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D011D" w:rsidP="00020B35">
      <w:pPr>
        <w:pStyle w:val="DocumentTitle"/>
        <w:spacing w:before="3360"/>
      </w:pPr>
      <w:bookmarkStart w:id="0" w:name="_Toc403992342"/>
      <w:bookmarkStart w:id="1" w:name="_Toc403992578"/>
      <w:bookmarkStart w:id="2" w:name="_Toc403992662"/>
      <w:r>
        <w:t xml:space="preserve">Investingating Affordable </w:t>
      </w:r>
      <w:r w:rsidR="009A6EA4">
        <w:t>Hou</w:t>
      </w:r>
      <w:r>
        <w:t>sing at Curzon Street</w:t>
      </w:r>
      <w:bookmarkEnd w:id="0"/>
      <w:bookmarkEnd w:id="1"/>
      <w:bookmarkEnd w:id="2"/>
      <w:r w:rsidR="009A6EA4">
        <w:t>.</w:t>
      </w:r>
    </w:p>
    <w:p w:rsidR="000F3535" w:rsidRDefault="000D011D" w:rsidP="001B51BF">
      <w:pPr>
        <w:pStyle w:val="Subtitle"/>
      </w:pPr>
      <w:r>
        <w:t>Engagement Findings Report</w:t>
      </w:r>
    </w:p>
    <w:p w:rsidR="000D011D" w:rsidRDefault="000D011D" w:rsidP="00020B35">
      <w:pPr>
        <w:pStyle w:val="TOCHeading"/>
        <w:rPr>
          <w:rFonts w:hint="eastAsia"/>
          <w:b/>
        </w:rPr>
      </w:pPr>
      <w:r w:rsidRPr="000D011D">
        <w:rPr>
          <w:b/>
        </w:rPr>
        <w:t>Prepared by Global Research: Turning Information into insight.</w:t>
      </w:r>
    </w:p>
    <w:p w:rsidR="000D011D" w:rsidRDefault="000D011D" w:rsidP="000D011D">
      <w:pPr>
        <w:pStyle w:val="TOCHeading"/>
        <w:rPr>
          <w:rFonts w:hint="eastAsia"/>
        </w:rPr>
      </w:pPr>
      <w:r>
        <w:rPr>
          <w:b/>
        </w:rPr>
        <w:t>2022</w:t>
      </w:r>
      <w:r w:rsidR="00020B35" w:rsidRPr="000D011D">
        <w:rPr>
          <w:b/>
        </w:rPr>
        <w:br w:type="page"/>
      </w:r>
      <w:bookmarkStart w:id="3" w:name="_Toc403992345"/>
      <w:bookmarkStart w:id="4" w:name="_Toc403992580"/>
    </w:p>
    <w:p w:rsidR="00D31857" w:rsidRDefault="000D011D" w:rsidP="00D31857">
      <w:pPr>
        <w:pStyle w:val="Heading1"/>
        <w:rPr>
          <w:rFonts w:hint="eastAsia"/>
        </w:rPr>
      </w:pPr>
      <w:bookmarkStart w:id="5" w:name="_Toc419982304"/>
      <w:bookmarkStart w:id="6" w:name="_Toc419982305"/>
      <w:bookmarkStart w:id="7" w:name="_Toc123893448"/>
      <w:bookmarkStart w:id="8" w:name="_Toc123893749"/>
      <w:r>
        <w:lastRenderedPageBreak/>
        <w:t>Content</w:t>
      </w:r>
      <w:bookmarkEnd w:id="3"/>
      <w:bookmarkEnd w:id="4"/>
      <w:bookmarkEnd w:id="5"/>
      <w:bookmarkEnd w:id="6"/>
      <w:bookmarkEnd w:id="7"/>
      <w:bookmarkEnd w:id="8"/>
    </w:p>
    <w:sdt>
      <w:sdtPr>
        <w:id w:val="-1822428645"/>
        <w:docPartObj>
          <w:docPartGallery w:val="Table of Contents"/>
          <w:docPartUnique/>
        </w:docPartObj>
      </w:sdtPr>
      <w:sdtEndPr>
        <w:rPr>
          <w:b/>
          <w:bCs/>
          <w:noProof/>
        </w:rPr>
      </w:sdtEndPr>
      <w:sdtContent>
        <w:p w:rsidR="008217B8" w:rsidRDefault="008217B8" w:rsidP="00D31857">
          <w:pPr>
            <w:rPr>
              <w:rFonts w:asciiTheme="minorHAnsi" w:eastAsiaTheme="minorEastAsia" w:hAnsiTheme="minorHAnsi" w:cstheme="minorBidi"/>
              <w:noProof/>
              <w:sz w:val="22"/>
              <w:szCs w:val="22"/>
              <w:lang w:eastAsia="en-AU"/>
            </w:rPr>
          </w:pPr>
          <w:r>
            <w:rPr>
              <w:rFonts w:ascii="Arial Bold" w:eastAsia="MS Gothic" w:hAnsi="Arial Bold"/>
              <w:sz w:val="28"/>
              <w:szCs w:val="32"/>
              <w:lang w:val="en-US"/>
            </w:rPr>
            <w:fldChar w:fldCharType="begin"/>
          </w:r>
          <w:r>
            <w:instrText xml:space="preserve"> TOC \o "1-3" \h \z \u </w:instrText>
          </w:r>
          <w:r>
            <w:rPr>
              <w:rFonts w:ascii="Arial Bold" w:eastAsia="MS Gothic" w:hAnsi="Arial Bold"/>
              <w:sz w:val="28"/>
              <w:szCs w:val="32"/>
              <w:lang w:val="en-US"/>
            </w:rPr>
            <w:fldChar w:fldCharType="separate"/>
          </w:r>
          <w:hyperlink w:anchor="_Toc123893750" w:history="1">
            <w:r w:rsidRPr="004532FC">
              <w:rPr>
                <w:rStyle w:val="Hyperlink"/>
                <w:noProof/>
              </w:rPr>
              <w:t>Executive summary</w:t>
            </w:r>
            <w:r>
              <w:rPr>
                <w:noProof/>
                <w:webHidden/>
              </w:rPr>
              <w:tab/>
            </w:r>
            <w:r>
              <w:rPr>
                <w:noProof/>
                <w:webHidden/>
              </w:rPr>
              <w:fldChar w:fldCharType="begin"/>
            </w:r>
            <w:r>
              <w:rPr>
                <w:noProof/>
                <w:webHidden/>
              </w:rPr>
              <w:instrText xml:space="preserve"> PAGEREF _Toc123893750 \h </w:instrText>
            </w:r>
            <w:r>
              <w:rPr>
                <w:noProof/>
                <w:webHidden/>
              </w:rPr>
            </w:r>
            <w:r>
              <w:rPr>
                <w:noProof/>
                <w:webHidden/>
              </w:rPr>
              <w:fldChar w:fldCharType="separate"/>
            </w:r>
            <w:r w:rsidR="00BD0065">
              <w:rPr>
                <w:noProof/>
                <w:webHidden/>
              </w:rPr>
              <w:t>3</w:t>
            </w:r>
            <w:r>
              <w:rPr>
                <w:noProof/>
                <w:webHidden/>
              </w:rPr>
              <w:fldChar w:fldCharType="end"/>
            </w:r>
          </w:hyperlink>
        </w:p>
        <w:p w:rsidR="008217B8" w:rsidRDefault="00D31857">
          <w:pPr>
            <w:pStyle w:val="TOC1"/>
            <w:tabs>
              <w:tab w:val="right" w:leader="dot" w:pos="9769"/>
            </w:tabs>
            <w:rPr>
              <w:rFonts w:asciiTheme="minorHAnsi" w:eastAsiaTheme="minorEastAsia" w:hAnsiTheme="minorHAnsi" w:cstheme="minorBidi"/>
              <w:noProof/>
              <w:sz w:val="22"/>
              <w:szCs w:val="22"/>
              <w:lang w:eastAsia="en-AU"/>
            </w:rPr>
          </w:pPr>
          <w:hyperlink w:anchor="_Toc123893751" w:history="1">
            <w:r w:rsidR="008217B8" w:rsidRPr="004532FC">
              <w:rPr>
                <w:rStyle w:val="Hyperlink"/>
                <w:noProof/>
              </w:rPr>
              <w:t>Key Findings</w:t>
            </w:r>
            <w:r w:rsidR="008217B8">
              <w:rPr>
                <w:noProof/>
                <w:webHidden/>
              </w:rPr>
              <w:tab/>
            </w:r>
            <w:r w:rsidR="008217B8">
              <w:rPr>
                <w:noProof/>
                <w:webHidden/>
              </w:rPr>
              <w:fldChar w:fldCharType="begin"/>
            </w:r>
            <w:r w:rsidR="008217B8">
              <w:rPr>
                <w:noProof/>
                <w:webHidden/>
              </w:rPr>
              <w:instrText xml:space="preserve"> PAGEREF _Toc123893751 \h </w:instrText>
            </w:r>
            <w:r w:rsidR="008217B8">
              <w:rPr>
                <w:noProof/>
                <w:webHidden/>
              </w:rPr>
            </w:r>
            <w:r w:rsidR="008217B8">
              <w:rPr>
                <w:noProof/>
                <w:webHidden/>
              </w:rPr>
              <w:fldChar w:fldCharType="separate"/>
            </w:r>
            <w:r w:rsidR="00BD0065">
              <w:rPr>
                <w:noProof/>
                <w:webHidden/>
              </w:rPr>
              <w:t>3</w:t>
            </w:r>
            <w:r w:rsidR="008217B8">
              <w:rPr>
                <w:noProof/>
                <w:webHidden/>
              </w:rPr>
              <w:fldChar w:fldCharType="end"/>
            </w:r>
          </w:hyperlink>
        </w:p>
        <w:p w:rsidR="008217B8" w:rsidRDefault="00D31857">
          <w:pPr>
            <w:pStyle w:val="TOC3"/>
            <w:rPr>
              <w:rFonts w:asciiTheme="minorHAnsi" w:eastAsiaTheme="minorEastAsia" w:hAnsiTheme="minorHAnsi" w:cstheme="minorBidi"/>
              <w:noProof/>
              <w:sz w:val="22"/>
              <w:szCs w:val="22"/>
              <w:lang w:eastAsia="en-AU"/>
            </w:rPr>
          </w:pPr>
          <w:hyperlink w:anchor="_Toc123893752" w:history="1">
            <w:r w:rsidR="008217B8" w:rsidRPr="004532FC">
              <w:rPr>
                <w:rStyle w:val="Hyperlink"/>
                <w:noProof/>
              </w:rPr>
              <w:t>How respondents currently use the area</w:t>
            </w:r>
            <w:r w:rsidR="008217B8">
              <w:rPr>
                <w:noProof/>
                <w:webHidden/>
              </w:rPr>
              <w:tab/>
            </w:r>
            <w:r w:rsidR="008217B8">
              <w:rPr>
                <w:noProof/>
                <w:webHidden/>
              </w:rPr>
              <w:fldChar w:fldCharType="begin"/>
            </w:r>
            <w:r w:rsidR="008217B8">
              <w:rPr>
                <w:noProof/>
                <w:webHidden/>
              </w:rPr>
              <w:instrText xml:space="preserve"> PAGEREF _Toc123893752 \h </w:instrText>
            </w:r>
            <w:r w:rsidR="008217B8">
              <w:rPr>
                <w:noProof/>
                <w:webHidden/>
              </w:rPr>
            </w:r>
            <w:r w:rsidR="008217B8">
              <w:rPr>
                <w:noProof/>
                <w:webHidden/>
              </w:rPr>
              <w:fldChar w:fldCharType="separate"/>
            </w:r>
            <w:r w:rsidR="00BD0065">
              <w:rPr>
                <w:noProof/>
                <w:webHidden/>
              </w:rPr>
              <w:t>3</w:t>
            </w:r>
            <w:r w:rsidR="008217B8">
              <w:rPr>
                <w:noProof/>
                <w:webHidden/>
              </w:rPr>
              <w:fldChar w:fldCharType="end"/>
            </w:r>
          </w:hyperlink>
        </w:p>
        <w:p w:rsidR="008217B8" w:rsidRDefault="00D31857">
          <w:pPr>
            <w:pStyle w:val="TOC3"/>
            <w:rPr>
              <w:rFonts w:asciiTheme="minorHAnsi" w:eastAsiaTheme="minorEastAsia" w:hAnsiTheme="minorHAnsi" w:cstheme="minorBidi"/>
              <w:noProof/>
              <w:sz w:val="22"/>
              <w:szCs w:val="22"/>
              <w:lang w:eastAsia="en-AU"/>
            </w:rPr>
          </w:pPr>
          <w:hyperlink w:anchor="_Toc123893753" w:history="1">
            <w:r w:rsidR="008217B8" w:rsidRPr="004532FC">
              <w:rPr>
                <w:rStyle w:val="Hyperlink"/>
                <w:noProof/>
              </w:rPr>
              <w:t>Support for affordable housing projects in the area</w:t>
            </w:r>
            <w:r w:rsidR="008217B8">
              <w:rPr>
                <w:noProof/>
                <w:webHidden/>
              </w:rPr>
              <w:tab/>
            </w:r>
            <w:r w:rsidR="008217B8">
              <w:rPr>
                <w:noProof/>
                <w:webHidden/>
              </w:rPr>
              <w:fldChar w:fldCharType="begin"/>
            </w:r>
            <w:r w:rsidR="008217B8">
              <w:rPr>
                <w:noProof/>
                <w:webHidden/>
              </w:rPr>
              <w:instrText xml:space="preserve"> PAGEREF _Toc123893753 \h </w:instrText>
            </w:r>
            <w:r w:rsidR="008217B8">
              <w:rPr>
                <w:noProof/>
                <w:webHidden/>
              </w:rPr>
            </w:r>
            <w:r w:rsidR="008217B8">
              <w:rPr>
                <w:noProof/>
                <w:webHidden/>
              </w:rPr>
              <w:fldChar w:fldCharType="separate"/>
            </w:r>
            <w:r w:rsidR="00BD0065">
              <w:rPr>
                <w:noProof/>
                <w:webHidden/>
              </w:rPr>
              <w:t>3</w:t>
            </w:r>
            <w:r w:rsidR="008217B8">
              <w:rPr>
                <w:noProof/>
                <w:webHidden/>
              </w:rPr>
              <w:fldChar w:fldCharType="end"/>
            </w:r>
          </w:hyperlink>
        </w:p>
        <w:p w:rsidR="008217B8" w:rsidRDefault="00D31857">
          <w:pPr>
            <w:pStyle w:val="TOC3"/>
            <w:rPr>
              <w:rFonts w:asciiTheme="minorHAnsi" w:eastAsiaTheme="minorEastAsia" w:hAnsiTheme="minorHAnsi" w:cstheme="minorBidi"/>
              <w:noProof/>
              <w:sz w:val="22"/>
              <w:szCs w:val="22"/>
              <w:lang w:eastAsia="en-AU"/>
            </w:rPr>
          </w:pPr>
          <w:hyperlink w:anchor="_Toc123893754" w:history="1">
            <w:r w:rsidR="008217B8" w:rsidRPr="004532FC">
              <w:rPr>
                <w:rStyle w:val="Hyperlink"/>
                <w:noProof/>
              </w:rPr>
              <w:t>Importance of considering various factors when building an affordable housing project</w:t>
            </w:r>
            <w:r w:rsidR="008217B8">
              <w:rPr>
                <w:noProof/>
                <w:webHidden/>
              </w:rPr>
              <w:tab/>
            </w:r>
            <w:r w:rsidR="008217B8">
              <w:rPr>
                <w:noProof/>
                <w:webHidden/>
              </w:rPr>
              <w:fldChar w:fldCharType="begin"/>
            </w:r>
            <w:r w:rsidR="008217B8">
              <w:rPr>
                <w:noProof/>
                <w:webHidden/>
              </w:rPr>
              <w:instrText xml:space="preserve"> PAGEREF _Toc123893754 \h </w:instrText>
            </w:r>
            <w:r w:rsidR="008217B8">
              <w:rPr>
                <w:noProof/>
                <w:webHidden/>
              </w:rPr>
            </w:r>
            <w:r w:rsidR="008217B8">
              <w:rPr>
                <w:noProof/>
                <w:webHidden/>
              </w:rPr>
              <w:fldChar w:fldCharType="separate"/>
            </w:r>
            <w:r w:rsidR="00BD0065">
              <w:rPr>
                <w:noProof/>
                <w:webHidden/>
              </w:rPr>
              <w:t>4</w:t>
            </w:r>
            <w:r w:rsidR="008217B8">
              <w:rPr>
                <w:noProof/>
                <w:webHidden/>
              </w:rPr>
              <w:fldChar w:fldCharType="end"/>
            </w:r>
          </w:hyperlink>
        </w:p>
        <w:p w:rsidR="000D011D" w:rsidRPr="000D011D" w:rsidRDefault="00D31857" w:rsidP="00D31857">
          <w:pPr>
            <w:pStyle w:val="TOC1"/>
            <w:tabs>
              <w:tab w:val="right" w:leader="dot" w:pos="9769"/>
            </w:tabs>
          </w:pPr>
          <w:hyperlink w:anchor="_Toc123893755" w:history="1">
            <w:r w:rsidR="008217B8" w:rsidRPr="004532FC">
              <w:rPr>
                <w:rStyle w:val="Hyperlink"/>
                <w:noProof/>
              </w:rPr>
              <w:t>Community Engagement</w:t>
            </w:r>
            <w:r w:rsidR="008217B8">
              <w:rPr>
                <w:noProof/>
                <w:webHidden/>
              </w:rPr>
              <w:tab/>
            </w:r>
            <w:r w:rsidR="008217B8">
              <w:rPr>
                <w:noProof/>
                <w:webHidden/>
              </w:rPr>
              <w:fldChar w:fldCharType="begin"/>
            </w:r>
            <w:r w:rsidR="008217B8">
              <w:rPr>
                <w:noProof/>
                <w:webHidden/>
              </w:rPr>
              <w:instrText xml:space="preserve"> PAGEREF _Toc123893755 \h </w:instrText>
            </w:r>
            <w:r w:rsidR="008217B8">
              <w:rPr>
                <w:noProof/>
                <w:webHidden/>
              </w:rPr>
            </w:r>
            <w:r w:rsidR="008217B8">
              <w:rPr>
                <w:noProof/>
                <w:webHidden/>
              </w:rPr>
              <w:fldChar w:fldCharType="separate"/>
            </w:r>
            <w:r w:rsidR="00BD0065">
              <w:rPr>
                <w:noProof/>
                <w:webHidden/>
              </w:rPr>
              <w:t>5</w:t>
            </w:r>
            <w:r w:rsidR="008217B8">
              <w:rPr>
                <w:noProof/>
                <w:webHidden/>
              </w:rPr>
              <w:fldChar w:fldCharType="end"/>
            </w:r>
          </w:hyperlink>
          <w:r w:rsidR="008217B8">
            <w:rPr>
              <w:b/>
              <w:bCs/>
              <w:noProof/>
            </w:rPr>
            <w:fldChar w:fldCharType="end"/>
          </w:r>
        </w:p>
      </w:sdtContent>
    </w:sdt>
    <w:p w:rsidR="000D011D" w:rsidRDefault="000D011D">
      <w:pPr>
        <w:spacing w:after="0" w:line="240" w:lineRule="auto"/>
        <w:rPr>
          <w:lang w:val="en-NZ"/>
        </w:rPr>
      </w:pPr>
      <w:r>
        <w:rPr>
          <w:lang w:val="en-NZ"/>
        </w:rPr>
        <w:br w:type="page"/>
      </w:r>
    </w:p>
    <w:p w:rsidR="000D011D" w:rsidRPr="000D011D" w:rsidRDefault="000D011D" w:rsidP="008217B8">
      <w:pPr>
        <w:pStyle w:val="Heading1"/>
        <w:rPr>
          <w:rFonts w:hint="eastAsia"/>
        </w:rPr>
      </w:pPr>
      <w:bookmarkStart w:id="9" w:name="_Toc123893750"/>
      <w:r w:rsidRPr="000D011D">
        <w:lastRenderedPageBreak/>
        <w:t>Executive summary</w:t>
      </w:r>
      <w:bookmarkEnd w:id="9"/>
      <w:r w:rsidRPr="000D011D">
        <w:t> </w:t>
      </w:r>
    </w:p>
    <w:p w:rsidR="00793EB9" w:rsidRPr="000D011D" w:rsidRDefault="00793EB9" w:rsidP="00793EB9">
      <w:pPr>
        <w:pStyle w:val="ListParagraph"/>
        <w:numPr>
          <w:ilvl w:val="0"/>
          <w:numId w:val="17"/>
        </w:numPr>
      </w:pPr>
      <w:r w:rsidRPr="000D011D">
        <w:t>The Participate Melbourne webpage received 3,400 views, 2,129 visits and 86 people participated in the drop-in sessions.   </w:t>
      </w:r>
    </w:p>
    <w:p w:rsidR="00793EB9" w:rsidRDefault="00793EB9" w:rsidP="00793EB9">
      <w:pPr>
        <w:pStyle w:val="ListParagraph"/>
        <w:numPr>
          <w:ilvl w:val="0"/>
          <w:numId w:val="17"/>
        </w:numPr>
      </w:pPr>
      <w:r w:rsidRPr="000D011D">
        <w:t xml:space="preserve">In total, 308 </w:t>
      </w:r>
      <w:r w:rsidR="00CC3041">
        <w:t>surveys were completed</w:t>
      </w:r>
      <w:r w:rsidR="0078377E">
        <w:t xml:space="preserve"> and </w:t>
      </w:r>
      <w:r w:rsidRPr="000D011D">
        <w:t>four wri</w:t>
      </w:r>
      <w:r w:rsidR="0078377E">
        <w:t>tten submissions were received.</w:t>
      </w:r>
    </w:p>
    <w:p w:rsidR="00A93935" w:rsidRDefault="009A6EA4" w:rsidP="009A6EA4">
      <w:pPr>
        <w:pStyle w:val="ListParagraph"/>
        <w:numPr>
          <w:ilvl w:val="0"/>
          <w:numId w:val="17"/>
        </w:numPr>
      </w:pPr>
      <w:r>
        <w:t xml:space="preserve">Of those who participated in the survey, </w:t>
      </w:r>
    </w:p>
    <w:p w:rsidR="00A93935" w:rsidRPr="00A93935" w:rsidRDefault="00A93935" w:rsidP="00A93935">
      <w:pPr>
        <w:pStyle w:val="ListParagraph"/>
        <w:numPr>
          <w:ilvl w:val="1"/>
          <w:numId w:val="17"/>
        </w:numPr>
      </w:pPr>
      <w:r>
        <w:t>Live near the Curzon Street car park (52</w:t>
      </w:r>
      <w:r w:rsidR="00CC3041">
        <w:t xml:space="preserve"> per cent, </w:t>
      </w:r>
      <w:r>
        <w:t>162 respondents).</w:t>
      </w:r>
    </w:p>
    <w:p w:rsidR="00A93935" w:rsidRDefault="00A93935" w:rsidP="0022150D">
      <w:pPr>
        <w:pStyle w:val="ListParagraph"/>
        <w:numPr>
          <w:ilvl w:val="1"/>
          <w:numId w:val="17"/>
        </w:numPr>
      </w:pPr>
      <w:r>
        <w:t>Live outside the study area (15</w:t>
      </w:r>
      <w:r w:rsidR="002162F5">
        <w:t xml:space="preserve"> </w:t>
      </w:r>
      <w:r w:rsidR="00CC3041">
        <w:t>per cent</w:t>
      </w:r>
      <w:r>
        <w:t xml:space="preserve">, 45 respondents), </w:t>
      </w:r>
    </w:p>
    <w:p w:rsidR="00A93935" w:rsidRDefault="00A93935" w:rsidP="00A93935">
      <w:pPr>
        <w:pStyle w:val="ListParagraph"/>
        <w:numPr>
          <w:ilvl w:val="1"/>
          <w:numId w:val="17"/>
        </w:numPr>
      </w:pPr>
      <w:r>
        <w:t>A trader or work at a business/service on or near Errol St (13</w:t>
      </w:r>
      <w:r w:rsidR="002162F5">
        <w:t xml:space="preserve"> </w:t>
      </w:r>
      <w:r w:rsidR="00CC3041">
        <w:t>per cent</w:t>
      </w:r>
      <w:r>
        <w:t xml:space="preserve">, 39 respondents) </w:t>
      </w:r>
    </w:p>
    <w:p w:rsidR="00CC3041" w:rsidRDefault="00A93935" w:rsidP="00CC3041">
      <w:pPr>
        <w:pStyle w:val="ListParagraph"/>
        <w:numPr>
          <w:ilvl w:val="1"/>
          <w:numId w:val="17"/>
        </w:numPr>
      </w:pPr>
      <w:r>
        <w:t>Visit someone who lives in this area (11</w:t>
      </w:r>
      <w:r w:rsidR="002162F5">
        <w:t xml:space="preserve"> per cent</w:t>
      </w:r>
      <w:r>
        <w:t>, 33 respondents).</w:t>
      </w:r>
    </w:p>
    <w:p w:rsidR="00CC3041" w:rsidRDefault="00CC3041" w:rsidP="00CC3041">
      <w:pPr>
        <w:pStyle w:val="ListParagraph"/>
        <w:numPr>
          <w:ilvl w:val="1"/>
          <w:numId w:val="17"/>
        </w:numPr>
      </w:pPr>
      <w:r>
        <w:t>Shop or attend services on or near Errol Street (45</w:t>
      </w:r>
      <w:r w:rsidR="002162F5">
        <w:t xml:space="preserve"> per cent</w:t>
      </w:r>
      <w:r>
        <w:t>, 138 respondents),</w:t>
      </w:r>
    </w:p>
    <w:p w:rsidR="00CC3041" w:rsidRDefault="00CC3041" w:rsidP="00CC3041">
      <w:pPr>
        <w:pStyle w:val="ListParagraph"/>
        <w:numPr>
          <w:ilvl w:val="1"/>
          <w:numId w:val="17"/>
        </w:numPr>
      </w:pPr>
      <w:r>
        <w:t>Currently park their car in the car park (13</w:t>
      </w:r>
      <w:r w:rsidR="002162F5">
        <w:t xml:space="preserve"> per cent</w:t>
      </w:r>
      <w:r>
        <w:t xml:space="preserve">, 41 respondents), </w:t>
      </w:r>
    </w:p>
    <w:p w:rsidR="00CC3041" w:rsidRDefault="00CC3041" w:rsidP="0078377E">
      <w:pPr>
        <w:ind w:left="1080"/>
      </w:pPr>
      <w:r>
        <w:t xml:space="preserve">Note: Almost half of respondents had more than one connection to the area- for example.  Some people identified that they lived and worked in the area, or worked and used the car park, or lived locally and visited the shops etc. </w:t>
      </w:r>
      <w:r w:rsidR="0078377E">
        <w:t xml:space="preserve">Therefore </w:t>
      </w:r>
      <w:r>
        <w:t>these numbers do not add to 100</w:t>
      </w:r>
      <w:r w:rsidR="002162F5">
        <w:t xml:space="preserve"> per cent</w:t>
      </w:r>
      <w:r>
        <w:t xml:space="preserve"> and exceed 308. </w:t>
      </w:r>
    </w:p>
    <w:p w:rsidR="006D3D00" w:rsidRDefault="006D3D00" w:rsidP="006D3D00">
      <w:pPr>
        <w:pStyle w:val="ListParagraph"/>
        <w:numPr>
          <w:ilvl w:val="0"/>
          <w:numId w:val="17"/>
        </w:numPr>
      </w:pPr>
      <w:r w:rsidRPr="000D011D">
        <w:t>The intent of the engagement process was to inform and consult with the local community.   </w:t>
      </w:r>
    </w:p>
    <w:p w:rsidR="00793EB9" w:rsidRPr="00793EB9" w:rsidRDefault="00793EB9" w:rsidP="00793EB9">
      <w:pPr>
        <w:pStyle w:val="ListParagraph"/>
        <w:numPr>
          <w:ilvl w:val="0"/>
          <w:numId w:val="17"/>
        </w:numPr>
        <w:rPr>
          <w:rFonts w:ascii="Open Sans Light" w:hAnsi="Open Sans Light"/>
          <w:szCs w:val="18"/>
          <w:lang w:eastAsia="en-AU"/>
        </w:rPr>
      </w:pPr>
      <w:r>
        <w:t>The goal of the community engagement process is to understand community sentiment around the use of the site for a pilot affordable housing projects in the neighbourhood and to understand the likely benefits and impacts to the local community and economy by changing the use of the site.  </w:t>
      </w:r>
    </w:p>
    <w:p w:rsidR="00793EB9" w:rsidRDefault="00793EB9" w:rsidP="00793EB9">
      <w:pPr>
        <w:pStyle w:val="ListParagraph"/>
        <w:numPr>
          <w:ilvl w:val="0"/>
          <w:numId w:val="17"/>
        </w:numPr>
      </w:pPr>
      <w:r>
        <w:t>Overall, participant broadly supported affordable housing and want to see more affordable housing integrated throughout the City of Melbourne however, they reported dual concerns about the availability of parking in the Curzon Street area and about the negative social impacts that an affordable housing development could have on the area.</w:t>
      </w:r>
    </w:p>
    <w:p w:rsidR="00793EB9" w:rsidRDefault="00793EB9" w:rsidP="00793EB9">
      <w:pPr>
        <w:pStyle w:val="ListParagraph"/>
        <w:numPr>
          <w:ilvl w:val="0"/>
          <w:numId w:val="17"/>
        </w:numPr>
      </w:pPr>
      <w:r>
        <w:t>The main benefits that respondents saw arising from an affordable housing development in Curzon Street are that it could help address the broader need for lower cost rents.</w:t>
      </w:r>
    </w:p>
    <w:p w:rsidR="00793EB9" w:rsidRDefault="00793EB9" w:rsidP="00793EB9">
      <w:pPr>
        <w:pStyle w:val="ListParagraph"/>
        <w:numPr>
          <w:ilvl w:val="0"/>
          <w:numId w:val="17"/>
        </w:numPr>
      </w:pPr>
      <w:r>
        <w:t xml:space="preserve">Respondents’ parking concerns were for residents and their visitors, </w:t>
      </w:r>
      <w:r w:rsidR="006D3D00">
        <w:t xml:space="preserve">and some comments from </w:t>
      </w:r>
      <w:r>
        <w:t>local businesses such as those on Errol Street where existing parking</w:t>
      </w:r>
      <w:r w:rsidR="006D3D00">
        <w:t xml:space="preserve"> pressure is said to already being experienced. </w:t>
      </w:r>
    </w:p>
    <w:p w:rsidR="00793EB9" w:rsidRDefault="00793EB9" w:rsidP="00793EB9">
      <w:pPr>
        <w:pStyle w:val="ListParagraph"/>
        <w:numPr>
          <w:ilvl w:val="0"/>
          <w:numId w:val="17"/>
        </w:numPr>
      </w:pPr>
      <w:r>
        <w:t>The greatest levels of strong support for an affordable housing project located in Curzon Street were from those who live outside the area (59</w:t>
      </w:r>
      <w:r w:rsidR="002162F5">
        <w:t xml:space="preserve"> per cent</w:t>
      </w:r>
      <w:r>
        <w:t>) and those who shop or attend services on or near Errol St (47</w:t>
      </w:r>
      <w:r w:rsidR="002162F5">
        <w:t xml:space="preserve"> per cent</w:t>
      </w:r>
      <w:r>
        <w:t>). The greatest levels of strong opposition came from those who currently park their car in the car park (85</w:t>
      </w:r>
      <w:r w:rsidR="002162F5">
        <w:t xml:space="preserve"> per cent</w:t>
      </w:r>
      <w:r>
        <w:t>).</w:t>
      </w:r>
    </w:p>
    <w:p w:rsidR="00793EB9" w:rsidRPr="000D011D" w:rsidRDefault="00793EB9" w:rsidP="00793EB9">
      <w:pPr>
        <w:pStyle w:val="ListParagraph"/>
        <w:numPr>
          <w:ilvl w:val="0"/>
          <w:numId w:val="17"/>
        </w:numPr>
      </w:pPr>
      <w:r>
        <w:t>Respondents agreed that affordable housing should be close to public transport and amenities such as shops, supermarkets, and services. Being close to employment, study and childcare was also viewed as essential for an affordable housing development. Opinions on suitable locations varied</w:t>
      </w:r>
    </w:p>
    <w:p w:rsidR="0078377E" w:rsidRDefault="0078377E">
      <w:pPr>
        <w:spacing w:after="0" w:line="240" w:lineRule="auto"/>
        <w:rPr>
          <w:rFonts w:ascii="Arial Bold" w:eastAsia="MS Gothic" w:hAnsi="Arial Bold" w:hint="eastAsia"/>
          <w:bCs/>
          <w:sz w:val="24"/>
          <w:szCs w:val="26"/>
          <w:lang w:val="en-US"/>
        </w:rPr>
      </w:pPr>
      <w:bookmarkStart w:id="10" w:name="_Toc123893751"/>
      <w:r>
        <w:rPr>
          <w:rFonts w:hint="eastAsia"/>
        </w:rPr>
        <w:br w:type="page"/>
      </w:r>
    </w:p>
    <w:p w:rsidR="006D3D00" w:rsidRDefault="006D3D00" w:rsidP="006D3D00">
      <w:pPr>
        <w:pStyle w:val="Heading2"/>
        <w:rPr>
          <w:rFonts w:hint="eastAsia"/>
        </w:rPr>
      </w:pPr>
      <w:r w:rsidRPr="000D011D">
        <w:t>Participate Melbourne</w:t>
      </w:r>
      <w:r w:rsidRPr="008217B8">
        <w:t>: Engagement approach</w:t>
      </w:r>
      <w:r w:rsidRPr="000D011D">
        <w:rPr>
          <w:lang w:val="en-NZ"/>
        </w:rPr>
        <w:t> </w:t>
      </w:r>
      <w:r w:rsidRPr="000D011D">
        <w:t> </w:t>
      </w:r>
    </w:p>
    <w:p w:rsidR="006D3D00" w:rsidRPr="000D011D" w:rsidRDefault="006D3D00" w:rsidP="006D3D00">
      <w:r w:rsidRPr="000D011D">
        <w:t>A stakeholder analysis was undertaken to explore who would be impacted by a potential change of use on this site, and how they could best be consulted. This included internal contacts at the City of Melbourne as well as external contacts such as traders, residents, shoppers and those who use the car park.  </w:t>
      </w:r>
    </w:p>
    <w:p w:rsidR="006D3D00" w:rsidRPr="000D011D" w:rsidRDefault="006D3D00" w:rsidP="006D3D00">
      <w:r w:rsidRPr="000D011D">
        <w:t> A wide range of engagement activities were used to inform and consult with the community. This included: </w:t>
      </w:r>
    </w:p>
    <w:p w:rsidR="006D3D00" w:rsidRPr="000D011D" w:rsidRDefault="006D3D00" w:rsidP="006D3D00">
      <w:pPr>
        <w:pStyle w:val="ListBullet"/>
      </w:pPr>
      <w:r w:rsidRPr="000D011D">
        <w:t>Targeted emails to key community group leaders  </w:t>
      </w:r>
    </w:p>
    <w:p w:rsidR="006D3D00" w:rsidRPr="000D011D" w:rsidRDefault="006D3D00" w:rsidP="006D3D00">
      <w:pPr>
        <w:pStyle w:val="ListBullet"/>
      </w:pPr>
      <w:r w:rsidRPr="000D011D">
        <w:t>On-site posters  </w:t>
      </w:r>
    </w:p>
    <w:p w:rsidR="006D3D00" w:rsidRPr="000D011D" w:rsidRDefault="006D3D00" w:rsidP="006D3D00">
      <w:pPr>
        <w:pStyle w:val="ListBullet"/>
      </w:pPr>
      <w:r w:rsidRPr="000D011D">
        <w:t>A letterbox drop to all residents and businesses within 500m of the site  </w:t>
      </w:r>
    </w:p>
    <w:p w:rsidR="006D3D00" w:rsidRPr="000D011D" w:rsidRDefault="006D3D00" w:rsidP="006D3D00">
      <w:pPr>
        <w:pStyle w:val="ListBullet"/>
      </w:pPr>
      <w:r w:rsidRPr="000D011D">
        <w:t>A project page on ‘Participate Melbourne  </w:t>
      </w:r>
    </w:p>
    <w:p w:rsidR="006D3D00" w:rsidRPr="000D011D" w:rsidRDefault="006D3D00" w:rsidP="006D3D00">
      <w:pPr>
        <w:pStyle w:val="ListBullet"/>
      </w:pPr>
      <w:r w:rsidRPr="000D011D">
        <w:t>Updates in local media, social media updates  </w:t>
      </w:r>
    </w:p>
    <w:p w:rsidR="006D3D00" w:rsidRPr="000D011D" w:rsidRDefault="006D3D00" w:rsidP="006D3D00">
      <w:pPr>
        <w:pStyle w:val="ListBullet"/>
      </w:pPr>
      <w:r w:rsidRPr="000D011D">
        <w:t>Invitations to meet for small group or one-on-one discussions  </w:t>
      </w:r>
    </w:p>
    <w:p w:rsidR="006D3D00" w:rsidRPr="000D011D" w:rsidRDefault="006D3D00" w:rsidP="006D3D00">
      <w:pPr>
        <w:pStyle w:val="ListBullet"/>
      </w:pPr>
      <w:r w:rsidRPr="000D011D">
        <w:t>Phone conversations   </w:t>
      </w:r>
    </w:p>
    <w:p w:rsidR="006D3D00" w:rsidRDefault="006D3D00" w:rsidP="006D3D00">
      <w:pPr>
        <w:pStyle w:val="ListBullet"/>
      </w:pPr>
      <w:r w:rsidRPr="000D011D">
        <w:t xml:space="preserve">Six drop-in sessions </w:t>
      </w:r>
      <w:r>
        <w:t xml:space="preserve">outside the </w:t>
      </w:r>
      <w:r w:rsidRPr="000D011D">
        <w:t>North Melbourne Library. </w:t>
      </w:r>
    </w:p>
    <w:p w:rsidR="009A6EA4" w:rsidRPr="00CC3041" w:rsidRDefault="009A6EA4" w:rsidP="00CC3041">
      <w:pPr>
        <w:pStyle w:val="Heading2"/>
        <w:rPr>
          <w:rFonts w:hint="eastAsia"/>
        </w:rPr>
      </w:pPr>
      <w:r>
        <w:t>Methodology</w:t>
      </w:r>
    </w:p>
    <w:p w:rsidR="00CC3041" w:rsidRDefault="00CC3041" w:rsidP="00CC3041">
      <w:pPr>
        <w:pStyle w:val="Heading3"/>
        <w:rPr>
          <w:rFonts w:hint="eastAsia"/>
        </w:rPr>
      </w:pPr>
      <w:r>
        <w:t>Quantitative analysis</w:t>
      </w:r>
    </w:p>
    <w:p w:rsidR="009A6EA4" w:rsidRDefault="009A6EA4" w:rsidP="009A6EA4">
      <w:pPr>
        <w:spacing w:after="0" w:line="240" w:lineRule="auto"/>
      </w:pPr>
      <w:r>
        <w:t>Eleven (11) quantitative questions were asked of those who submitted feedback via the Participate Melbourne website:</w:t>
      </w:r>
    </w:p>
    <w:p w:rsidR="009A6EA4" w:rsidRDefault="009A6EA4" w:rsidP="009A6EA4">
      <w:pPr>
        <w:spacing w:after="0" w:line="240" w:lineRule="auto"/>
      </w:pPr>
    </w:p>
    <w:p w:rsidR="009A6EA4" w:rsidRPr="009A6EA4" w:rsidRDefault="009A6EA4" w:rsidP="009A6EA4">
      <w:pPr>
        <w:pStyle w:val="ListBullet"/>
      </w:pPr>
      <w:r w:rsidRPr="009A6EA4">
        <w:t>What is your connection to Curzon St and/or Errol Street Shopping area?</w:t>
      </w:r>
    </w:p>
    <w:p w:rsidR="009A6EA4" w:rsidRPr="009A6EA4" w:rsidRDefault="009A6EA4" w:rsidP="009A6EA4">
      <w:pPr>
        <w:pStyle w:val="ListBullet"/>
      </w:pPr>
      <w:r w:rsidRPr="009A6EA4">
        <w:t>When you visit Curzon Street/ Errol St area for shopping, services, entertainment, work or to visit, how do you normally travel there?</w:t>
      </w:r>
    </w:p>
    <w:p w:rsidR="009A6EA4" w:rsidRPr="009A6EA4" w:rsidRDefault="009A6EA4" w:rsidP="009A6EA4">
      <w:pPr>
        <w:pStyle w:val="ListBullet"/>
      </w:pPr>
      <w:r w:rsidRPr="009A6EA4">
        <w:t>How often do you or your visitors use the Curzon St car park?</w:t>
      </w:r>
    </w:p>
    <w:p w:rsidR="009A6EA4" w:rsidRPr="009A6EA4" w:rsidRDefault="009A6EA4" w:rsidP="009A6EA4">
      <w:pPr>
        <w:pStyle w:val="ListBullet"/>
      </w:pPr>
      <w:r w:rsidRPr="009A6EA4">
        <w:t>How many hours at a time do you or your visitors park your car there?</w:t>
      </w:r>
    </w:p>
    <w:p w:rsidR="009A6EA4" w:rsidRPr="009A6EA4" w:rsidRDefault="009A6EA4" w:rsidP="009A6EA4">
      <w:pPr>
        <w:pStyle w:val="ListBullet"/>
      </w:pPr>
      <w:r w:rsidRPr="009A6EA4">
        <w:t>What time of the day do you or your visitors normally park at the car park?</w:t>
      </w:r>
    </w:p>
    <w:p w:rsidR="009A6EA4" w:rsidRPr="009A6EA4" w:rsidRDefault="009A6EA4" w:rsidP="009A6EA4">
      <w:pPr>
        <w:pStyle w:val="ListBullet"/>
      </w:pPr>
      <w:r w:rsidRPr="009A6EA4">
        <w:t>What are you or your visitors doing when you use the car park?</w:t>
      </w:r>
    </w:p>
    <w:p w:rsidR="009A6EA4" w:rsidRPr="009A6EA4" w:rsidRDefault="009A6EA4" w:rsidP="009A6EA4">
      <w:pPr>
        <w:pStyle w:val="ListBullet"/>
      </w:pPr>
      <w:r w:rsidRPr="009A6EA4">
        <w:t>If you live locally - do your visitors use the Curzon Street carpark?</w:t>
      </w:r>
    </w:p>
    <w:p w:rsidR="009A6EA4" w:rsidRPr="009A6EA4" w:rsidRDefault="009A6EA4" w:rsidP="009A6EA4">
      <w:pPr>
        <w:pStyle w:val="ListBullet"/>
      </w:pPr>
      <w:r w:rsidRPr="009A6EA4">
        <w:t>If the car park was full or not available to use, would you; (respondents select response from a list of actions)</w:t>
      </w:r>
    </w:p>
    <w:p w:rsidR="009A6EA4" w:rsidRPr="009A6EA4" w:rsidRDefault="009A6EA4" w:rsidP="009A6EA4">
      <w:pPr>
        <w:pStyle w:val="ListBullet"/>
      </w:pPr>
      <w:r w:rsidRPr="009A6EA4">
        <w:t>If the car park wasn’t available for you to use, how many parking hours would you need?</w:t>
      </w:r>
    </w:p>
    <w:p w:rsidR="009A6EA4" w:rsidRPr="009A6EA4" w:rsidRDefault="009A6EA4" w:rsidP="009A6EA4">
      <w:pPr>
        <w:pStyle w:val="ListBullet"/>
      </w:pPr>
      <w:r w:rsidRPr="009A6EA4">
        <w:t>City of Melbourne has committed to supporting affordable housing projects in the city. Please indicate your level of support for these projects below.</w:t>
      </w:r>
    </w:p>
    <w:p w:rsidR="009A6EA4" w:rsidRPr="009A6EA4" w:rsidRDefault="009A6EA4" w:rsidP="009A6EA4">
      <w:pPr>
        <w:pStyle w:val="ListBullet"/>
      </w:pPr>
      <w:r w:rsidRPr="009A6EA4">
        <w:t>If the affordable housing project went ahead, Council is committed to making this an exemplar project where we are maximizing community benefit from the project. Any project would go through a planning process to ensure it satisfactorily meets design and planning requirements. Please rate the importance of these elements of an affordable housing project on this site: (respondents to rate importance of 5 factors).</w:t>
      </w:r>
    </w:p>
    <w:p w:rsidR="0078377E" w:rsidRDefault="0078377E">
      <w:pPr>
        <w:spacing w:after="0" w:line="240" w:lineRule="auto"/>
        <w:rPr>
          <w:rFonts w:ascii="Arial Bold" w:eastAsia="MS Gothic" w:hAnsi="Arial Bold" w:hint="eastAsia"/>
          <w:sz w:val="22"/>
          <w:szCs w:val="26"/>
          <w:lang w:val="en-US"/>
        </w:rPr>
      </w:pPr>
      <w:r>
        <w:rPr>
          <w:rFonts w:hint="eastAsia"/>
        </w:rPr>
        <w:br w:type="page"/>
      </w:r>
    </w:p>
    <w:p w:rsidR="009A6EA4" w:rsidRPr="00CC3041" w:rsidRDefault="0078377E" w:rsidP="00CC3041">
      <w:pPr>
        <w:pStyle w:val="Heading3"/>
        <w:rPr>
          <w:rFonts w:hint="eastAsia"/>
        </w:rPr>
      </w:pPr>
      <w:r>
        <w:t>Q</w:t>
      </w:r>
      <w:r w:rsidR="009A6EA4">
        <w:t>ualitative analysis</w:t>
      </w:r>
    </w:p>
    <w:p w:rsidR="009A6EA4" w:rsidRDefault="009A6EA4" w:rsidP="009A6EA4">
      <w:r>
        <w:rPr>
          <w:color w:val="000000" w:themeColor="text1"/>
          <w:lang w:val="en-NZ"/>
        </w:rPr>
        <w:t xml:space="preserve">Three (3) qualitative questions were asked in the survey. Written comments were received through an online survey via the Participate Melbourne website. All written feedback </w:t>
      </w:r>
      <w:r>
        <w:rPr>
          <w:color w:val="000000" w:themeColor="text1"/>
        </w:rPr>
        <w:t xml:space="preserve">received throughout this engagement has been read and coded (sorted) into themes and topics by analysts and discussed in the following sections of this report. The following open-ended questions were asked, the initial two were coded into the same coding framework due to the similarities in </w:t>
      </w:r>
      <w:r>
        <w:t xml:space="preserve">responses. </w:t>
      </w:r>
      <w:r>
        <w:rPr>
          <w:lang w:val="en-NZ"/>
        </w:rPr>
        <w:t xml:space="preserve"> </w:t>
      </w:r>
    </w:p>
    <w:p w:rsidR="009A6EA4" w:rsidRDefault="009A6EA4" w:rsidP="009A6EA4">
      <w:pPr>
        <w:pStyle w:val="ListParagraph"/>
        <w:numPr>
          <w:ilvl w:val="0"/>
          <w:numId w:val="43"/>
        </w:numPr>
        <w:spacing w:before="120" w:after="0" w:line="240" w:lineRule="auto"/>
      </w:pPr>
      <w:r>
        <w:t>Do you have any thoughts you would like to share about a potential affordable housing project?</w:t>
      </w:r>
    </w:p>
    <w:p w:rsidR="009A6EA4" w:rsidRDefault="009A6EA4" w:rsidP="009A6EA4">
      <w:pPr>
        <w:pStyle w:val="ListParagraph"/>
        <w:numPr>
          <w:ilvl w:val="0"/>
          <w:numId w:val="43"/>
        </w:numPr>
        <w:spacing w:before="120" w:after="0" w:line="240" w:lineRule="auto"/>
      </w:pPr>
      <w:r>
        <w:t>What do you think are the benefits of an affordable housing project in this local neighbourhood?</w:t>
      </w:r>
    </w:p>
    <w:p w:rsidR="009A6EA4" w:rsidRDefault="009A6EA4" w:rsidP="009A6EA4">
      <w:pPr>
        <w:pStyle w:val="ListParagraph"/>
        <w:numPr>
          <w:ilvl w:val="0"/>
          <w:numId w:val="43"/>
        </w:numPr>
        <w:spacing w:before="120" w:after="0" w:line="240" w:lineRule="auto"/>
      </w:pPr>
      <w:r>
        <w:t>Please provide ideas of other locations where you think affordable housing might be suitable within the City of Melbourne.</w:t>
      </w:r>
    </w:p>
    <w:p w:rsidR="000D011D" w:rsidRPr="000D011D" w:rsidRDefault="000D011D" w:rsidP="008217B8">
      <w:pPr>
        <w:pStyle w:val="Heading1"/>
        <w:rPr>
          <w:rFonts w:hint="eastAsia"/>
        </w:rPr>
      </w:pPr>
      <w:r w:rsidRPr="000D011D">
        <w:t>Key Findings</w:t>
      </w:r>
      <w:bookmarkEnd w:id="10"/>
      <w:r w:rsidRPr="000D011D">
        <w:t> </w:t>
      </w:r>
    </w:p>
    <w:p w:rsidR="000D011D" w:rsidRPr="000D011D" w:rsidRDefault="000D011D" w:rsidP="008217B8">
      <w:pPr>
        <w:pStyle w:val="Heading2"/>
        <w:rPr>
          <w:rFonts w:hint="eastAsia"/>
        </w:rPr>
      </w:pPr>
      <w:r w:rsidRPr="000D011D">
        <w:t>Quantitative results </w:t>
      </w:r>
    </w:p>
    <w:p w:rsidR="000D011D" w:rsidRPr="008217B8" w:rsidRDefault="000D011D" w:rsidP="008217B8">
      <w:pPr>
        <w:pStyle w:val="Heading3"/>
        <w:rPr>
          <w:rStyle w:val="ItalicText"/>
        </w:rPr>
      </w:pPr>
      <w:bookmarkStart w:id="11" w:name="_Toc123893752"/>
      <w:r w:rsidRPr="008217B8">
        <w:rPr>
          <w:rStyle w:val="ItalicText"/>
        </w:rPr>
        <w:t>How respondents currently use the area</w:t>
      </w:r>
      <w:bookmarkEnd w:id="11"/>
      <w:r w:rsidRPr="008217B8">
        <w:rPr>
          <w:rStyle w:val="ItalicText"/>
        </w:rPr>
        <w:t> </w:t>
      </w:r>
    </w:p>
    <w:p w:rsidR="000D011D" w:rsidRPr="000D011D" w:rsidRDefault="000D011D" w:rsidP="008217B8">
      <w:pPr>
        <w:pStyle w:val="ListBullet"/>
      </w:pPr>
      <w:r w:rsidRPr="000D011D">
        <w:t>Over half of respondents (53</w:t>
      </w:r>
      <w:r w:rsidR="002162F5">
        <w:t xml:space="preserve"> per cent</w:t>
      </w:r>
      <w:r w:rsidRPr="000D011D">
        <w:t>) reported that they travel around the area on foot; a third drive (33</w:t>
      </w:r>
      <w:r w:rsidR="002162F5">
        <w:t xml:space="preserve"> per cent</w:t>
      </w:r>
      <w:r w:rsidRPr="000D011D">
        <w:t>), 7</w:t>
      </w:r>
      <w:r w:rsidR="002162F5">
        <w:t xml:space="preserve"> per cent</w:t>
      </w:r>
      <w:r w:rsidRPr="000D011D">
        <w:t xml:space="preserve"> use public transport and 4</w:t>
      </w:r>
      <w:r w:rsidR="002162F5">
        <w:t xml:space="preserve"> per cent</w:t>
      </w:r>
      <w:r w:rsidRPr="000D011D">
        <w:t xml:space="preserve"> stated they cycle. </w:t>
      </w:r>
    </w:p>
    <w:p w:rsidR="000D011D" w:rsidRPr="000D011D" w:rsidRDefault="000D011D" w:rsidP="008217B8">
      <w:pPr>
        <w:pStyle w:val="ListBullet"/>
      </w:pPr>
      <w:r w:rsidRPr="000D011D">
        <w:t>Just over half of respondents (51</w:t>
      </w:r>
      <w:r w:rsidR="002162F5">
        <w:t xml:space="preserve"> per cent</w:t>
      </w:r>
      <w:r w:rsidRPr="000D011D">
        <w:t>) stated they never use the Curzon Street car park. </w:t>
      </w:r>
    </w:p>
    <w:p w:rsidR="000D011D" w:rsidRPr="000D011D" w:rsidRDefault="000D011D" w:rsidP="008217B8">
      <w:pPr>
        <w:pStyle w:val="ListBullet"/>
      </w:pPr>
      <w:r w:rsidRPr="000D011D">
        <w:t xml:space="preserve">Most of those who </w:t>
      </w:r>
      <w:r w:rsidRPr="008217B8">
        <w:t>do</w:t>
      </w:r>
      <w:r w:rsidRPr="000D011D">
        <w:t xml:space="preserve"> use the Curzon Street car park (33</w:t>
      </w:r>
      <w:r w:rsidR="002162F5">
        <w:t xml:space="preserve"> per cent</w:t>
      </w:r>
      <w:r w:rsidRPr="000D011D">
        <w:t>) do so for less than 2 hours at a time and tend to use it more in the afternoons than at other times of day (23</w:t>
      </w:r>
      <w:r w:rsidR="002162F5">
        <w:t xml:space="preserve"> per cent</w:t>
      </w:r>
      <w:r w:rsidRPr="000D011D">
        <w:t>). </w:t>
      </w:r>
    </w:p>
    <w:p w:rsidR="000D011D" w:rsidRPr="000D011D" w:rsidRDefault="000D011D" w:rsidP="008217B8">
      <w:pPr>
        <w:pStyle w:val="ListBullet"/>
      </w:pPr>
      <w:r w:rsidRPr="000D011D">
        <w:t>The most common reason respondents use the Curzon Street car park is to go shopping or visit a hospitality business on or near Errol Street (36</w:t>
      </w:r>
      <w:r w:rsidR="002162F5">
        <w:t xml:space="preserve"> per cent</w:t>
      </w:r>
      <w:r w:rsidRPr="000D011D">
        <w:t>). </w:t>
      </w:r>
    </w:p>
    <w:p w:rsidR="000D011D" w:rsidRDefault="000D011D" w:rsidP="008217B8">
      <w:pPr>
        <w:pStyle w:val="ListBullet"/>
      </w:pPr>
      <w:r w:rsidRPr="000D011D">
        <w:t>If the Curzon Street car park is unavailable to use, respondents will most often park in a nearby street (50</w:t>
      </w:r>
      <w:r w:rsidR="002162F5">
        <w:t xml:space="preserve"> per cent</w:t>
      </w:r>
      <w:r w:rsidRPr="000D011D">
        <w:t>) or drive around until a space becomes available for them (33</w:t>
      </w:r>
      <w:r w:rsidR="002162F5">
        <w:t xml:space="preserve"> per cent</w:t>
      </w:r>
      <w:r w:rsidRPr="000D011D">
        <w:t>). </w:t>
      </w:r>
    </w:p>
    <w:p w:rsidR="000D011D" w:rsidRPr="008217B8" w:rsidRDefault="000D011D" w:rsidP="008217B8">
      <w:pPr>
        <w:pStyle w:val="Heading3"/>
        <w:rPr>
          <w:rStyle w:val="ItalicText"/>
        </w:rPr>
      </w:pPr>
      <w:bookmarkStart w:id="12" w:name="_Toc123893753"/>
      <w:r w:rsidRPr="008217B8">
        <w:rPr>
          <w:rStyle w:val="ItalicText"/>
        </w:rPr>
        <w:t>Support for affordable housing projects in the area</w:t>
      </w:r>
      <w:bookmarkEnd w:id="12"/>
      <w:r w:rsidRPr="008217B8">
        <w:rPr>
          <w:rStyle w:val="ItalicText"/>
        </w:rPr>
        <w:t> </w:t>
      </w:r>
    </w:p>
    <w:p w:rsidR="000D011D" w:rsidRPr="000D011D" w:rsidRDefault="000D011D" w:rsidP="008217B8">
      <w:pPr>
        <w:pStyle w:val="ListBullet"/>
      </w:pPr>
      <w:r w:rsidRPr="000D011D">
        <w:t>Over half of respondents (59</w:t>
      </w:r>
      <w:r w:rsidR="002162F5">
        <w:t xml:space="preserve"> per cent</w:t>
      </w:r>
      <w:r w:rsidRPr="000D011D">
        <w:t>) strongly support affordable housing projects within the city. </w:t>
      </w:r>
    </w:p>
    <w:p w:rsidR="000D011D" w:rsidRPr="000D011D" w:rsidRDefault="000D011D" w:rsidP="008217B8">
      <w:pPr>
        <w:pStyle w:val="ListBullet"/>
      </w:pPr>
      <w:r w:rsidRPr="000D011D">
        <w:t>Around half of respondents (50</w:t>
      </w:r>
      <w:r w:rsidR="002162F5">
        <w:t xml:space="preserve"> per cent</w:t>
      </w:r>
      <w:r w:rsidRPr="000D011D">
        <w:t>) strongly support an affordable housing project being located in West and/or North Melbourne neighbourhoods. </w:t>
      </w:r>
    </w:p>
    <w:p w:rsidR="000D011D" w:rsidRDefault="000D011D" w:rsidP="008217B8">
      <w:pPr>
        <w:pStyle w:val="ListBullet"/>
      </w:pPr>
      <w:r w:rsidRPr="000D011D">
        <w:t>Half of respondents (50</w:t>
      </w:r>
      <w:r w:rsidR="002162F5">
        <w:t xml:space="preserve"> per cent</w:t>
      </w:r>
      <w:r w:rsidRPr="000D011D">
        <w:t>) either strongly or somewhat support the Curzon Street car park location for affordable housing, and almost half (45</w:t>
      </w:r>
      <w:r w:rsidR="002162F5">
        <w:t xml:space="preserve"> per cent</w:t>
      </w:r>
      <w:r w:rsidRPr="000D011D">
        <w:t>) either strongly or somewhat oppose it. The majority of sentiment from both groups was strong, indicating polarized views.  </w:t>
      </w:r>
    </w:p>
    <w:p w:rsidR="006D3D00" w:rsidRDefault="006D3D00" w:rsidP="006D3D00">
      <w:pPr>
        <w:pStyle w:val="ListBullet"/>
      </w:pPr>
      <w:r>
        <w:t>The greatest levels of strong support for an affordable housing project located in Curzon Street were from those who live outside the area (59</w:t>
      </w:r>
      <w:r w:rsidR="002162F5">
        <w:t xml:space="preserve"> per cent</w:t>
      </w:r>
      <w:r>
        <w:t>) and those who shop or attend services on or near Errol St (47</w:t>
      </w:r>
      <w:r w:rsidR="002162F5">
        <w:t xml:space="preserve"> per cent</w:t>
      </w:r>
      <w:r>
        <w:t>). The greatest levels of strong opposition came from those who currently park their car in the car park (85</w:t>
      </w:r>
      <w:r w:rsidR="002162F5">
        <w:t xml:space="preserve"> per cent</w:t>
      </w:r>
      <w:r>
        <w:t>).</w:t>
      </w:r>
    </w:p>
    <w:p w:rsidR="000D011D" w:rsidRPr="008217B8" w:rsidRDefault="000D011D" w:rsidP="008217B8">
      <w:pPr>
        <w:pStyle w:val="Heading3"/>
        <w:rPr>
          <w:rStyle w:val="ItalicText"/>
        </w:rPr>
      </w:pPr>
      <w:bookmarkStart w:id="13" w:name="_Toc123893754"/>
      <w:r w:rsidRPr="008217B8">
        <w:rPr>
          <w:rStyle w:val="ItalicText"/>
        </w:rPr>
        <w:t>Importance of considering various factors when building an affordable housing project</w:t>
      </w:r>
      <w:bookmarkEnd w:id="13"/>
      <w:r w:rsidRPr="008217B8">
        <w:rPr>
          <w:rStyle w:val="ItalicText"/>
        </w:rPr>
        <w:t> </w:t>
      </w:r>
    </w:p>
    <w:p w:rsidR="000D011D" w:rsidRPr="000D011D" w:rsidRDefault="000D011D" w:rsidP="008217B8">
      <w:pPr>
        <w:pStyle w:val="ListBullet"/>
      </w:pPr>
      <w:r w:rsidRPr="000D011D">
        <w:t>A majority of respondents (82</w:t>
      </w:r>
      <w:r w:rsidR="002162F5">
        <w:t xml:space="preserve"> per cent</w:t>
      </w:r>
      <w:r w:rsidRPr="000D011D">
        <w:t>) felt that it is very important to have a high quality building that is safe and enjoyable for the future residents. </w:t>
      </w:r>
    </w:p>
    <w:p w:rsidR="000D011D" w:rsidRPr="000D011D" w:rsidRDefault="000D011D" w:rsidP="008217B8">
      <w:pPr>
        <w:pStyle w:val="ListBullet"/>
      </w:pPr>
      <w:r w:rsidRPr="000D011D">
        <w:t>Over half of respondents (53</w:t>
      </w:r>
      <w:r w:rsidR="002162F5">
        <w:t xml:space="preserve"> per cent</w:t>
      </w:r>
      <w:r w:rsidRPr="000D011D">
        <w:t>) felt it is very important to include a community benefit such as seating or a small park in this affordable housing project. </w:t>
      </w:r>
    </w:p>
    <w:p w:rsidR="000D011D" w:rsidRPr="000D011D" w:rsidRDefault="000D011D" w:rsidP="008217B8">
      <w:pPr>
        <w:pStyle w:val="ListBullet"/>
      </w:pPr>
      <w:r w:rsidRPr="000D011D">
        <w:t>Over two-thirds of respondents (80</w:t>
      </w:r>
      <w:r w:rsidR="002162F5">
        <w:t xml:space="preserve"> per cent</w:t>
      </w:r>
      <w:r w:rsidRPr="000D011D">
        <w:t>) felt that it is very important or somewhat important to have a building design that retains the heritage feel and scale of the neighbourhood. </w:t>
      </w:r>
    </w:p>
    <w:p w:rsidR="000D011D" w:rsidRPr="000D011D" w:rsidRDefault="000D011D" w:rsidP="008217B8">
      <w:pPr>
        <w:pStyle w:val="ListBullet"/>
      </w:pPr>
      <w:r w:rsidRPr="000D011D">
        <w:t>Under half of respondents (43</w:t>
      </w:r>
      <w:r w:rsidR="002162F5">
        <w:t xml:space="preserve"> per cent</w:t>
      </w:r>
      <w:r w:rsidRPr="000D011D">
        <w:t>) consider a building design that retains some car spaces for community use to be very important. Respondents who currently park their car in the car park were the most likely to rate this as very important (87</w:t>
      </w:r>
      <w:r w:rsidR="002162F5">
        <w:t xml:space="preserve"> per cent</w:t>
      </w:r>
      <w:r w:rsidRPr="000D011D">
        <w:t>). </w:t>
      </w:r>
    </w:p>
    <w:p w:rsidR="000D011D" w:rsidRPr="000D011D" w:rsidRDefault="000D011D" w:rsidP="008217B8">
      <w:pPr>
        <w:pStyle w:val="Heading3"/>
        <w:rPr>
          <w:rFonts w:hint="eastAsia"/>
        </w:rPr>
      </w:pPr>
      <w:r w:rsidRPr="000D011D">
        <w:t>What respondents told us… </w:t>
      </w:r>
    </w:p>
    <w:p w:rsidR="000D011D" w:rsidRPr="000D011D" w:rsidRDefault="000D011D" w:rsidP="008217B8">
      <w:pPr>
        <w:pStyle w:val="ListBullet"/>
      </w:pPr>
      <w:r w:rsidRPr="000D011D">
        <w:t xml:space="preserve">The most commonly made point in support of affordable housing in Curzon Street was that it would </w:t>
      </w:r>
      <w:r w:rsidRPr="008217B8">
        <w:t>contribute to the diversity</w:t>
      </w:r>
      <w:r w:rsidRPr="000D011D">
        <w:t xml:space="preserve"> of the area. Where people were specific, they reported support for communities of mixed economic and social status, and that all types of people should be able to live in the area.  </w:t>
      </w:r>
    </w:p>
    <w:p w:rsidR="000D011D" w:rsidRPr="000D011D" w:rsidRDefault="000D011D" w:rsidP="008217B8">
      <w:pPr>
        <w:pStyle w:val="ListBullet"/>
      </w:pPr>
      <w:r w:rsidRPr="000D011D">
        <w:t xml:space="preserve">There was considerable support for affordable housing in Curzon Street </w:t>
      </w:r>
      <w:r w:rsidRPr="008217B8">
        <w:t>based simply on the need</w:t>
      </w:r>
      <w:r w:rsidRPr="000D011D">
        <w:t xml:space="preserve"> that is present in the city. An additional similar number of people stated that the benefits of this project would be that </w:t>
      </w:r>
      <w:r w:rsidRPr="008217B8">
        <w:t>residents would be close to work</w:t>
      </w:r>
      <w:r w:rsidRPr="000D011D">
        <w:t>, study and transport. </w:t>
      </w:r>
    </w:p>
    <w:p w:rsidR="000D011D" w:rsidRPr="000D011D" w:rsidRDefault="000D011D" w:rsidP="008217B8">
      <w:pPr>
        <w:pStyle w:val="ListBullet"/>
      </w:pPr>
      <w:r w:rsidRPr="000D011D">
        <w:t xml:space="preserve">Non-specific </w:t>
      </w:r>
      <w:r w:rsidRPr="008217B8">
        <w:t>support for affordable housing</w:t>
      </w:r>
      <w:r w:rsidRPr="000D011D">
        <w:t xml:space="preserve"> was offered by a considerable number of respondents, and a similar additional number stated that </w:t>
      </w:r>
      <w:r w:rsidRPr="008217B8">
        <w:t>benefits would be found for future residents</w:t>
      </w:r>
      <w:r w:rsidRPr="000D011D">
        <w:t>/tenants of the development, noting in many cases that secure and affordable housing is a right and that it could potentially change people’s lives in profound ways.  </w:t>
      </w:r>
    </w:p>
    <w:p w:rsidR="000D011D" w:rsidRPr="000D011D" w:rsidRDefault="000D011D" w:rsidP="008217B8">
      <w:pPr>
        <w:pStyle w:val="ListBullet"/>
      </w:pPr>
      <w:r w:rsidRPr="000D011D">
        <w:t xml:space="preserve">The most often reported </w:t>
      </w:r>
      <w:r w:rsidRPr="008217B8">
        <w:t>concern about the affordable housing</w:t>
      </w:r>
      <w:r w:rsidRPr="000D011D">
        <w:t xml:space="preserve"> proposed for Curzon Street was the pressure on car parking that it would bring. This was mainly of concern </w:t>
      </w:r>
      <w:r w:rsidR="006D3D00">
        <w:t xml:space="preserve">for people who use the car park and </w:t>
      </w:r>
      <w:r w:rsidRPr="000D011D">
        <w:t>for the local businesses whose customers rely on being able to access parking.  </w:t>
      </w:r>
    </w:p>
    <w:p w:rsidR="000D011D" w:rsidRPr="000D011D" w:rsidRDefault="000D011D" w:rsidP="008217B8">
      <w:pPr>
        <w:pStyle w:val="ListBullet"/>
      </w:pPr>
      <w:r w:rsidRPr="000D011D">
        <w:t xml:space="preserve">While similar numbers of respondents each offered either </w:t>
      </w:r>
      <w:r w:rsidRPr="008217B8">
        <w:t xml:space="preserve">simple opposition </w:t>
      </w:r>
      <w:r w:rsidRPr="000D011D">
        <w:t xml:space="preserve">to the proposed development or criticisms of the chosen site, a range of impassioned comments were made by respondents who feared what impacts such a housing scheme would bring; that is, people did not want to see </w:t>
      </w:r>
      <w:r w:rsidRPr="008217B8">
        <w:t>increased crime</w:t>
      </w:r>
      <w:r w:rsidRPr="000D011D">
        <w:t xml:space="preserve"> in the area, particularly those who </w:t>
      </w:r>
      <w:r w:rsidRPr="008217B8">
        <w:t>use or sell</w:t>
      </w:r>
      <w:r w:rsidRPr="000D011D">
        <w:t xml:space="preserve"> </w:t>
      </w:r>
      <w:r w:rsidRPr="008217B8">
        <w:t>drugs. </w:t>
      </w:r>
      <w:r w:rsidRPr="000D011D">
        <w:t> </w:t>
      </w:r>
    </w:p>
    <w:p w:rsidR="000D011D" w:rsidRPr="000D011D" w:rsidRDefault="000D011D" w:rsidP="008217B8">
      <w:pPr>
        <w:pStyle w:val="ListBullet"/>
      </w:pPr>
      <w:r w:rsidRPr="000D011D">
        <w:t xml:space="preserve">People were concerned about an increase in the </w:t>
      </w:r>
      <w:r w:rsidRPr="008217B8">
        <w:t>antisocial behaviours</w:t>
      </w:r>
      <w:r w:rsidRPr="000D011D">
        <w:t xml:space="preserve"> they see that naturally follows when affordable housing is located close by.  </w:t>
      </w:r>
    </w:p>
    <w:p w:rsidR="00CC3041" w:rsidRDefault="000D011D" w:rsidP="0091365A">
      <w:pPr>
        <w:pStyle w:val="ListBullet"/>
      </w:pPr>
      <w:r w:rsidRPr="008217B8">
        <w:t>Suggested locations for affordable housing indicated that respondents want this type of development to both occupy currently under-utilised space, and in that these spaces be well connected to transport and amenities.</w:t>
      </w:r>
      <w:r w:rsidRPr="000D011D">
        <w:t>  </w:t>
      </w:r>
    </w:p>
    <w:p w:rsidR="00020B35" w:rsidRDefault="00020B35" w:rsidP="0091365A">
      <w:pPr>
        <w:pStyle w:val="Nospace"/>
      </w:pPr>
      <w:r>
        <w:t>City of Melbourne</w:t>
      </w:r>
    </w:p>
    <w:p w:rsidR="0091365A" w:rsidRDefault="0091365A" w:rsidP="0091365A">
      <w:pPr>
        <w:pStyle w:val="Nospace"/>
      </w:pPr>
      <w:r>
        <w:t>GPO Box 1603</w:t>
      </w:r>
    </w:p>
    <w:p w:rsidR="00020B35" w:rsidRDefault="0091365A" w:rsidP="0091365A">
      <w:pPr>
        <w:pStyle w:val="Nospace"/>
      </w:pPr>
      <w:r>
        <w:t>Melbourne VIC 3001</w:t>
      </w:r>
      <w:bookmarkStart w:id="14" w:name="_GoBack"/>
      <w:bookmarkEnd w:id="14"/>
    </w:p>
    <w:sectPr w:rsidR="00020B35"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1D" w:rsidRDefault="000D011D" w:rsidP="00BC719D">
      <w:pPr>
        <w:spacing w:after="0"/>
      </w:pPr>
      <w:r>
        <w:separator/>
      </w:r>
    </w:p>
  </w:endnote>
  <w:endnote w:type="continuationSeparator" w:id="0">
    <w:p w:rsidR="000D011D" w:rsidRDefault="000D011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Light">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1D" w:rsidRDefault="000D011D" w:rsidP="00577A39">
      <w:pPr>
        <w:spacing w:after="40" w:line="240" w:lineRule="auto"/>
      </w:pPr>
      <w:r>
        <w:separator/>
      </w:r>
    </w:p>
  </w:footnote>
  <w:footnote w:type="continuationSeparator" w:id="0">
    <w:p w:rsidR="000D011D" w:rsidRDefault="000D011D"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D148C3"/>
    <w:multiLevelType w:val="multilevel"/>
    <w:tmpl w:val="6C1CD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C3E7B"/>
    <w:multiLevelType w:val="hybridMultilevel"/>
    <w:tmpl w:val="520E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CA399F"/>
    <w:multiLevelType w:val="multilevel"/>
    <w:tmpl w:val="6F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69874EA"/>
    <w:multiLevelType w:val="multilevel"/>
    <w:tmpl w:val="EEB402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2C1C66E2"/>
    <w:multiLevelType w:val="multilevel"/>
    <w:tmpl w:val="759452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334C32F8"/>
    <w:multiLevelType w:val="multilevel"/>
    <w:tmpl w:val="2034B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38FF5AA4"/>
    <w:multiLevelType w:val="multilevel"/>
    <w:tmpl w:val="28ACA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503FFF"/>
    <w:multiLevelType w:val="multilevel"/>
    <w:tmpl w:val="C05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513DB"/>
    <w:multiLevelType w:val="hybridMultilevel"/>
    <w:tmpl w:val="F2066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0B2604"/>
    <w:multiLevelType w:val="multilevel"/>
    <w:tmpl w:val="532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D2648"/>
    <w:multiLevelType w:val="multilevel"/>
    <w:tmpl w:val="A04865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3F06C26"/>
    <w:multiLevelType w:val="multilevel"/>
    <w:tmpl w:val="77C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671BDD"/>
    <w:multiLevelType w:val="hybridMultilevel"/>
    <w:tmpl w:val="FC8C17E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6D15386"/>
    <w:multiLevelType w:val="hybridMultilevel"/>
    <w:tmpl w:val="ED7C57CC"/>
    <w:lvl w:ilvl="0" w:tplc="E274030A">
      <w:start w:val="1"/>
      <w:numFmt w:val="bullet"/>
      <w:lvlText w:val="—"/>
      <w:lvlJc w:val="left"/>
      <w:pPr>
        <w:ind w:left="720" w:hanging="360"/>
      </w:pPr>
      <w:rPr>
        <w:rFonts w:ascii="Courier New" w:hAnsi="Courier New"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888331F"/>
    <w:multiLevelType w:val="hybridMultilevel"/>
    <w:tmpl w:val="F1A02452"/>
    <w:lvl w:ilvl="0" w:tplc="540A7D60">
      <w:start w:val="1"/>
      <w:numFmt w:val="bullet"/>
      <w:lvlText w:val=""/>
      <w:lvlJc w:val="left"/>
      <w:pPr>
        <w:ind w:left="644" w:hanging="360"/>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14090005">
      <w:start w:val="1"/>
      <w:numFmt w:val="bullet"/>
      <w:lvlText w:val=""/>
      <w:lvlJc w:val="left"/>
      <w:pPr>
        <w:ind w:left="2302" w:hanging="360"/>
      </w:pPr>
      <w:rPr>
        <w:rFonts w:ascii="Wingdings" w:hAnsi="Wingdings" w:hint="default"/>
      </w:rPr>
    </w:lvl>
    <w:lvl w:ilvl="3" w:tplc="14090001">
      <w:start w:val="1"/>
      <w:numFmt w:val="bullet"/>
      <w:lvlText w:val=""/>
      <w:lvlJc w:val="left"/>
      <w:pPr>
        <w:ind w:left="3022" w:hanging="360"/>
      </w:pPr>
      <w:rPr>
        <w:rFonts w:ascii="Symbol" w:hAnsi="Symbol" w:hint="default"/>
      </w:rPr>
    </w:lvl>
    <w:lvl w:ilvl="4" w:tplc="14090003">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start w:val="1"/>
      <w:numFmt w:val="bullet"/>
      <w:lvlText w:val=""/>
      <w:lvlJc w:val="left"/>
      <w:pPr>
        <w:ind w:left="5182" w:hanging="360"/>
      </w:pPr>
      <w:rPr>
        <w:rFonts w:ascii="Symbol" w:hAnsi="Symbol" w:hint="default"/>
      </w:rPr>
    </w:lvl>
    <w:lvl w:ilvl="7" w:tplc="14090003">
      <w:start w:val="1"/>
      <w:numFmt w:val="bullet"/>
      <w:lvlText w:val="o"/>
      <w:lvlJc w:val="left"/>
      <w:pPr>
        <w:ind w:left="5902" w:hanging="360"/>
      </w:pPr>
      <w:rPr>
        <w:rFonts w:ascii="Courier New" w:hAnsi="Courier New" w:cs="Courier New" w:hint="default"/>
      </w:rPr>
    </w:lvl>
    <w:lvl w:ilvl="8" w:tplc="14090005">
      <w:start w:val="1"/>
      <w:numFmt w:val="bullet"/>
      <w:lvlText w:val=""/>
      <w:lvlJc w:val="left"/>
      <w:pPr>
        <w:ind w:left="6622" w:hanging="360"/>
      </w:pPr>
      <w:rPr>
        <w:rFonts w:ascii="Wingdings" w:hAnsi="Wingdings" w:hint="default"/>
      </w:rPr>
    </w:lvl>
  </w:abstractNum>
  <w:abstractNum w:abstractNumId="23" w15:restartNumberingAfterBreak="0">
    <w:nsid w:val="591722C1"/>
    <w:multiLevelType w:val="multilevel"/>
    <w:tmpl w:val="EB8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066838"/>
    <w:multiLevelType w:val="hybridMultilevel"/>
    <w:tmpl w:val="80745A50"/>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0D62AB8"/>
    <w:multiLevelType w:val="multilevel"/>
    <w:tmpl w:val="1A5C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2425B3"/>
    <w:multiLevelType w:val="multilevel"/>
    <w:tmpl w:val="05C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9699A"/>
    <w:multiLevelType w:val="multilevel"/>
    <w:tmpl w:val="F34A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1209CA"/>
    <w:multiLevelType w:val="multilevel"/>
    <w:tmpl w:val="16506B6C"/>
    <w:numStyleLink w:val="ListNumbers"/>
  </w:abstractNum>
  <w:abstractNum w:abstractNumId="30" w15:restartNumberingAfterBreak="0">
    <w:nsid w:val="7A2C43DC"/>
    <w:multiLevelType w:val="multilevel"/>
    <w:tmpl w:val="16506B6C"/>
    <w:numStyleLink w:val="ListNumbers"/>
  </w:abstractNum>
  <w:abstractNum w:abstractNumId="3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2" w15:restartNumberingAfterBreak="0">
    <w:nsid w:val="7F4C6CF8"/>
    <w:multiLevelType w:val="multilevel"/>
    <w:tmpl w:val="778A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3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6"/>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25"/>
  </w:num>
  <w:num w:numId="19">
    <w:abstractNumId w:val="19"/>
  </w:num>
  <w:num w:numId="20">
    <w:abstractNumId w:val="14"/>
  </w:num>
  <w:num w:numId="21">
    <w:abstractNumId w:val="7"/>
  </w:num>
  <w:num w:numId="22">
    <w:abstractNumId w:val="5"/>
  </w:num>
  <w:num w:numId="23">
    <w:abstractNumId w:val="10"/>
  </w:num>
  <w:num w:numId="24">
    <w:abstractNumId w:val="32"/>
  </w:num>
  <w:num w:numId="25">
    <w:abstractNumId w:val="18"/>
  </w:num>
  <w:num w:numId="26">
    <w:abstractNumId w:val="11"/>
  </w:num>
  <w:num w:numId="27">
    <w:abstractNumId w:val="27"/>
  </w:num>
  <w:num w:numId="28">
    <w:abstractNumId w:val="17"/>
  </w:num>
  <w:num w:numId="29">
    <w:abstractNumId w:val="15"/>
  </w:num>
  <w:num w:numId="30">
    <w:abstractNumId w:val="28"/>
  </w:num>
  <w:num w:numId="31">
    <w:abstractNumId w:val="23"/>
  </w:num>
  <w:num w:numId="32">
    <w:abstractNumId w:val="6"/>
  </w:num>
  <w:num w:numId="33">
    <w:abstractNumId w:val="6"/>
  </w:num>
  <w:num w:numId="34">
    <w:abstractNumId w:val="6"/>
  </w:num>
  <w:num w:numId="35">
    <w:abstractNumId w:val="6"/>
  </w:num>
  <w:num w:numId="36">
    <w:abstractNumId w:val="6"/>
  </w:num>
  <w:num w:numId="37">
    <w:abstractNumId w:val="4"/>
  </w:num>
  <w:num w:numId="38">
    <w:abstractNumId w:val="16"/>
  </w:num>
  <w:num w:numId="39">
    <w:abstractNumId w:val="21"/>
  </w:num>
  <w:num w:numId="40">
    <w:abstractNumId w:val="24"/>
  </w:num>
  <w:num w:numId="41">
    <w:abstractNumId w:val="6"/>
  </w:num>
  <w:num w:numId="42">
    <w:abstractNumId w:val="6"/>
  </w:num>
  <w:num w:numId="43">
    <w:abstractNumId w:val="20"/>
  </w:num>
  <w:num w:numId="44">
    <w:abstractNumId w:val="22"/>
  </w:num>
  <w:num w:numId="45">
    <w:abstractNumId w:val="2"/>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1D"/>
    <w:rsid w:val="00020B35"/>
    <w:rsid w:val="000437C5"/>
    <w:rsid w:val="000474AE"/>
    <w:rsid w:val="00071857"/>
    <w:rsid w:val="000A2BDA"/>
    <w:rsid w:val="000A48D5"/>
    <w:rsid w:val="000B5EAA"/>
    <w:rsid w:val="000D011D"/>
    <w:rsid w:val="000F3535"/>
    <w:rsid w:val="00190B0E"/>
    <w:rsid w:val="001B51BF"/>
    <w:rsid w:val="001F46B4"/>
    <w:rsid w:val="001F554D"/>
    <w:rsid w:val="002162F5"/>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D3D00"/>
    <w:rsid w:val="00712950"/>
    <w:rsid w:val="00715B3E"/>
    <w:rsid w:val="0073401D"/>
    <w:rsid w:val="007361D8"/>
    <w:rsid w:val="00737A99"/>
    <w:rsid w:val="00782E37"/>
    <w:rsid w:val="0078377E"/>
    <w:rsid w:val="00793EB9"/>
    <w:rsid w:val="007A0AA6"/>
    <w:rsid w:val="007E291E"/>
    <w:rsid w:val="007F0661"/>
    <w:rsid w:val="00802A52"/>
    <w:rsid w:val="00806F0F"/>
    <w:rsid w:val="008217B8"/>
    <w:rsid w:val="00831224"/>
    <w:rsid w:val="00850D66"/>
    <w:rsid w:val="00855F84"/>
    <w:rsid w:val="00881C97"/>
    <w:rsid w:val="008D2DDA"/>
    <w:rsid w:val="008E2476"/>
    <w:rsid w:val="009043FC"/>
    <w:rsid w:val="009050C6"/>
    <w:rsid w:val="0091365A"/>
    <w:rsid w:val="00955E32"/>
    <w:rsid w:val="0097181E"/>
    <w:rsid w:val="00990B3C"/>
    <w:rsid w:val="009A6EA4"/>
    <w:rsid w:val="009D1FBA"/>
    <w:rsid w:val="009F4681"/>
    <w:rsid w:val="00A01D13"/>
    <w:rsid w:val="00A121B3"/>
    <w:rsid w:val="00A8651A"/>
    <w:rsid w:val="00A93935"/>
    <w:rsid w:val="00AA4303"/>
    <w:rsid w:val="00AB6132"/>
    <w:rsid w:val="00AD2B6E"/>
    <w:rsid w:val="00AF02E0"/>
    <w:rsid w:val="00B152AF"/>
    <w:rsid w:val="00B53D5A"/>
    <w:rsid w:val="00B61F7F"/>
    <w:rsid w:val="00B93B1F"/>
    <w:rsid w:val="00BC5E8E"/>
    <w:rsid w:val="00BC719D"/>
    <w:rsid w:val="00BD0065"/>
    <w:rsid w:val="00BE100F"/>
    <w:rsid w:val="00BE1269"/>
    <w:rsid w:val="00BE4B49"/>
    <w:rsid w:val="00BE6801"/>
    <w:rsid w:val="00C01EB5"/>
    <w:rsid w:val="00C0291B"/>
    <w:rsid w:val="00C05740"/>
    <w:rsid w:val="00C07190"/>
    <w:rsid w:val="00C14F9F"/>
    <w:rsid w:val="00C2007C"/>
    <w:rsid w:val="00C37F6A"/>
    <w:rsid w:val="00C42412"/>
    <w:rsid w:val="00C73DA2"/>
    <w:rsid w:val="00CA3730"/>
    <w:rsid w:val="00CB6145"/>
    <w:rsid w:val="00CC3041"/>
    <w:rsid w:val="00CD382D"/>
    <w:rsid w:val="00D00427"/>
    <w:rsid w:val="00D02C4A"/>
    <w:rsid w:val="00D31857"/>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9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Heading x,Bullets2,NFP GP Bulleted List,Recommendation,List Paragraph1,Bullet,LMA Bullet Numbers,b1,bullet1,bullet 1,MA Bullet 1,Alt.,b1 Char,Body11,Bullet for no #'s,body Char Char,body Char Char Char5,body Char Char Char Char,Text1,bod"/>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ListParagraphChar">
    <w:name w:val="List Paragraph Char"/>
    <w:aliases w:val="Heading x Char,Bullets2 Char,NFP GP Bulleted List Char,Recommendation Char,List Paragraph1 Char,Bullet Char,LMA Bullet Numbers Char,b1 Char1,bullet1 Char,bullet 1 Char,MA Bullet 1 Char,Alt. Char,b1 Char Char,Body11 Char,Text1 Char"/>
    <w:link w:val="ListParagraph"/>
    <w:uiPriority w:val="34"/>
    <w:locked/>
    <w:rsid w:val="00BD0065"/>
    <w:rPr>
      <w:rFonts w:ascii="Arial" w:hAnsi="Arial"/>
      <w:szCs w:val="24"/>
      <w:lang w:val="en-US" w:eastAsia="en-US"/>
    </w:rPr>
  </w:style>
  <w:style w:type="character" w:styleId="CommentReference">
    <w:name w:val="annotation reference"/>
    <w:basedOn w:val="DefaultParagraphFont"/>
    <w:uiPriority w:val="99"/>
    <w:semiHidden/>
    <w:unhideWhenUsed/>
    <w:rsid w:val="00BD0065"/>
    <w:rPr>
      <w:sz w:val="16"/>
      <w:szCs w:val="16"/>
    </w:rPr>
  </w:style>
  <w:style w:type="paragraph" w:styleId="CommentText">
    <w:name w:val="annotation text"/>
    <w:basedOn w:val="Normal"/>
    <w:link w:val="CommentTextChar"/>
    <w:uiPriority w:val="99"/>
    <w:unhideWhenUsed/>
    <w:rsid w:val="00BD0065"/>
    <w:pPr>
      <w:spacing w:after="0" w:line="240" w:lineRule="auto"/>
    </w:pPr>
    <w:rPr>
      <w:rFonts w:eastAsia="Times New Roman"/>
      <w:szCs w:val="20"/>
      <w:lang w:eastAsia="en-AU"/>
    </w:rPr>
  </w:style>
  <w:style w:type="character" w:customStyle="1" w:styleId="CommentTextChar">
    <w:name w:val="Comment Text Char"/>
    <w:basedOn w:val="DefaultParagraphFont"/>
    <w:link w:val="CommentText"/>
    <w:uiPriority w:val="99"/>
    <w:rsid w:val="00BD006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3169">
      <w:bodyDiv w:val="1"/>
      <w:marLeft w:val="0"/>
      <w:marRight w:val="0"/>
      <w:marTop w:val="0"/>
      <w:marBottom w:val="0"/>
      <w:divBdr>
        <w:top w:val="none" w:sz="0" w:space="0" w:color="auto"/>
        <w:left w:val="none" w:sz="0" w:space="0" w:color="auto"/>
        <w:bottom w:val="none" w:sz="0" w:space="0" w:color="auto"/>
        <w:right w:val="none" w:sz="0" w:space="0" w:color="auto"/>
      </w:divBdr>
    </w:div>
    <w:div w:id="580019398">
      <w:bodyDiv w:val="1"/>
      <w:marLeft w:val="0"/>
      <w:marRight w:val="0"/>
      <w:marTop w:val="0"/>
      <w:marBottom w:val="0"/>
      <w:divBdr>
        <w:top w:val="none" w:sz="0" w:space="0" w:color="auto"/>
        <w:left w:val="none" w:sz="0" w:space="0" w:color="auto"/>
        <w:bottom w:val="none" w:sz="0" w:space="0" w:color="auto"/>
        <w:right w:val="none" w:sz="0" w:space="0" w:color="auto"/>
      </w:divBdr>
    </w:div>
    <w:div w:id="1088620023">
      <w:bodyDiv w:val="1"/>
      <w:marLeft w:val="0"/>
      <w:marRight w:val="0"/>
      <w:marTop w:val="0"/>
      <w:marBottom w:val="0"/>
      <w:divBdr>
        <w:top w:val="none" w:sz="0" w:space="0" w:color="auto"/>
        <w:left w:val="none" w:sz="0" w:space="0" w:color="auto"/>
        <w:bottom w:val="none" w:sz="0" w:space="0" w:color="auto"/>
        <w:right w:val="none" w:sz="0" w:space="0" w:color="auto"/>
      </w:divBdr>
    </w:div>
    <w:div w:id="1095832322">
      <w:bodyDiv w:val="1"/>
      <w:marLeft w:val="0"/>
      <w:marRight w:val="0"/>
      <w:marTop w:val="0"/>
      <w:marBottom w:val="0"/>
      <w:divBdr>
        <w:top w:val="none" w:sz="0" w:space="0" w:color="auto"/>
        <w:left w:val="none" w:sz="0" w:space="0" w:color="auto"/>
        <w:bottom w:val="none" w:sz="0" w:space="0" w:color="auto"/>
        <w:right w:val="none" w:sz="0" w:space="0" w:color="auto"/>
      </w:divBdr>
    </w:div>
    <w:div w:id="1618095644">
      <w:bodyDiv w:val="1"/>
      <w:marLeft w:val="0"/>
      <w:marRight w:val="0"/>
      <w:marTop w:val="0"/>
      <w:marBottom w:val="0"/>
      <w:divBdr>
        <w:top w:val="none" w:sz="0" w:space="0" w:color="auto"/>
        <w:left w:val="none" w:sz="0" w:space="0" w:color="auto"/>
        <w:bottom w:val="none" w:sz="0" w:space="0" w:color="auto"/>
        <w:right w:val="none" w:sz="0" w:space="0" w:color="auto"/>
      </w:divBdr>
    </w:div>
    <w:div w:id="2071684353">
      <w:bodyDiv w:val="1"/>
      <w:marLeft w:val="0"/>
      <w:marRight w:val="0"/>
      <w:marTop w:val="0"/>
      <w:marBottom w:val="0"/>
      <w:divBdr>
        <w:top w:val="none" w:sz="0" w:space="0" w:color="auto"/>
        <w:left w:val="none" w:sz="0" w:space="0" w:color="auto"/>
        <w:bottom w:val="none" w:sz="0" w:space="0" w:color="auto"/>
        <w:right w:val="none" w:sz="0" w:space="0" w:color="auto"/>
      </w:divBdr>
      <w:divsChild>
        <w:div w:id="811366248">
          <w:marLeft w:val="0"/>
          <w:marRight w:val="0"/>
          <w:marTop w:val="0"/>
          <w:marBottom w:val="0"/>
          <w:divBdr>
            <w:top w:val="none" w:sz="0" w:space="0" w:color="auto"/>
            <w:left w:val="none" w:sz="0" w:space="0" w:color="auto"/>
            <w:bottom w:val="none" w:sz="0" w:space="0" w:color="auto"/>
            <w:right w:val="none" w:sz="0" w:space="0" w:color="auto"/>
          </w:divBdr>
        </w:div>
        <w:div w:id="1977761925">
          <w:marLeft w:val="0"/>
          <w:marRight w:val="0"/>
          <w:marTop w:val="0"/>
          <w:marBottom w:val="0"/>
          <w:divBdr>
            <w:top w:val="none" w:sz="0" w:space="0" w:color="auto"/>
            <w:left w:val="none" w:sz="0" w:space="0" w:color="auto"/>
            <w:bottom w:val="none" w:sz="0" w:space="0" w:color="auto"/>
            <w:right w:val="none" w:sz="0" w:space="0" w:color="auto"/>
          </w:divBdr>
        </w:div>
        <w:div w:id="1447115583">
          <w:marLeft w:val="0"/>
          <w:marRight w:val="0"/>
          <w:marTop w:val="0"/>
          <w:marBottom w:val="0"/>
          <w:divBdr>
            <w:top w:val="none" w:sz="0" w:space="0" w:color="auto"/>
            <w:left w:val="none" w:sz="0" w:space="0" w:color="auto"/>
            <w:bottom w:val="none" w:sz="0" w:space="0" w:color="auto"/>
            <w:right w:val="none" w:sz="0" w:space="0" w:color="auto"/>
          </w:divBdr>
        </w:div>
        <w:div w:id="177961648">
          <w:marLeft w:val="0"/>
          <w:marRight w:val="0"/>
          <w:marTop w:val="0"/>
          <w:marBottom w:val="0"/>
          <w:divBdr>
            <w:top w:val="none" w:sz="0" w:space="0" w:color="auto"/>
            <w:left w:val="none" w:sz="0" w:space="0" w:color="auto"/>
            <w:bottom w:val="none" w:sz="0" w:space="0" w:color="auto"/>
            <w:right w:val="none" w:sz="0" w:space="0" w:color="auto"/>
          </w:divBdr>
        </w:div>
        <w:div w:id="1771587243">
          <w:marLeft w:val="0"/>
          <w:marRight w:val="0"/>
          <w:marTop w:val="0"/>
          <w:marBottom w:val="0"/>
          <w:divBdr>
            <w:top w:val="none" w:sz="0" w:space="0" w:color="auto"/>
            <w:left w:val="none" w:sz="0" w:space="0" w:color="auto"/>
            <w:bottom w:val="none" w:sz="0" w:space="0" w:color="auto"/>
            <w:right w:val="none" w:sz="0" w:space="0" w:color="auto"/>
          </w:divBdr>
        </w:div>
        <w:div w:id="881939567">
          <w:marLeft w:val="0"/>
          <w:marRight w:val="0"/>
          <w:marTop w:val="0"/>
          <w:marBottom w:val="0"/>
          <w:divBdr>
            <w:top w:val="none" w:sz="0" w:space="0" w:color="auto"/>
            <w:left w:val="none" w:sz="0" w:space="0" w:color="auto"/>
            <w:bottom w:val="none" w:sz="0" w:space="0" w:color="auto"/>
            <w:right w:val="none" w:sz="0" w:space="0" w:color="auto"/>
          </w:divBdr>
        </w:div>
        <w:div w:id="973213549">
          <w:marLeft w:val="0"/>
          <w:marRight w:val="0"/>
          <w:marTop w:val="0"/>
          <w:marBottom w:val="0"/>
          <w:divBdr>
            <w:top w:val="none" w:sz="0" w:space="0" w:color="auto"/>
            <w:left w:val="none" w:sz="0" w:space="0" w:color="auto"/>
            <w:bottom w:val="none" w:sz="0" w:space="0" w:color="auto"/>
            <w:right w:val="none" w:sz="0" w:space="0" w:color="auto"/>
          </w:divBdr>
        </w:div>
        <w:div w:id="1505129294">
          <w:marLeft w:val="0"/>
          <w:marRight w:val="0"/>
          <w:marTop w:val="0"/>
          <w:marBottom w:val="0"/>
          <w:divBdr>
            <w:top w:val="none" w:sz="0" w:space="0" w:color="auto"/>
            <w:left w:val="none" w:sz="0" w:space="0" w:color="auto"/>
            <w:bottom w:val="none" w:sz="0" w:space="0" w:color="auto"/>
            <w:right w:val="none" w:sz="0" w:space="0" w:color="auto"/>
          </w:divBdr>
        </w:div>
        <w:div w:id="578296403">
          <w:marLeft w:val="0"/>
          <w:marRight w:val="0"/>
          <w:marTop w:val="0"/>
          <w:marBottom w:val="0"/>
          <w:divBdr>
            <w:top w:val="none" w:sz="0" w:space="0" w:color="auto"/>
            <w:left w:val="none" w:sz="0" w:space="0" w:color="auto"/>
            <w:bottom w:val="none" w:sz="0" w:space="0" w:color="auto"/>
            <w:right w:val="none" w:sz="0" w:space="0" w:color="auto"/>
          </w:divBdr>
        </w:div>
        <w:div w:id="75324002">
          <w:marLeft w:val="0"/>
          <w:marRight w:val="0"/>
          <w:marTop w:val="0"/>
          <w:marBottom w:val="0"/>
          <w:divBdr>
            <w:top w:val="none" w:sz="0" w:space="0" w:color="auto"/>
            <w:left w:val="none" w:sz="0" w:space="0" w:color="auto"/>
            <w:bottom w:val="none" w:sz="0" w:space="0" w:color="auto"/>
            <w:right w:val="none" w:sz="0" w:space="0" w:color="auto"/>
          </w:divBdr>
        </w:div>
        <w:div w:id="2117171105">
          <w:marLeft w:val="0"/>
          <w:marRight w:val="0"/>
          <w:marTop w:val="0"/>
          <w:marBottom w:val="0"/>
          <w:divBdr>
            <w:top w:val="none" w:sz="0" w:space="0" w:color="auto"/>
            <w:left w:val="none" w:sz="0" w:space="0" w:color="auto"/>
            <w:bottom w:val="none" w:sz="0" w:space="0" w:color="auto"/>
            <w:right w:val="none" w:sz="0" w:space="0" w:color="auto"/>
          </w:divBdr>
        </w:div>
        <w:div w:id="241070145">
          <w:marLeft w:val="0"/>
          <w:marRight w:val="0"/>
          <w:marTop w:val="0"/>
          <w:marBottom w:val="0"/>
          <w:divBdr>
            <w:top w:val="none" w:sz="0" w:space="0" w:color="auto"/>
            <w:left w:val="none" w:sz="0" w:space="0" w:color="auto"/>
            <w:bottom w:val="none" w:sz="0" w:space="0" w:color="auto"/>
            <w:right w:val="none" w:sz="0" w:space="0" w:color="auto"/>
          </w:divBdr>
        </w:div>
        <w:div w:id="592326797">
          <w:marLeft w:val="0"/>
          <w:marRight w:val="0"/>
          <w:marTop w:val="0"/>
          <w:marBottom w:val="0"/>
          <w:divBdr>
            <w:top w:val="none" w:sz="0" w:space="0" w:color="auto"/>
            <w:left w:val="none" w:sz="0" w:space="0" w:color="auto"/>
            <w:bottom w:val="none" w:sz="0" w:space="0" w:color="auto"/>
            <w:right w:val="none" w:sz="0" w:space="0" w:color="auto"/>
          </w:divBdr>
        </w:div>
        <w:div w:id="661349073">
          <w:marLeft w:val="0"/>
          <w:marRight w:val="0"/>
          <w:marTop w:val="0"/>
          <w:marBottom w:val="0"/>
          <w:divBdr>
            <w:top w:val="none" w:sz="0" w:space="0" w:color="auto"/>
            <w:left w:val="none" w:sz="0" w:space="0" w:color="auto"/>
            <w:bottom w:val="none" w:sz="0" w:space="0" w:color="auto"/>
            <w:right w:val="none" w:sz="0" w:space="0" w:color="auto"/>
          </w:divBdr>
        </w:div>
        <w:div w:id="281115338">
          <w:marLeft w:val="0"/>
          <w:marRight w:val="0"/>
          <w:marTop w:val="0"/>
          <w:marBottom w:val="0"/>
          <w:divBdr>
            <w:top w:val="none" w:sz="0" w:space="0" w:color="auto"/>
            <w:left w:val="none" w:sz="0" w:space="0" w:color="auto"/>
            <w:bottom w:val="none" w:sz="0" w:space="0" w:color="auto"/>
            <w:right w:val="none" w:sz="0" w:space="0" w:color="auto"/>
          </w:divBdr>
        </w:div>
        <w:div w:id="1308631741">
          <w:marLeft w:val="0"/>
          <w:marRight w:val="0"/>
          <w:marTop w:val="0"/>
          <w:marBottom w:val="0"/>
          <w:divBdr>
            <w:top w:val="none" w:sz="0" w:space="0" w:color="auto"/>
            <w:left w:val="none" w:sz="0" w:space="0" w:color="auto"/>
            <w:bottom w:val="none" w:sz="0" w:space="0" w:color="auto"/>
            <w:right w:val="none" w:sz="0" w:space="0" w:color="auto"/>
          </w:divBdr>
        </w:div>
        <w:div w:id="980426240">
          <w:marLeft w:val="0"/>
          <w:marRight w:val="0"/>
          <w:marTop w:val="0"/>
          <w:marBottom w:val="0"/>
          <w:divBdr>
            <w:top w:val="none" w:sz="0" w:space="0" w:color="auto"/>
            <w:left w:val="none" w:sz="0" w:space="0" w:color="auto"/>
            <w:bottom w:val="none" w:sz="0" w:space="0" w:color="auto"/>
            <w:right w:val="none" w:sz="0" w:space="0" w:color="auto"/>
          </w:divBdr>
        </w:div>
        <w:div w:id="2074037928">
          <w:marLeft w:val="0"/>
          <w:marRight w:val="0"/>
          <w:marTop w:val="0"/>
          <w:marBottom w:val="0"/>
          <w:divBdr>
            <w:top w:val="none" w:sz="0" w:space="0" w:color="auto"/>
            <w:left w:val="none" w:sz="0" w:space="0" w:color="auto"/>
            <w:bottom w:val="none" w:sz="0" w:space="0" w:color="auto"/>
            <w:right w:val="none" w:sz="0" w:space="0" w:color="auto"/>
          </w:divBdr>
        </w:div>
        <w:div w:id="777411596">
          <w:marLeft w:val="0"/>
          <w:marRight w:val="0"/>
          <w:marTop w:val="0"/>
          <w:marBottom w:val="0"/>
          <w:divBdr>
            <w:top w:val="none" w:sz="0" w:space="0" w:color="auto"/>
            <w:left w:val="none" w:sz="0" w:space="0" w:color="auto"/>
            <w:bottom w:val="none" w:sz="0" w:space="0" w:color="auto"/>
            <w:right w:val="none" w:sz="0" w:space="0" w:color="auto"/>
          </w:divBdr>
        </w:div>
        <w:div w:id="1693920276">
          <w:marLeft w:val="0"/>
          <w:marRight w:val="0"/>
          <w:marTop w:val="0"/>
          <w:marBottom w:val="0"/>
          <w:divBdr>
            <w:top w:val="none" w:sz="0" w:space="0" w:color="auto"/>
            <w:left w:val="none" w:sz="0" w:space="0" w:color="auto"/>
            <w:bottom w:val="none" w:sz="0" w:space="0" w:color="auto"/>
            <w:right w:val="none" w:sz="0" w:space="0" w:color="auto"/>
          </w:divBdr>
        </w:div>
        <w:div w:id="156961203">
          <w:marLeft w:val="0"/>
          <w:marRight w:val="0"/>
          <w:marTop w:val="0"/>
          <w:marBottom w:val="0"/>
          <w:divBdr>
            <w:top w:val="none" w:sz="0" w:space="0" w:color="auto"/>
            <w:left w:val="none" w:sz="0" w:space="0" w:color="auto"/>
            <w:bottom w:val="none" w:sz="0" w:space="0" w:color="auto"/>
            <w:right w:val="none" w:sz="0" w:space="0" w:color="auto"/>
          </w:divBdr>
        </w:div>
        <w:div w:id="322052976">
          <w:marLeft w:val="0"/>
          <w:marRight w:val="0"/>
          <w:marTop w:val="0"/>
          <w:marBottom w:val="0"/>
          <w:divBdr>
            <w:top w:val="none" w:sz="0" w:space="0" w:color="auto"/>
            <w:left w:val="none" w:sz="0" w:space="0" w:color="auto"/>
            <w:bottom w:val="none" w:sz="0" w:space="0" w:color="auto"/>
            <w:right w:val="none" w:sz="0" w:space="0" w:color="auto"/>
          </w:divBdr>
        </w:div>
        <w:div w:id="31542970">
          <w:marLeft w:val="0"/>
          <w:marRight w:val="0"/>
          <w:marTop w:val="0"/>
          <w:marBottom w:val="0"/>
          <w:divBdr>
            <w:top w:val="none" w:sz="0" w:space="0" w:color="auto"/>
            <w:left w:val="none" w:sz="0" w:space="0" w:color="auto"/>
            <w:bottom w:val="none" w:sz="0" w:space="0" w:color="auto"/>
            <w:right w:val="none" w:sz="0" w:space="0" w:color="auto"/>
          </w:divBdr>
        </w:div>
        <w:div w:id="1323699296">
          <w:marLeft w:val="0"/>
          <w:marRight w:val="0"/>
          <w:marTop w:val="0"/>
          <w:marBottom w:val="0"/>
          <w:divBdr>
            <w:top w:val="none" w:sz="0" w:space="0" w:color="auto"/>
            <w:left w:val="none" w:sz="0" w:space="0" w:color="auto"/>
            <w:bottom w:val="none" w:sz="0" w:space="0" w:color="auto"/>
            <w:right w:val="none" w:sz="0" w:space="0" w:color="auto"/>
          </w:divBdr>
        </w:div>
        <w:div w:id="1191647712">
          <w:marLeft w:val="0"/>
          <w:marRight w:val="0"/>
          <w:marTop w:val="0"/>
          <w:marBottom w:val="0"/>
          <w:divBdr>
            <w:top w:val="none" w:sz="0" w:space="0" w:color="auto"/>
            <w:left w:val="none" w:sz="0" w:space="0" w:color="auto"/>
            <w:bottom w:val="none" w:sz="0" w:space="0" w:color="auto"/>
            <w:right w:val="none" w:sz="0" w:space="0" w:color="auto"/>
          </w:divBdr>
        </w:div>
        <w:div w:id="1569729521">
          <w:marLeft w:val="0"/>
          <w:marRight w:val="0"/>
          <w:marTop w:val="0"/>
          <w:marBottom w:val="0"/>
          <w:divBdr>
            <w:top w:val="none" w:sz="0" w:space="0" w:color="auto"/>
            <w:left w:val="none" w:sz="0" w:space="0" w:color="auto"/>
            <w:bottom w:val="none" w:sz="0" w:space="0" w:color="auto"/>
            <w:right w:val="none" w:sz="0" w:space="0" w:color="auto"/>
          </w:divBdr>
          <w:divsChild>
            <w:div w:id="670328329">
              <w:marLeft w:val="0"/>
              <w:marRight w:val="0"/>
              <w:marTop w:val="0"/>
              <w:marBottom w:val="0"/>
              <w:divBdr>
                <w:top w:val="none" w:sz="0" w:space="0" w:color="auto"/>
                <w:left w:val="none" w:sz="0" w:space="0" w:color="auto"/>
                <w:bottom w:val="none" w:sz="0" w:space="0" w:color="auto"/>
                <w:right w:val="none" w:sz="0" w:space="0" w:color="auto"/>
              </w:divBdr>
            </w:div>
            <w:div w:id="83847828">
              <w:marLeft w:val="0"/>
              <w:marRight w:val="0"/>
              <w:marTop w:val="0"/>
              <w:marBottom w:val="0"/>
              <w:divBdr>
                <w:top w:val="none" w:sz="0" w:space="0" w:color="auto"/>
                <w:left w:val="none" w:sz="0" w:space="0" w:color="auto"/>
                <w:bottom w:val="none" w:sz="0" w:space="0" w:color="auto"/>
                <w:right w:val="none" w:sz="0" w:space="0" w:color="auto"/>
              </w:divBdr>
            </w:div>
          </w:divsChild>
        </w:div>
        <w:div w:id="1684084324">
          <w:marLeft w:val="0"/>
          <w:marRight w:val="0"/>
          <w:marTop w:val="0"/>
          <w:marBottom w:val="0"/>
          <w:divBdr>
            <w:top w:val="none" w:sz="0" w:space="0" w:color="auto"/>
            <w:left w:val="none" w:sz="0" w:space="0" w:color="auto"/>
            <w:bottom w:val="none" w:sz="0" w:space="0" w:color="auto"/>
            <w:right w:val="none" w:sz="0" w:space="0" w:color="auto"/>
          </w:divBdr>
          <w:divsChild>
            <w:div w:id="441653518">
              <w:marLeft w:val="0"/>
              <w:marRight w:val="0"/>
              <w:marTop w:val="0"/>
              <w:marBottom w:val="0"/>
              <w:divBdr>
                <w:top w:val="none" w:sz="0" w:space="0" w:color="auto"/>
                <w:left w:val="none" w:sz="0" w:space="0" w:color="auto"/>
                <w:bottom w:val="none" w:sz="0" w:space="0" w:color="auto"/>
                <w:right w:val="none" w:sz="0" w:space="0" w:color="auto"/>
              </w:divBdr>
            </w:div>
            <w:div w:id="1072384704">
              <w:marLeft w:val="0"/>
              <w:marRight w:val="0"/>
              <w:marTop w:val="0"/>
              <w:marBottom w:val="0"/>
              <w:divBdr>
                <w:top w:val="none" w:sz="0" w:space="0" w:color="auto"/>
                <w:left w:val="none" w:sz="0" w:space="0" w:color="auto"/>
                <w:bottom w:val="none" w:sz="0" w:space="0" w:color="auto"/>
                <w:right w:val="none" w:sz="0" w:space="0" w:color="auto"/>
              </w:divBdr>
            </w:div>
            <w:div w:id="1122116866">
              <w:marLeft w:val="0"/>
              <w:marRight w:val="0"/>
              <w:marTop w:val="0"/>
              <w:marBottom w:val="0"/>
              <w:divBdr>
                <w:top w:val="none" w:sz="0" w:space="0" w:color="auto"/>
                <w:left w:val="none" w:sz="0" w:space="0" w:color="auto"/>
                <w:bottom w:val="none" w:sz="0" w:space="0" w:color="auto"/>
                <w:right w:val="none" w:sz="0" w:space="0" w:color="auto"/>
              </w:divBdr>
            </w:div>
            <w:div w:id="1785809700">
              <w:marLeft w:val="0"/>
              <w:marRight w:val="0"/>
              <w:marTop w:val="0"/>
              <w:marBottom w:val="0"/>
              <w:divBdr>
                <w:top w:val="none" w:sz="0" w:space="0" w:color="auto"/>
                <w:left w:val="none" w:sz="0" w:space="0" w:color="auto"/>
                <w:bottom w:val="none" w:sz="0" w:space="0" w:color="auto"/>
                <w:right w:val="none" w:sz="0" w:space="0" w:color="auto"/>
              </w:divBdr>
            </w:div>
            <w:div w:id="1456023337">
              <w:marLeft w:val="0"/>
              <w:marRight w:val="0"/>
              <w:marTop w:val="0"/>
              <w:marBottom w:val="0"/>
              <w:divBdr>
                <w:top w:val="none" w:sz="0" w:space="0" w:color="auto"/>
                <w:left w:val="none" w:sz="0" w:space="0" w:color="auto"/>
                <w:bottom w:val="none" w:sz="0" w:space="0" w:color="auto"/>
                <w:right w:val="none" w:sz="0" w:space="0" w:color="auto"/>
              </w:divBdr>
            </w:div>
          </w:divsChild>
        </w:div>
        <w:div w:id="1685009680">
          <w:marLeft w:val="0"/>
          <w:marRight w:val="0"/>
          <w:marTop w:val="0"/>
          <w:marBottom w:val="0"/>
          <w:divBdr>
            <w:top w:val="none" w:sz="0" w:space="0" w:color="auto"/>
            <w:left w:val="none" w:sz="0" w:space="0" w:color="auto"/>
            <w:bottom w:val="none" w:sz="0" w:space="0" w:color="auto"/>
            <w:right w:val="none" w:sz="0" w:space="0" w:color="auto"/>
          </w:divBdr>
          <w:divsChild>
            <w:div w:id="1096831692">
              <w:marLeft w:val="0"/>
              <w:marRight w:val="0"/>
              <w:marTop w:val="0"/>
              <w:marBottom w:val="0"/>
              <w:divBdr>
                <w:top w:val="none" w:sz="0" w:space="0" w:color="auto"/>
                <w:left w:val="none" w:sz="0" w:space="0" w:color="auto"/>
                <w:bottom w:val="none" w:sz="0" w:space="0" w:color="auto"/>
                <w:right w:val="none" w:sz="0" w:space="0" w:color="auto"/>
              </w:divBdr>
            </w:div>
            <w:div w:id="1870994867">
              <w:marLeft w:val="0"/>
              <w:marRight w:val="0"/>
              <w:marTop w:val="0"/>
              <w:marBottom w:val="0"/>
              <w:divBdr>
                <w:top w:val="none" w:sz="0" w:space="0" w:color="auto"/>
                <w:left w:val="none" w:sz="0" w:space="0" w:color="auto"/>
                <w:bottom w:val="none" w:sz="0" w:space="0" w:color="auto"/>
                <w:right w:val="none" w:sz="0" w:space="0" w:color="auto"/>
              </w:divBdr>
            </w:div>
          </w:divsChild>
        </w:div>
        <w:div w:id="401878274">
          <w:marLeft w:val="0"/>
          <w:marRight w:val="0"/>
          <w:marTop w:val="0"/>
          <w:marBottom w:val="0"/>
          <w:divBdr>
            <w:top w:val="none" w:sz="0" w:space="0" w:color="auto"/>
            <w:left w:val="none" w:sz="0" w:space="0" w:color="auto"/>
            <w:bottom w:val="none" w:sz="0" w:space="0" w:color="auto"/>
            <w:right w:val="none" w:sz="0" w:space="0" w:color="auto"/>
          </w:divBdr>
          <w:divsChild>
            <w:div w:id="989746856">
              <w:marLeft w:val="0"/>
              <w:marRight w:val="0"/>
              <w:marTop w:val="0"/>
              <w:marBottom w:val="0"/>
              <w:divBdr>
                <w:top w:val="none" w:sz="0" w:space="0" w:color="auto"/>
                <w:left w:val="none" w:sz="0" w:space="0" w:color="auto"/>
                <w:bottom w:val="none" w:sz="0" w:space="0" w:color="auto"/>
                <w:right w:val="none" w:sz="0" w:space="0" w:color="auto"/>
              </w:divBdr>
            </w:div>
            <w:div w:id="436799250">
              <w:marLeft w:val="0"/>
              <w:marRight w:val="0"/>
              <w:marTop w:val="0"/>
              <w:marBottom w:val="0"/>
              <w:divBdr>
                <w:top w:val="none" w:sz="0" w:space="0" w:color="auto"/>
                <w:left w:val="none" w:sz="0" w:space="0" w:color="auto"/>
                <w:bottom w:val="none" w:sz="0" w:space="0" w:color="auto"/>
                <w:right w:val="none" w:sz="0" w:space="0" w:color="auto"/>
              </w:divBdr>
            </w:div>
            <w:div w:id="1018315988">
              <w:marLeft w:val="0"/>
              <w:marRight w:val="0"/>
              <w:marTop w:val="0"/>
              <w:marBottom w:val="0"/>
              <w:divBdr>
                <w:top w:val="none" w:sz="0" w:space="0" w:color="auto"/>
                <w:left w:val="none" w:sz="0" w:space="0" w:color="auto"/>
                <w:bottom w:val="none" w:sz="0" w:space="0" w:color="auto"/>
                <w:right w:val="none" w:sz="0" w:space="0" w:color="auto"/>
              </w:divBdr>
            </w:div>
          </w:divsChild>
        </w:div>
        <w:div w:id="640158022">
          <w:marLeft w:val="0"/>
          <w:marRight w:val="0"/>
          <w:marTop w:val="0"/>
          <w:marBottom w:val="0"/>
          <w:divBdr>
            <w:top w:val="none" w:sz="0" w:space="0" w:color="auto"/>
            <w:left w:val="none" w:sz="0" w:space="0" w:color="auto"/>
            <w:bottom w:val="none" w:sz="0" w:space="0" w:color="auto"/>
            <w:right w:val="none" w:sz="0" w:space="0" w:color="auto"/>
          </w:divBdr>
          <w:divsChild>
            <w:div w:id="148791962">
              <w:marLeft w:val="0"/>
              <w:marRight w:val="0"/>
              <w:marTop w:val="0"/>
              <w:marBottom w:val="0"/>
              <w:divBdr>
                <w:top w:val="none" w:sz="0" w:space="0" w:color="auto"/>
                <w:left w:val="none" w:sz="0" w:space="0" w:color="auto"/>
                <w:bottom w:val="none" w:sz="0" w:space="0" w:color="auto"/>
                <w:right w:val="none" w:sz="0" w:space="0" w:color="auto"/>
              </w:divBdr>
            </w:div>
            <w:div w:id="1443114950">
              <w:marLeft w:val="0"/>
              <w:marRight w:val="0"/>
              <w:marTop w:val="0"/>
              <w:marBottom w:val="0"/>
              <w:divBdr>
                <w:top w:val="none" w:sz="0" w:space="0" w:color="auto"/>
                <w:left w:val="none" w:sz="0" w:space="0" w:color="auto"/>
                <w:bottom w:val="none" w:sz="0" w:space="0" w:color="auto"/>
                <w:right w:val="none" w:sz="0" w:space="0" w:color="auto"/>
              </w:divBdr>
            </w:div>
            <w:div w:id="779027971">
              <w:marLeft w:val="0"/>
              <w:marRight w:val="0"/>
              <w:marTop w:val="0"/>
              <w:marBottom w:val="0"/>
              <w:divBdr>
                <w:top w:val="none" w:sz="0" w:space="0" w:color="auto"/>
                <w:left w:val="none" w:sz="0" w:space="0" w:color="auto"/>
                <w:bottom w:val="none" w:sz="0" w:space="0" w:color="auto"/>
                <w:right w:val="none" w:sz="0" w:space="0" w:color="auto"/>
              </w:divBdr>
            </w:div>
          </w:divsChild>
        </w:div>
        <w:div w:id="1460606048">
          <w:marLeft w:val="0"/>
          <w:marRight w:val="0"/>
          <w:marTop w:val="0"/>
          <w:marBottom w:val="0"/>
          <w:divBdr>
            <w:top w:val="none" w:sz="0" w:space="0" w:color="auto"/>
            <w:left w:val="none" w:sz="0" w:space="0" w:color="auto"/>
            <w:bottom w:val="none" w:sz="0" w:space="0" w:color="auto"/>
            <w:right w:val="none" w:sz="0" w:space="0" w:color="auto"/>
          </w:divBdr>
          <w:divsChild>
            <w:div w:id="47924625">
              <w:marLeft w:val="0"/>
              <w:marRight w:val="0"/>
              <w:marTop w:val="0"/>
              <w:marBottom w:val="0"/>
              <w:divBdr>
                <w:top w:val="none" w:sz="0" w:space="0" w:color="auto"/>
                <w:left w:val="none" w:sz="0" w:space="0" w:color="auto"/>
                <w:bottom w:val="none" w:sz="0" w:space="0" w:color="auto"/>
                <w:right w:val="none" w:sz="0" w:space="0" w:color="auto"/>
              </w:divBdr>
            </w:div>
          </w:divsChild>
        </w:div>
        <w:div w:id="687296600">
          <w:marLeft w:val="0"/>
          <w:marRight w:val="0"/>
          <w:marTop w:val="0"/>
          <w:marBottom w:val="0"/>
          <w:divBdr>
            <w:top w:val="none" w:sz="0" w:space="0" w:color="auto"/>
            <w:left w:val="none" w:sz="0" w:space="0" w:color="auto"/>
            <w:bottom w:val="none" w:sz="0" w:space="0" w:color="auto"/>
            <w:right w:val="none" w:sz="0" w:space="0" w:color="auto"/>
          </w:divBdr>
          <w:divsChild>
            <w:div w:id="1158037310">
              <w:marLeft w:val="0"/>
              <w:marRight w:val="0"/>
              <w:marTop w:val="0"/>
              <w:marBottom w:val="0"/>
              <w:divBdr>
                <w:top w:val="none" w:sz="0" w:space="0" w:color="auto"/>
                <w:left w:val="none" w:sz="0" w:space="0" w:color="auto"/>
                <w:bottom w:val="none" w:sz="0" w:space="0" w:color="auto"/>
                <w:right w:val="none" w:sz="0" w:space="0" w:color="auto"/>
              </w:divBdr>
            </w:div>
            <w:div w:id="1316957211">
              <w:marLeft w:val="0"/>
              <w:marRight w:val="0"/>
              <w:marTop w:val="0"/>
              <w:marBottom w:val="0"/>
              <w:divBdr>
                <w:top w:val="none" w:sz="0" w:space="0" w:color="auto"/>
                <w:left w:val="none" w:sz="0" w:space="0" w:color="auto"/>
                <w:bottom w:val="none" w:sz="0" w:space="0" w:color="auto"/>
                <w:right w:val="none" w:sz="0" w:space="0" w:color="auto"/>
              </w:divBdr>
            </w:div>
            <w:div w:id="239368049">
              <w:marLeft w:val="0"/>
              <w:marRight w:val="0"/>
              <w:marTop w:val="0"/>
              <w:marBottom w:val="0"/>
              <w:divBdr>
                <w:top w:val="none" w:sz="0" w:space="0" w:color="auto"/>
                <w:left w:val="none" w:sz="0" w:space="0" w:color="auto"/>
                <w:bottom w:val="none" w:sz="0" w:space="0" w:color="auto"/>
                <w:right w:val="none" w:sz="0" w:space="0" w:color="auto"/>
              </w:divBdr>
            </w:div>
            <w:div w:id="1535383679">
              <w:marLeft w:val="0"/>
              <w:marRight w:val="0"/>
              <w:marTop w:val="0"/>
              <w:marBottom w:val="0"/>
              <w:divBdr>
                <w:top w:val="none" w:sz="0" w:space="0" w:color="auto"/>
                <w:left w:val="none" w:sz="0" w:space="0" w:color="auto"/>
                <w:bottom w:val="none" w:sz="0" w:space="0" w:color="auto"/>
                <w:right w:val="none" w:sz="0" w:space="0" w:color="auto"/>
              </w:divBdr>
            </w:div>
            <w:div w:id="1124546515">
              <w:marLeft w:val="0"/>
              <w:marRight w:val="0"/>
              <w:marTop w:val="0"/>
              <w:marBottom w:val="0"/>
              <w:divBdr>
                <w:top w:val="none" w:sz="0" w:space="0" w:color="auto"/>
                <w:left w:val="none" w:sz="0" w:space="0" w:color="auto"/>
                <w:bottom w:val="none" w:sz="0" w:space="0" w:color="auto"/>
                <w:right w:val="none" w:sz="0" w:space="0" w:color="auto"/>
              </w:divBdr>
            </w:div>
          </w:divsChild>
        </w:div>
        <w:div w:id="1838379675">
          <w:marLeft w:val="0"/>
          <w:marRight w:val="0"/>
          <w:marTop w:val="0"/>
          <w:marBottom w:val="0"/>
          <w:divBdr>
            <w:top w:val="none" w:sz="0" w:space="0" w:color="auto"/>
            <w:left w:val="none" w:sz="0" w:space="0" w:color="auto"/>
            <w:bottom w:val="none" w:sz="0" w:space="0" w:color="auto"/>
            <w:right w:val="none" w:sz="0" w:space="0" w:color="auto"/>
          </w:divBdr>
        </w:div>
        <w:div w:id="1403216878">
          <w:marLeft w:val="0"/>
          <w:marRight w:val="0"/>
          <w:marTop w:val="0"/>
          <w:marBottom w:val="0"/>
          <w:divBdr>
            <w:top w:val="none" w:sz="0" w:space="0" w:color="auto"/>
            <w:left w:val="none" w:sz="0" w:space="0" w:color="auto"/>
            <w:bottom w:val="none" w:sz="0" w:space="0" w:color="auto"/>
            <w:right w:val="none" w:sz="0" w:space="0" w:color="auto"/>
          </w:divBdr>
        </w:div>
        <w:div w:id="1080903279">
          <w:marLeft w:val="0"/>
          <w:marRight w:val="0"/>
          <w:marTop w:val="0"/>
          <w:marBottom w:val="0"/>
          <w:divBdr>
            <w:top w:val="none" w:sz="0" w:space="0" w:color="auto"/>
            <w:left w:val="none" w:sz="0" w:space="0" w:color="auto"/>
            <w:bottom w:val="none" w:sz="0" w:space="0" w:color="auto"/>
            <w:right w:val="none" w:sz="0" w:space="0" w:color="auto"/>
          </w:divBdr>
        </w:div>
        <w:div w:id="605696954">
          <w:marLeft w:val="0"/>
          <w:marRight w:val="0"/>
          <w:marTop w:val="0"/>
          <w:marBottom w:val="0"/>
          <w:divBdr>
            <w:top w:val="none" w:sz="0" w:space="0" w:color="auto"/>
            <w:left w:val="none" w:sz="0" w:space="0" w:color="auto"/>
            <w:bottom w:val="none" w:sz="0" w:space="0" w:color="auto"/>
            <w:right w:val="none" w:sz="0" w:space="0" w:color="auto"/>
          </w:divBdr>
        </w:div>
        <w:div w:id="275606371">
          <w:marLeft w:val="0"/>
          <w:marRight w:val="0"/>
          <w:marTop w:val="0"/>
          <w:marBottom w:val="0"/>
          <w:divBdr>
            <w:top w:val="none" w:sz="0" w:space="0" w:color="auto"/>
            <w:left w:val="none" w:sz="0" w:space="0" w:color="auto"/>
            <w:bottom w:val="none" w:sz="0" w:space="0" w:color="auto"/>
            <w:right w:val="none" w:sz="0" w:space="0" w:color="auto"/>
          </w:divBdr>
        </w:div>
        <w:div w:id="1981422669">
          <w:marLeft w:val="0"/>
          <w:marRight w:val="0"/>
          <w:marTop w:val="0"/>
          <w:marBottom w:val="0"/>
          <w:divBdr>
            <w:top w:val="none" w:sz="0" w:space="0" w:color="auto"/>
            <w:left w:val="none" w:sz="0" w:space="0" w:color="auto"/>
            <w:bottom w:val="none" w:sz="0" w:space="0" w:color="auto"/>
            <w:right w:val="none" w:sz="0" w:space="0" w:color="auto"/>
          </w:divBdr>
          <w:divsChild>
            <w:div w:id="1530799169">
              <w:marLeft w:val="0"/>
              <w:marRight w:val="0"/>
              <w:marTop w:val="0"/>
              <w:marBottom w:val="0"/>
              <w:divBdr>
                <w:top w:val="none" w:sz="0" w:space="0" w:color="auto"/>
                <w:left w:val="none" w:sz="0" w:space="0" w:color="auto"/>
                <w:bottom w:val="none" w:sz="0" w:space="0" w:color="auto"/>
                <w:right w:val="none" w:sz="0" w:space="0" w:color="auto"/>
              </w:divBdr>
            </w:div>
            <w:div w:id="1854951052">
              <w:marLeft w:val="0"/>
              <w:marRight w:val="0"/>
              <w:marTop w:val="0"/>
              <w:marBottom w:val="0"/>
              <w:divBdr>
                <w:top w:val="none" w:sz="0" w:space="0" w:color="auto"/>
                <w:left w:val="none" w:sz="0" w:space="0" w:color="auto"/>
                <w:bottom w:val="none" w:sz="0" w:space="0" w:color="auto"/>
                <w:right w:val="none" w:sz="0" w:space="0" w:color="auto"/>
              </w:divBdr>
            </w:div>
          </w:divsChild>
        </w:div>
        <w:div w:id="844590032">
          <w:marLeft w:val="0"/>
          <w:marRight w:val="0"/>
          <w:marTop w:val="0"/>
          <w:marBottom w:val="0"/>
          <w:divBdr>
            <w:top w:val="none" w:sz="0" w:space="0" w:color="auto"/>
            <w:left w:val="none" w:sz="0" w:space="0" w:color="auto"/>
            <w:bottom w:val="none" w:sz="0" w:space="0" w:color="auto"/>
            <w:right w:val="none" w:sz="0" w:space="0" w:color="auto"/>
          </w:divBdr>
          <w:divsChild>
            <w:div w:id="2133787250">
              <w:marLeft w:val="0"/>
              <w:marRight w:val="0"/>
              <w:marTop w:val="0"/>
              <w:marBottom w:val="0"/>
              <w:divBdr>
                <w:top w:val="none" w:sz="0" w:space="0" w:color="auto"/>
                <w:left w:val="none" w:sz="0" w:space="0" w:color="auto"/>
                <w:bottom w:val="none" w:sz="0" w:space="0" w:color="auto"/>
                <w:right w:val="none" w:sz="0" w:space="0" w:color="auto"/>
              </w:divBdr>
            </w:div>
            <w:div w:id="1762025884">
              <w:marLeft w:val="0"/>
              <w:marRight w:val="0"/>
              <w:marTop w:val="0"/>
              <w:marBottom w:val="0"/>
              <w:divBdr>
                <w:top w:val="none" w:sz="0" w:space="0" w:color="auto"/>
                <w:left w:val="none" w:sz="0" w:space="0" w:color="auto"/>
                <w:bottom w:val="none" w:sz="0" w:space="0" w:color="auto"/>
                <w:right w:val="none" w:sz="0" w:space="0" w:color="auto"/>
              </w:divBdr>
            </w:div>
          </w:divsChild>
        </w:div>
        <w:div w:id="600450424">
          <w:marLeft w:val="0"/>
          <w:marRight w:val="0"/>
          <w:marTop w:val="0"/>
          <w:marBottom w:val="0"/>
          <w:divBdr>
            <w:top w:val="none" w:sz="0" w:space="0" w:color="auto"/>
            <w:left w:val="none" w:sz="0" w:space="0" w:color="auto"/>
            <w:bottom w:val="none" w:sz="0" w:space="0" w:color="auto"/>
            <w:right w:val="none" w:sz="0" w:space="0" w:color="auto"/>
          </w:divBdr>
        </w:div>
        <w:div w:id="222720616">
          <w:marLeft w:val="0"/>
          <w:marRight w:val="0"/>
          <w:marTop w:val="0"/>
          <w:marBottom w:val="0"/>
          <w:divBdr>
            <w:top w:val="none" w:sz="0" w:space="0" w:color="auto"/>
            <w:left w:val="none" w:sz="0" w:space="0" w:color="auto"/>
            <w:bottom w:val="none" w:sz="0" w:space="0" w:color="auto"/>
            <w:right w:val="none" w:sz="0" w:space="0" w:color="auto"/>
          </w:divBdr>
        </w:div>
        <w:div w:id="8344939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1AC5-634C-46FF-BADA-4211C93F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2023-01-11T01:26:00Z</dcterms:created>
  <dcterms:modified xsi:type="dcterms:W3CDTF">2023-01-11T01:26:00Z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