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DAF6E" w14:textId="77777777" w:rsidR="00D34C07" w:rsidRPr="009159AC" w:rsidRDefault="00D34C07" w:rsidP="009159AC">
      <w:pPr>
        <w:jc w:val="center"/>
        <w:rPr>
          <w:rFonts w:ascii="Tahoma" w:hAnsi="Tahoma" w:cs="Tahoma"/>
          <w:b/>
          <w:sz w:val="21"/>
          <w:szCs w:val="21"/>
        </w:rPr>
      </w:pPr>
      <w:bookmarkStart w:id="0" w:name="_GoBack"/>
      <w:bookmarkEnd w:id="0"/>
      <w:r w:rsidRPr="009159AC">
        <w:rPr>
          <w:rFonts w:ascii="Tahoma" w:hAnsi="Tahoma" w:cs="Tahoma"/>
          <w:b/>
          <w:sz w:val="21"/>
          <w:szCs w:val="21"/>
        </w:rPr>
        <w:t>Planning and Environment Act 1987</w:t>
      </w:r>
    </w:p>
    <w:p w14:paraId="50CFEA39" w14:textId="77777777" w:rsidR="00D34C07" w:rsidRPr="009159AC" w:rsidRDefault="00D34C07" w:rsidP="009159AC">
      <w:pPr>
        <w:jc w:val="center"/>
        <w:rPr>
          <w:rFonts w:ascii="Tahoma" w:hAnsi="Tahoma" w:cs="Tahoma"/>
          <w:b/>
          <w:sz w:val="21"/>
          <w:szCs w:val="21"/>
        </w:rPr>
      </w:pPr>
    </w:p>
    <w:p w14:paraId="53596FB0" w14:textId="77777777" w:rsidR="00D34C07" w:rsidRPr="009159AC" w:rsidRDefault="00D34C07" w:rsidP="009159AC">
      <w:pPr>
        <w:jc w:val="center"/>
        <w:rPr>
          <w:rFonts w:ascii="Tahoma" w:hAnsi="Tahoma" w:cs="Tahoma"/>
          <w:b/>
          <w:sz w:val="21"/>
          <w:szCs w:val="21"/>
        </w:rPr>
      </w:pPr>
      <w:r w:rsidRPr="009159AC">
        <w:rPr>
          <w:rFonts w:ascii="Tahoma" w:hAnsi="Tahoma" w:cs="Tahoma"/>
          <w:b/>
          <w:sz w:val="21"/>
          <w:szCs w:val="21"/>
        </w:rPr>
        <w:t>MELBOURNE PLANNING SCHEME</w:t>
      </w:r>
    </w:p>
    <w:p w14:paraId="291E8AC1" w14:textId="77777777" w:rsidR="00D34C07" w:rsidRPr="009159AC" w:rsidRDefault="00D34C07" w:rsidP="009159AC">
      <w:pPr>
        <w:ind w:left="2160"/>
        <w:jc w:val="center"/>
        <w:rPr>
          <w:rFonts w:ascii="Tahoma" w:hAnsi="Tahoma" w:cs="Tahoma"/>
          <w:b/>
          <w:sz w:val="21"/>
          <w:szCs w:val="21"/>
        </w:rPr>
      </w:pPr>
    </w:p>
    <w:p w14:paraId="13BDE376" w14:textId="77777777" w:rsidR="00D34C07" w:rsidRPr="009159AC" w:rsidRDefault="00D34C07" w:rsidP="009159AC">
      <w:pPr>
        <w:jc w:val="center"/>
        <w:rPr>
          <w:rFonts w:ascii="Tahoma" w:hAnsi="Tahoma" w:cs="Tahoma"/>
          <w:b/>
          <w:sz w:val="21"/>
          <w:szCs w:val="21"/>
        </w:rPr>
      </w:pPr>
      <w:r w:rsidRPr="009159AC">
        <w:rPr>
          <w:rFonts w:ascii="Tahoma" w:hAnsi="Tahoma" w:cs="Tahoma"/>
          <w:b/>
          <w:sz w:val="21"/>
          <w:szCs w:val="21"/>
        </w:rPr>
        <w:t>Notice of the preparation of Amendment C426melb</w:t>
      </w:r>
    </w:p>
    <w:p w14:paraId="76CBD512" w14:textId="77777777" w:rsidR="00D34C07" w:rsidRPr="009159AC" w:rsidRDefault="00D34C07" w:rsidP="00D34C07">
      <w:pPr>
        <w:pStyle w:val="Default"/>
        <w:rPr>
          <w:sz w:val="21"/>
          <w:szCs w:val="21"/>
        </w:rPr>
      </w:pPr>
    </w:p>
    <w:p w14:paraId="04B9FE04" w14:textId="6510C38A" w:rsidR="00D34C07" w:rsidRPr="009159AC" w:rsidRDefault="008F4DFA" w:rsidP="00D34C07">
      <w:pPr>
        <w:rPr>
          <w:rFonts w:ascii="Arial" w:hAnsi="Arial" w:cs="Arial"/>
          <w:sz w:val="21"/>
          <w:szCs w:val="21"/>
        </w:rPr>
      </w:pPr>
      <w:r>
        <w:rPr>
          <w:rFonts w:ascii="Arial" w:hAnsi="Arial" w:cs="Arial"/>
          <w:sz w:val="21"/>
          <w:szCs w:val="21"/>
        </w:rPr>
        <w:t xml:space="preserve">Melbourne City Council </w:t>
      </w:r>
      <w:r w:rsidR="00D34C07" w:rsidRPr="009159AC">
        <w:rPr>
          <w:rFonts w:ascii="Arial" w:hAnsi="Arial" w:cs="Arial"/>
          <w:sz w:val="21"/>
          <w:szCs w:val="21"/>
        </w:rPr>
        <w:t>has prepared Amendment C426</w:t>
      </w:r>
      <w:r w:rsidR="00481C2E" w:rsidRPr="009159AC">
        <w:rPr>
          <w:rFonts w:ascii="Arial" w:hAnsi="Arial" w:cs="Arial"/>
          <w:sz w:val="21"/>
          <w:szCs w:val="21"/>
        </w:rPr>
        <w:t xml:space="preserve"> South Yarra Heritage Review</w:t>
      </w:r>
      <w:r w:rsidR="00D34C07" w:rsidRPr="009159AC">
        <w:rPr>
          <w:rFonts w:ascii="Arial" w:hAnsi="Arial" w:cs="Arial"/>
          <w:sz w:val="21"/>
          <w:szCs w:val="21"/>
        </w:rPr>
        <w:t xml:space="preserve"> to the Melbourne Planning Scheme. </w:t>
      </w:r>
    </w:p>
    <w:p w14:paraId="6E529746" w14:textId="77777777" w:rsidR="00D34C07" w:rsidRPr="009159AC" w:rsidRDefault="00D34C07" w:rsidP="00D34C07">
      <w:pPr>
        <w:rPr>
          <w:rFonts w:ascii="Arial" w:hAnsi="Arial" w:cs="Arial"/>
          <w:sz w:val="21"/>
          <w:szCs w:val="21"/>
        </w:rPr>
      </w:pPr>
    </w:p>
    <w:p w14:paraId="71823EA1" w14:textId="77777777" w:rsidR="00D34C07" w:rsidRPr="009159AC" w:rsidRDefault="00D34C07" w:rsidP="00D34C07">
      <w:pPr>
        <w:rPr>
          <w:rFonts w:ascii="Arial" w:hAnsi="Arial" w:cs="Arial"/>
          <w:color w:val="000000"/>
          <w:sz w:val="21"/>
          <w:szCs w:val="21"/>
        </w:rPr>
      </w:pPr>
      <w:r w:rsidRPr="009159AC">
        <w:rPr>
          <w:rFonts w:ascii="Arial" w:hAnsi="Arial" w:cs="Arial"/>
          <w:color w:val="000000"/>
          <w:sz w:val="21"/>
          <w:szCs w:val="21"/>
        </w:rPr>
        <w:t>T</w:t>
      </w:r>
      <w:r w:rsidR="0081338A" w:rsidRPr="009159AC">
        <w:rPr>
          <w:rFonts w:ascii="Arial" w:hAnsi="Arial" w:cs="Arial"/>
          <w:color w:val="000000"/>
          <w:sz w:val="21"/>
          <w:szCs w:val="21"/>
        </w:rPr>
        <w:t>he amendment applies to</w:t>
      </w:r>
      <w:r w:rsidRPr="009159AC">
        <w:rPr>
          <w:rFonts w:ascii="Arial" w:hAnsi="Arial" w:cs="Arial"/>
          <w:sz w:val="21"/>
          <w:szCs w:val="21"/>
        </w:rPr>
        <w:t xml:space="preserve"> the land shaded grey </w:t>
      </w:r>
      <w:r w:rsidRPr="009159AC">
        <w:rPr>
          <w:rFonts w:ascii="Arial" w:hAnsi="Arial" w:cs="Arial"/>
          <w:color w:val="000000"/>
          <w:sz w:val="21"/>
          <w:szCs w:val="21"/>
        </w:rPr>
        <w:t xml:space="preserve">in Figure 1 below. </w:t>
      </w:r>
    </w:p>
    <w:p w14:paraId="2CA99D67" w14:textId="77777777" w:rsidR="0081338A" w:rsidRPr="009159AC" w:rsidRDefault="0081338A" w:rsidP="00D34C07">
      <w:pPr>
        <w:rPr>
          <w:rFonts w:ascii="Arial" w:hAnsi="Arial" w:cs="Arial"/>
          <w:color w:val="000000"/>
          <w:sz w:val="21"/>
          <w:szCs w:val="21"/>
        </w:rPr>
      </w:pPr>
    </w:p>
    <w:p w14:paraId="02083617" w14:textId="77777777" w:rsidR="006A19AD" w:rsidRPr="009159AC" w:rsidRDefault="00044D8A" w:rsidP="00E33486">
      <w:pPr>
        <w:jc w:val="center"/>
        <w:rPr>
          <w:sz w:val="21"/>
          <w:szCs w:val="21"/>
        </w:rPr>
      </w:pPr>
      <w:r w:rsidRPr="009159AC">
        <w:rPr>
          <w:noProof/>
          <w:sz w:val="21"/>
          <w:szCs w:val="21"/>
        </w:rPr>
        <w:drawing>
          <wp:inline distT="0" distB="0" distL="0" distR="0" wp14:anchorId="52398470" wp14:editId="66F52BE2">
            <wp:extent cx="4140200" cy="6098877"/>
            <wp:effectExtent l="19050" t="19050" r="12700" b="16510"/>
            <wp:docPr id="3" name="Picture 3" descr="\\melbourne.vic.gov.au\UserData$\Home\DANFOE\Downloads\SYHR_Areas_LA-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lbourne.vic.gov.au\UserData$\Home\DANFOE\Downloads\SYHR_Areas_LA-compressed.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994" t="7082" r="5610" b="7108"/>
                    <a:stretch/>
                  </pic:blipFill>
                  <pic:spPr bwMode="auto">
                    <a:xfrm>
                      <a:off x="0" y="0"/>
                      <a:ext cx="4170537" cy="6143565"/>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100FB047" w14:textId="77777777" w:rsidR="00D34C07" w:rsidRPr="009159AC" w:rsidRDefault="00D34C07" w:rsidP="00D34C07">
      <w:pPr>
        <w:keepNext/>
        <w:jc w:val="center"/>
        <w:rPr>
          <w:sz w:val="21"/>
          <w:szCs w:val="21"/>
        </w:rPr>
      </w:pPr>
    </w:p>
    <w:p w14:paraId="44EA55CF" w14:textId="5ECE7335" w:rsidR="00D34C07" w:rsidRPr="009159AC" w:rsidRDefault="00D34C07" w:rsidP="00D34C07">
      <w:pPr>
        <w:pStyle w:val="Caption"/>
        <w:rPr>
          <w:rFonts w:ascii="Arial" w:hAnsi="Arial" w:cs="Arial"/>
          <w:i w:val="0"/>
          <w:iCs w:val="0"/>
          <w:color w:val="auto"/>
          <w:sz w:val="21"/>
          <w:szCs w:val="21"/>
        </w:rPr>
      </w:pPr>
      <w:r w:rsidRPr="009159AC">
        <w:rPr>
          <w:rFonts w:ascii="Arial" w:hAnsi="Arial" w:cs="Arial"/>
          <w:i w:val="0"/>
          <w:iCs w:val="0"/>
          <w:color w:val="auto"/>
          <w:sz w:val="21"/>
          <w:szCs w:val="21"/>
        </w:rPr>
        <w:t xml:space="preserve">         Figure </w:t>
      </w:r>
      <w:r w:rsidRPr="009159AC">
        <w:rPr>
          <w:rFonts w:ascii="Arial" w:hAnsi="Arial" w:cs="Arial"/>
          <w:i w:val="0"/>
          <w:iCs w:val="0"/>
          <w:color w:val="auto"/>
          <w:sz w:val="21"/>
          <w:szCs w:val="21"/>
        </w:rPr>
        <w:fldChar w:fldCharType="begin"/>
      </w:r>
      <w:r w:rsidRPr="009159AC">
        <w:rPr>
          <w:rFonts w:ascii="Arial" w:hAnsi="Arial" w:cs="Arial"/>
          <w:i w:val="0"/>
          <w:iCs w:val="0"/>
          <w:color w:val="auto"/>
          <w:sz w:val="21"/>
          <w:szCs w:val="21"/>
        </w:rPr>
        <w:instrText xml:space="preserve"> SEQ Figure \* ARABIC </w:instrText>
      </w:r>
      <w:r w:rsidRPr="009159AC">
        <w:rPr>
          <w:rFonts w:ascii="Arial" w:hAnsi="Arial" w:cs="Arial"/>
          <w:i w:val="0"/>
          <w:iCs w:val="0"/>
          <w:color w:val="auto"/>
          <w:sz w:val="21"/>
          <w:szCs w:val="21"/>
        </w:rPr>
        <w:fldChar w:fldCharType="separate"/>
      </w:r>
      <w:r w:rsidR="0002787F">
        <w:rPr>
          <w:rFonts w:ascii="Arial" w:hAnsi="Arial" w:cs="Arial"/>
          <w:i w:val="0"/>
          <w:iCs w:val="0"/>
          <w:noProof/>
          <w:color w:val="auto"/>
          <w:sz w:val="21"/>
          <w:szCs w:val="21"/>
        </w:rPr>
        <w:t>1</w:t>
      </w:r>
      <w:r w:rsidRPr="009159AC">
        <w:rPr>
          <w:rFonts w:ascii="Arial" w:hAnsi="Arial" w:cs="Arial"/>
          <w:i w:val="0"/>
          <w:iCs w:val="0"/>
          <w:color w:val="auto"/>
          <w:sz w:val="21"/>
          <w:szCs w:val="21"/>
        </w:rPr>
        <w:fldChar w:fldCharType="end"/>
      </w:r>
      <w:r w:rsidRPr="009159AC">
        <w:rPr>
          <w:rFonts w:ascii="Arial" w:hAnsi="Arial" w:cs="Arial"/>
          <w:i w:val="0"/>
          <w:iCs w:val="0"/>
          <w:color w:val="auto"/>
          <w:sz w:val="21"/>
          <w:szCs w:val="21"/>
        </w:rPr>
        <w:t>. Land affected by the Amendment (shown in grey shading).</w:t>
      </w:r>
    </w:p>
    <w:p w14:paraId="6CEAB1A6" w14:textId="77777777" w:rsidR="00D34C07" w:rsidRPr="009159AC" w:rsidRDefault="00D34C07" w:rsidP="00D34C07">
      <w:pPr>
        <w:rPr>
          <w:rFonts w:ascii="Arial" w:hAnsi="Arial" w:cs="Arial"/>
          <w:sz w:val="21"/>
          <w:szCs w:val="21"/>
        </w:rPr>
      </w:pPr>
      <w:r w:rsidRPr="009159AC">
        <w:rPr>
          <w:rFonts w:ascii="Arial" w:hAnsi="Arial" w:cs="Arial"/>
          <w:sz w:val="21"/>
          <w:szCs w:val="21"/>
        </w:rPr>
        <w:t>Amend</w:t>
      </w:r>
      <w:r w:rsidR="00044D8A" w:rsidRPr="009159AC">
        <w:rPr>
          <w:rFonts w:ascii="Arial" w:hAnsi="Arial" w:cs="Arial"/>
          <w:sz w:val="21"/>
          <w:szCs w:val="21"/>
        </w:rPr>
        <w:t xml:space="preserve">ment C426 proposes to: </w:t>
      </w:r>
    </w:p>
    <w:p w14:paraId="02AE2A24" w14:textId="77777777" w:rsidR="00D34C07" w:rsidRPr="009159AC" w:rsidRDefault="00044D8A" w:rsidP="009159AC">
      <w:pPr>
        <w:numPr>
          <w:ilvl w:val="0"/>
          <w:numId w:val="1"/>
        </w:numPr>
        <w:ind w:left="1134" w:hanging="567"/>
        <w:rPr>
          <w:rFonts w:ascii="Arial" w:hAnsi="Arial" w:cs="Arial"/>
          <w:sz w:val="21"/>
          <w:szCs w:val="21"/>
        </w:rPr>
      </w:pPr>
      <w:r w:rsidRPr="009159AC">
        <w:rPr>
          <w:rFonts w:ascii="Arial" w:hAnsi="Arial" w:cs="Arial"/>
          <w:sz w:val="21"/>
          <w:szCs w:val="21"/>
          <w:lang w:val="en-GB"/>
        </w:rPr>
        <w:t>Apply</w:t>
      </w:r>
      <w:r w:rsidR="00D34C07" w:rsidRPr="009159AC">
        <w:rPr>
          <w:rFonts w:ascii="Arial" w:hAnsi="Arial" w:cs="Arial"/>
          <w:sz w:val="21"/>
          <w:szCs w:val="21"/>
          <w:lang w:val="en-GB"/>
        </w:rPr>
        <w:t xml:space="preserve"> individual Heritage Overlays </w:t>
      </w:r>
      <w:r w:rsidRPr="009159AC">
        <w:rPr>
          <w:rFonts w:ascii="Arial" w:hAnsi="Arial" w:cs="Arial"/>
          <w:sz w:val="21"/>
          <w:szCs w:val="21"/>
          <w:lang w:val="en-GB"/>
        </w:rPr>
        <w:t>and add</w:t>
      </w:r>
      <w:r w:rsidR="00D34C07" w:rsidRPr="009159AC">
        <w:rPr>
          <w:rFonts w:ascii="Arial" w:hAnsi="Arial" w:cs="Arial"/>
          <w:sz w:val="21"/>
          <w:szCs w:val="21"/>
          <w:lang w:val="en-GB"/>
        </w:rPr>
        <w:t xml:space="preserve"> Statements of Significance to sixteen (16) places:</w:t>
      </w:r>
    </w:p>
    <w:p w14:paraId="6E934BDE" w14:textId="77777777" w:rsidR="00D34C07" w:rsidRPr="009159AC" w:rsidRDefault="00D34C07" w:rsidP="009159AC">
      <w:pPr>
        <w:numPr>
          <w:ilvl w:val="1"/>
          <w:numId w:val="1"/>
        </w:numPr>
        <w:rPr>
          <w:rFonts w:ascii="Arial" w:hAnsi="Arial" w:cs="Arial"/>
          <w:sz w:val="21"/>
          <w:szCs w:val="21"/>
        </w:rPr>
      </w:pPr>
      <w:r w:rsidRPr="009159AC">
        <w:rPr>
          <w:rFonts w:ascii="Arial" w:hAnsi="Arial" w:cs="Arial"/>
          <w:sz w:val="21"/>
          <w:szCs w:val="21"/>
        </w:rPr>
        <w:t>HO1401 (Melbourne Girls Grammar School, part 62-108 Anderson Street)</w:t>
      </w:r>
    </w:p>
    <w:p w14:paraId="23D2649C" w14:textId="77777777" w:rsidR="00D34C07" w:rsidRPr="009159AC" w:rsidRDefault="00D34C07" w:rsidP="009159AC">
      <w:pPr>
        <w:numPr>
          <w:ilvl w:val="1"/>
          <w:numId w:val="1"/>
        </w:numPr>
        <w:rPr>
          <w:rFonts w:ascii="Arial" w:hAnsi="Arial" w:cs="Arial"/>
          <w:sz w:val="21"/>
          <w:szCs w:val="21"/>
        </w:rPr>
      </w:pPr>
      <w:r w:rsidRPr="009159AC">
        <w:rPr>
          <w:rFonts w:ascii="Arial" w:hAnsi="Arial" w:cs="Arial"/>
          <w:sz w:val="21"/>
          <w:szCs w:val="21"/>
        </w:rPr>
        <w:t>HO1402 (</w:t>
      </w:r>
      <w:proofErr w:type="spellStart"/>
      <w:r w:rsidRPr="009159AC">
        <w:rPr>
          <w:rFonts w:ascii="Arial" w:hAnsi="Arial" w:cs="Arial"/>
          <w:sz w:val="21"/>
          <w:szCs w:val="21"/>
        </w:rPr>
        <w:t>Fairlie</w:t>
      </w:r>
      <w:proofErr w:type="spellEnd"/>
      <w:r w:rsidRPr="009159AC">
        <w:rPr>
          <w:rFonts w:ascii="Arial" w:hAnsi="Arial" w:cs="Arial"/>
          <w:sz w:val="21"/>
          <w:szCs w:val="21"/>
        </w:rPr>
        <w:t xml:space="preserve"> flats, 54-60 Anderson Street)</w:t>
      </w:r>
    </w:p>
    <w:p w14:paraId="596A80DF" w14:textId="77777777" w:rsidR="00D34C07" w:rsidRPr="009159AC" w:rsidRDefault="00D34C07" w:rsidP="009159AC">
      <w:pPr>
        <w:numPr>
          <w:ilvl w:val="1"/>
          <w:numId w:val="1"/>
        </w:numPr>
        <w:rPr>
          <w:rFonts w:ascii="Arial" w:hAnsi="Arial" w:cs="Arial"/>
          <w:sz w:val="21"/>
          <w:szCs w:val="21"/>
        </w:rPr>
      </w:pPr>
      <w:r w:rsidRPr="009159AC">
        <w:rPr>
          <w:rFonts w:ascii="Arial" w:hAnsi="Arial" w:cs="Arial"/>
          <w:sz w:val="21"/>
          <w:szCs w:val="21"/>
        </w:rPr>
        <w:t xml:space="preserve">HO1403 (St Thomas Aquinas Catholic Church, 39-45 </w:t>
      </w:r>
      <w:proofErr w:type="spellStart"/>
      <w:r w:rsidRPr="009159AC">
        <w:rPr>
          <w:rFonts w:ascii="Arial" w:hAnsi="Arial" w:cs="Arial"/>
          <w:sz w:val="21"/>
          <w:szCs w:val="21"/>
        </w:rPr>
        <w:t>Bromby</w:t>
      </w:r>
      <w:proofErr w:type="spellEnd"/>
      <w:r w:rsidRPr="009159AC">
        <w:rPr>
          <w:rFonts w:ascii="Arial" w:hAnsi="Arial" w:cs="Arial"/>
          <w:sz w:val="21"/>
          <w:szCs w:val="21"/>
        </w:rPr>
        <w:t xml:space="preserve"> Street)</w:t>
      </w:r>
    </w:p>
    <w:p w14:paraId="65DEE0CC" w14:textId="77777777" w:rsidR="00D34C07" w:rsidRPr="009159AC" w:rsidRDefault="00D34C07" w:rsidP="009159AC">
      <w:pPr>
        <w:numPr>
          <w:ilvl w:val="1"/>
          <w:numId w:val="1"/>
        </w:numPr>
        <w:rPr>
          <w:rFonts w:ascii="Arial" w:hAnsi="Arial" w:cs="Arial"/>
          <w:sz w:val="21"/>
          <w:szCs w:val="21"/>
        </w:rPr>
      </w:pPr>
      <w:r w:rsidRPr="009159AC">
        <w:rPr>
          <w:rFonts w:ascii="Arial" w:hAnsi="Arial" w:cs="Arial"/>
          <w:sz w:val="21"/>
          <w:szCs w:val="21"/>
        </w:rPr>
        <w:t>HO1404 (Domain Park, 191-201 Domain Road)</w:t>
      </w:r>
    </w:p>
    <w:p w14:paraId="3262E0A1" w14:textId="77777777" w:rsidR="00D34C07" w:rsidRPr="009159AC" w:rsidRDefault="00D34C07" w:rsidP="009159AC">
      <w:pPr>
        <w:numPr>
          <w:ilvl w:val="1"/>
          <w:numId w:val="1"/>
        </w:numPr>
        <w:rPr>
          <w:rFonts w:ascii="Arial" w:hAnsi="Arial" w:cs="Arial"/>
          <w:sz w:val="21"/>
          <w:szCs w:val="21"/>
        </w:rPr>
      </w:pPr>
      <w:r w:rsidRPr="009159AC">
        <w:rPr>
          <w:rFonts w:ascii="Arial" w:hAnsi="Arial" w:cs="Arial"/>
          <w:sz w:val="21"/>
          <w:szCs w:val="21"/>
        </w:rPr>
        <w:t>HO1405 (Former Fawkner Club Hotel, 2-14 Hope Street)</w:t>
      </w:r>
    </w:p>
    <w:p w14:paraId="16505742" w14:textId="77777777" w:rsidR="00D34C07" w:rsidRPr="009159AC" w:rsidRDefault="00D34C07" w:rsidP="009159AC">
      <w:pPr>
        <w:numPr>
          <w:ilvl w:val="1"/>
          <w:numId w:val="1"/>
        </w:numPr>
        <w:rPr>
          <w:rFonts w:ascii="Arial" w:hAnsi="Arial" w:cs="Arial"/>
          <w:sz w:val="21"/>
          <w:szCs w:val="21"/>
        </w:rPr>
      </w:pPr>
      <w:r w:rsidRPr="009159AC">
        <w:rPr>
          <w:rFonts w:ascii="Arial" w:hAnsi="Arial" w:cs="Arial"/>
          <w:sz w:val="21"/>
          <w:szCs w:val="21"/>
        </w:rPr>
        <w:t xml:space="preserve">HO1406 (Former Mutual Store Ltd complex, part 112-118 </w:t>
      </w:r>
      <w:proofErr w:type="spellStart"/>
      <w:r w:rsidRPr="009159AC">
        <w:rPr>
          <w:rFonts w:ascii="Arial" w:hAnsi="Arial" w:cs="Arial"/>
          <w:sz w:val="21"/>
          <w:szCs w:val="21"/>
        </w:rPr>
        <w:t>Millswyn</w:t>
      </w:r>
      <w:proofErr w:type="spellEnd"/>
      <w:r w:rsidRPr="009159AC">
        <w:rPr>
          <w:rFonts w:ascii="Arial" w:hAnsi="Arial" w:cs="Arial"/>
          <w:sz w:val="21"/>
          <w:szCs w:val="21"/>
        </w:rPr>
        <w:t xml:space="preserve"> Street)</w:t>
      </w:r>
    </w:p>
    <w:p w14:paraId="23303F7E" w14:textId="77777777" w:rsidR="00D34C07" w:rsidRPr="009159AC" w:rsidRDefault="00D34C07" w:rsidP="009159AC">
      <w:pPr>
        <w:numPr>
          <w:ilvl w:val="1"/>
          <w:numId w:val="1"/>
        </w:numPr>
        <w:rPr>
          <w:rFonts w:ascii="Arial" w:hAnsi="Arial" w:cs="Arial"/>
          <w:sz w:val="21"/>
          <w:szCs w:val="21"/>
        </w:rPr>
      </w:pPr>
      <w:r w:rsidRPr="009159AC">
        <w:rPr>
          <w:rFonts w:ascii="Arial" w:hAnsi="Arial" w:cs="Arial"/>
          <w:sz w:val="21"/>
          <w:szCs w:val="21"/>
        </w:rPr>
        <w:t>HO1407 (Former Wesleyan Church, 431-439 Punt Road)</w:t>
      </w:r>
    </w:p>
    <w:p w14:paraId="0D008750" w14:textId="77777777" w:rsidR="00D34C07" w:rsidRPr="009159AC" w:rsidRDefault="00D34C07" w:rsidP="009159AC">
      <w:pPr>
        <w:numPr>
          <w:ilvl w:val="1"/>
          <w:numId w:val="1"/>
        </w:numPr>
        <w:rPr>
          <w:rFonts w:ascii="Arial" w:hAnsi="Arial" w:cs="Arial"/>
          <w:sz w:val="21"/>
          <w:szCs w:val="21"/>
        </w:rPr>
      </w:pPr>
      <w:r w:rsidRPr="009159AC">
        <w:rPr>
          <w:rFonts w:ascii="Arial" w:hAnsi="Arial" w:cs="Arial"/>
          <w:sz w:val="21"/>
          <w:szCs w:val="21"/>
        </w:rPr>
        <w:lastRenderedPageBreak/>
        <w:t>HO1408 (South Yarra Primary School, 585-601 Punt Road)</w:t>
      </w:r>
    </w:p>
    <w:p w14:paraId="6853C6ED" w14:textId="77777777" w:rsidR="00D34C07" w:rsidRPr="009159AC" w:rsidRDefault="00D34C07" w:rsidP="009159AC">
      <w:pPr>
        <w:numPr>
          <w:ilvl w:val="1"/>
          <w:numId w:val="1"/>
        </w:numPr>
        <w:rPr>
          <w:rFonts w:ascii="Arial" w:hAnsi="Arial" w:cs="Arial"/>
          <w:sz w:val="21"/>
          <w:szCs w:val="21"/>
        </w:rPr>
      </w:pPr>
      <w:r w:rsidRPr="009159AC">
        <w:rPr>
          <w:rFonts w:ascii="Arial" w:hAnsi="Arial" w:cs="Arial"/>
          <w:sz w:val="21"/>
          <w:szCs w:val="21"/>
        </w:rPr>
        <w:t>HO1409 (South Yarra Presbyterian Church, 603-627 Punt Road)</w:t>
      </w:r>
    </w:p>
    <w:p w14:paraId="71035B25" w14:textId="77777777" w:rsidR="00D34C07" w:rsidRPr="009159AC" w:rsidRDefault="00D34C07" w:rsidP="009159AC">
      <w:pPr>
        <w:numPr>
          <w:ilvl w:val="1"/>
          <w:numId w:val="1"/>
        </w:numPr>
        <w:rPr>
          <w:rFonts w:ascii="Arial" w:hAnsi="Arial" w:cs="Arial"/>
          <w:sz w:val="21"/>
          <w:szCs w:val="21"/>
        </w:rPr>
      </w:pPr>
      <w:r w:rsidRPr="009159AC">
        <w:rPr>
          <w:rFonts w:ascii="Arial" w:hAnsi="Arial" w:cs="Arial"/>
          <w:sz w:val="21"/>
          <w:szCs w:val="21"/>
        </w:rPr>
        <w:t>HO1410 (Christ Church vicarage, and Memorial Hall and school building, 663-681 Punt Road)</w:t>
      </w:r>
    </w:p>
    <w:p w14:paraId="28CC8D9C" w14:textId="77777777" w:rsidR="00D34C07" w:rsidRPr="009159AC" w:rsidRDefault="00D34C07" w:rsidP="009159AC">
      <w:pPr>
        <w:numPr>
          <w:ilvl w:val="1"/>
          <w:numId w:val="1"/>
        </w:numPr>
        <w:rPr>
          <w:rFonts w:ascii="Arial" w:hAnsi="Arial" w:cs="Arial"/>
          <w:sz w:val="21"/>
          <w:szCs w:val="21"/>
        </w:rPr>
      </w:pPr>
      <w:r w:rsidRPr="009159AC">
        <w:rPr>
          <w:rFonts w:ascii="Arial" w:hAnsi="Arial" w:cs="Arial"/>
          <w:sz w:val="21"/>
          <w:szCs w:val="21"/>
          <w:lang w:val="en-GB"/>
        </w:rPr>
        <w:t>HO1411 (South Yarra Telephone Exchange, 737-743 Punt Road)</w:t>
      </w:r>
    </w:p>
    <w:p w14:paraId="4A615431" w14:textId="77777777" w:rsidR="00D34C07" w:rsidRPr="009159AC" w:rsidRDefault="00D34C07" w:rsidP="009159AC">
      <w:pPr>
        <w:numPr>
          <w:ilvl w:val="1"/>
          <w:numId w:val="1"/>
        </w:numPr>
        <w:rPr>
          <w:rFonts w:ascii="Arial" w:hAnsi="Arial" w:cs="Arial"/>
          <w:sz w:val="21"/>
          <w:szCs w:val="21"/>
          <w:lang w:val="en-GB"/>
        </w:rPr>
      </w:pPr>
      <w:r w:rsidRPr="009159AC">
        <w:rPr>
          <w:rFonts w:ascii="Arial" w:hAnsi="Arial" w:cs="Arial"/>
          <w:sz w:val="21"/>
          <w:szCs w:val="21"/>
          <w:lang w:val="en-GB"/>
        </w:rPr>
        <w:t xml:space="preserve">HO1412 (Kia </w:t>
      </w:r>
      <w:proofErr w:type="spellStart"/>
      <w:r w:rsidRPr="009159AC">
        <w:rPr>
          <w:rFonts w:ascii="Arial" w:hAnsi="Arial" w:cs="Arial"/>
          <w:sz w:val="21"/>
          <w:szCs w:val="21"/>
          <w:lang w:val="en-GB"/>
        </w:rPr>
        <w:t>Ora</w:t>
      </w:r>
      <w:proofErr w:type="spellEnd"/>
      <w:r w:rsidRPr="009159AC">
        <w:rPr>
          <w:rFonts w:ascii="Arial" w:hAnsi="Arial" w:cs="Arial"/>
          <w:sz w:val="21"/>
          <w:szCs w:val="21"/>
          <w:lang w:val="en-GB"/>
        </w:rPr>
        <w:t>, 447-453 St Kilda Road)</w:t>
      </w:r>
    </w:p>
    <w:p w14:paraId="12E7B053" w14:textId="77777777" w:rsidR="00D34C07" w:rsidRPr="009159AC" w:rsidRDefault="00D34C07" w:rsidP="009159AC">
      <w:pPr>
        <w:numPr>
          <w:ilvl w:val="1"/>
          <w:numId w:val="1"/>
        </w:numPr>
        <w:rPr>
          <w:rFonts w:ascii="Arial" w:hAnsi="Arial" w:cs="Arial"/>
          <w:sz w:val="21"/>
          <w:szCs w:val="21"/>
        </w:rPr>
      </w:pPr>
      <w:r w:rsidRPr="009159AC">
        <w:rPr>
          <w:rFonts w:ascii="Arial" w:hAnsi="Arial" w:cs="Arial"/>
          <w:sz w:val="21"/>
          <w:szCs w:val="21"/>
          <w:lang w:val="en-GB"/>
        </w:rPr>
        <w:t>HO1413 (Sheridan Close, 485-491 St Kilda Road)</w:t>
      </w:r>
    </w:p>
    <w:p w14:paraId="5D640F6E" w14:textId="77777777" w:rsidR="00D34C07" w:rsidRPr="009159AC" w:rsidRDefault="00D34C07" w:rsidP="009159AC">
      <w:pPr>
        <w:numPr>
          <w:ilvl w:val="1"/>
          <w:numId w:val="1"/>
        </w:numPr>
        <w:rPr>
          <w:rFonts w:ascii="Arial" w:hAnsi="Arial" w:cs="Arial"/>
          <w:sz w:val="21"/>
          <w:szCs w:val="21"/>
        </w:rPr>
      </w:pPr>
      <w:r w:rsidRPr="009159AC">
        <w:rPr>
          <w:rFonts w:ascii="Arial" w:hAnsi="Arial" w:cs="Arial"/>
          <w:sz w:val="21"/>
          <w:szCs w:val="21"/>
          <w:lang w:val="en-GB"/>
        </w:rPr>
        <w:t>HO1414 (Former Chevron Hotel, 519-539 St Kilda Road)</w:t>
      </w:r>
    </w:p>
    <w:p w14:paraId="62B0E067" w14:textId="77777777" w:rsidR="00D34C07" w:rsidRPr="009159AC" w:rsidRDefault="00D34C07" w:rsidP="009159AC">
      <w:pPr>
        <w:numPr>
          <w:ilvl w:val="1"/>
          <w:numId w:val="1"/>
        </w:numPr>
        <w:rPr>
          <w:rFonts w:ascii="Arial" w:hAnsi="Arial" w:cs="Arial"/>
          <w:sz w:val="21"/>
          <w:szCs w:val="21"/>
        </w:rPr>
      </w:pPr>
      <w:r w:rsidRPr="009159AC">
        <w:rPr>
          <w:rFonts w:ascii="Arial" w:hAnsi="Arial" w:cs="Arial"/>
          <w:sz w:val="21"/>
          <w:szCs w:val="21"/>
          <w:lang w:val="en-GB"/>
        </w:rPr>
        <w:t>HO1415 (Wesley College, part 567-581 St Kilda Road)</w:t>
      </w:r>
    </w:p>
    <w:p w14:paraId="369DA968" w14:textId="77777777" w:rsidR="00D34C07" w:rsidRPr="009159AC" w:rsidRDefault="00D34C07" w:rsidP="009159AC">
      <w:pPr>
        <w:numPr>
          <w:ilvl w:val="1"/>
          <w:numId w:val="1"/>
        </w:numPr>
        <w:rPr>
          <w:rFonts w:ascii="Arial" w:hAnsi="Arial" w:cs="Arial"/>
          <w:sz w:val="21"/>
          <w:szCs w:val="21"/>
        </w:rPr>
      </w:pPr>
      <w:r w:rsidRPr="009159AC">
        <w:rPr>
          <w:rFonts w:ascii="Arial" w:hAnsi="Arial" w:cs="Arial"/>
          <w:sz w:val="21"/>
          <w:szCs w:val="21"/>
          <w:lang w:val="en-GB"/>
        </w:rPr>
        <w:t xml:space="preserve">HO1416 (Melbourne Hebrew Congregation Synagogue, 2W-8W </w:t>
      </w:r>
      <w:proofErr w:type="spellStart"/>
      <w:r w:rsidRPr="009159AC">
        <w:rPr>
          <w:rFonts w:ascii="Arial" w:hAnsi="Arial" w:cs="Arial"/>
          <w:sz w:val="21"/>
          <w:szCs w:val="21"/>
          <w:lang w:val="en-GB"/>
        </w:rPr>
        <w:t>Toorak</w:t>
      </w:r>
      <w:proofErr w:type="spellEnd"/>
      <w:r w:rsidRPr="009159AC">
        <w:rPr>
          <w:rFonts w:ascii="Arial" w:hAnsi="Arial" w:cs="Arial"/>
          <w:sz w:val="21"/>
          <w:szCs w:val="21"/>
          <w:lang w:val="en-GB"/>
        </w:rPr>
        <w:t xml:space="preserve"> Road)</w:t>
      </w:r>
    </w:p>
    <w:p w14:paraId="5978DA63" w14:textId="77777777" w:rsidR="00D34C07" w:rsidRPr="009159AC" w:rsidRDefault="00044D8A" w:rsidP="009159AC">
      <w:pPr>
        <w:numPr>
          <w:ilvl w:val="0"/>
          <w:numId w:val="1"/>
        </w:numPr>
        <w:ind w:left="868"/>
        <w:rPr>
          <w:rFonts w:ascii="Arial" w:hAnsi="Arial" w:cs="Arial"/>
          <w:sz w:val="21"/>
          <w:szCs w:val="21"/>
        </w:rPr>
      </w:pPr>
      <w:r w:rsidRPr="009159AC">
        <w:rPr>
          <w:rFonts w:ascii="Arial" w:hAnsi="Arial" w:cs="Arial"/>
          <w:sz w:val="21"/>
          <w:szCs w:val="21"/>
          <w:lang w:val="en-GB"/>
        </w:rPr>
        <w:t>Apply</w:t>
      </w:r>
      <w:r w:rsidR="00D34C07" w:rsidRPr="009159AC">
        <w:rPr>
          <w:rFonts w:ascii="Arial" w:hAnsi="Arial" w:cs="Arial"/>
          <w:sz w:val="21"/>
          <w:szCs w:val="21"/>
          <w:lang w:val="en-GB"/>
        </w:rPr>
        <w:t xml:space="preserve"> a serial Heritage Overlay</w:t>
      </w:r>
      <w:r w:rsidRPr="009159AC">
        <w:rPr>
          <w:rFonts w:ascii="Arial" w:hAnsi="Arial" w:cs="Arial"/>
          <w:sz w:val="21"/>
          <w:szCs w:val="21"/>
          <w:lang w:val="en-GB"/>
        </w:rPr>
        <w:t xml:space="preserve"> and add </w:t>
      </w:r>
      <w:r w:rsidR="00D34C07" w:rsidRPr="009159AC">
        <w:rPr>
          <w:rFonts w:ascii="Arial" w:hAnsi="Arial" w:cs="Arial"/>
          <w:sz w:val="21"/>
          <w:szCs w:val="21"/>
          <w:lang w:val="en-GB"/>
        </w:rPr>
        <w:t>a Statement of Significance to one (1) place:</w:t>
      </w:r>
    </w:p>
    <w:p w14:paraId="0C5EFF7B" w14:textId="77777777" w:rsidR="00D34C07" w:rsidRPr="009159AC" w:rsidRDefault="00D34C07" w:rsidP="009159AC">
      <w:pPr>
        <w:numPr>
          <w:ilvl w:val="1"/>
          <w:numId w:val="1"/>
        </w:numPr>
        <w:rPr>
          <w:rFonts w:ascii="Arial" w:hAnsi="Arial" w:cs="Arial"/>
          <w:sz w:val="21"/>
          <w:szCs w:val="21"/>
        </w:rPr>
      </w:pPr>
      <w:r w:rsidRPr="009159AC">
        <w:rPr>
          <w:rFonts w:ascii="Arial" w:hAnsi="Arial" w:cs="Arial"/>
          <w:sz w:val="21"/>
          <w:szCs w:val="21"/>
          <w:lang w:val="en-GB"/>
        </w:rPr>
        <w:t xml:space="preserve">HO1417 (St Martins Youth Arts Centre complex, 24-32 and 40-46 St Martins Lane, 20-36 St Martins Place, 120-122 </w:t>
      </w:r>
      <w:proofErr w:type="spellStart"/>
      <w:r w:rsidRPr="009159AC">
        <w:rPr>
          <w:rFonts w:ascii="Arial" w:hAnsi="Arial" w:cs="Arial"/>
          <w:sz w:val="21"/>
          <w:szCs w:val="21"/>
          <w:lang w:val="en-GB"/>
        </w:rPr>
        <w:t>Millswyn</w:t>
      </w:r>
      <w:proofErr w:type="spellEnd"/>
      <w:r w:rsidRPr="009159AC">
        <w:rPr>
          <w:rFonts w:ascii="Arial" w:hAnsi="Arial" w:cs="Arial"/>
          <w:sz w:val="21"/>
          <w:szCs w:val="21"/>
          <w:lang w:val="en-GB"/>
        </w:rPr>
        <w:t xml:space="preserve"> Street)</w:t>
      </w:r>
    </w:p>
    <w:p w14:paraId="337BBA4C" w14:textId="77777777" w:rsidR="00D34C07" w:rsidRPr="009159AC" w:rsidRDefault="00044D8A" w:rsidP="009159AC">
      <w:pPr>
        <w:numPr>
          <w:ilvl w:val="0"/>
          <w:numId w:val="1"/>
        </w:numPr>
        <w:ind w:left="854" w:hanging="350"/>
        <w:rPr>
          <w:rFonts w:ascii="Arial" w:hAnsi="Arial" w:cs="Arial"/>
          <w:sz w:val="21"/>
          <w:szCs w:val="21"/>
          <w:lang w:val="en-GB"/>
        </w:rPr>
      </w:pPr>
      <w:r w:rsidRPr="009159AC">
        <w:rPr>
          <w:rFonts w:ascii="Arial" w:hAnsi="Arial" w:cs="Arial"/>
          <w:sz w:val="21"/>
          <w:szCs w:val="21"/>
          <w:lang w:val="en-GB"/>
        </w:rPr>
        <w:t>Amend</w:t>
      </w:r>
      <w:r w:rsidR="00D34C07" w:rsidRPr="009159AC">
        <w:rPr>
          <w:rFonts w:ascii="Arial" w:hAnsi="Arial" w:cs="Arial"/>
          <w:sz w:val="21"/>
          <w:szCs w:val="21"/>
          <w:lang w:val="en-GB"/>
        </w:rPr>
        <w:t xml:space="preserve"> the boundary and Statement of Significance for the existing South Yarra Precinct HO6.</w:t>
      </w:r>
    </w:p>
    <w:p w14:paraId="2CA6BA52" w14:textId="0ACBC838" w:rsidR="00D34C07" w:rsidRPr="009159AC" w:rsidRDefault="00044D8A" w:rsidP="009159AC">
      <w:pPr>
        <w:numPr>
          <w:ilvl w:val="0"/>
          <w:numId w:val="1"/>
        </w:numPr>
        <w:ind w:left="854" w:hanging="350"/>
        <w:rPr>
          <w:rFonts w:ascii="Arial" w:hAnsi="Arial" w:cs="Arial"/>
          <w:sz w:val="21"/>
          <w:szCs w:val="21"/>
          <w:lang w:val="en-GB"/>
        </w:rPr>
      </w:pPr>
      <w:r w:rsidRPr="009159AC">
        <w:rPr>
          <w:rFonts w:ascii="Arial" w:hAnsi="Arial" w:cs="Arial"/>
          <w:sz w:val="21"/>
          <w:szCs w:val="21"/>
          <w:lang w:val="en-GB"/>
        </w:rPr>
        <w:t>Revise</w:t>
      </w:r>
      <w:r w:rsidR="00D34C07" w:rsidRPr="009159AC">
        <w:rPr>
          <w:rFonts w:ascii="Arial" w:hAnsi="Arial" w:cs="Arial"/>
          <w:sz w:val="21"/>
          <w:szCs w:val="21"/>
          <w:lang w:val="en-GB"/>
        </w:rPr>
        <w:t xml:space="preserve"> the boundary and add a Statement of Significance for HO421 (Hoddle Bridge).</w:t>
      </w:r>
    </w:p>
    <w:p w14:paraId="1346A4EC" w14:textId="46CCC909" w:rsidR="00D34C07" w:rsidRPr="009159AC" w:rsidRDefault="00044D8A" w:rsidP="009159AC">
      <w:pPr>
        <w:numPr>
          <w:ilvl w:val="0"/>
          <w:numId w:val="1"/>
        </w:numPr>
        <w:ind w:left="854" w:hanging="350"/>
        <w:rPr>
          <w:rFonts w:ascii="Arial" w:hAnsi="Arial" w:cs="Arial"/>
          <w:sz w:val="21"/>
          <w:szCs w:val="21"/>
          <w:lang w:val="en-GB"/>
        </w:rPr>
      </w:pPr>
      <w:r w:rsidRPr="009159AC">
        <w:rPr>
          <w:rFonts w:ascii="Arial" w:hAnsi="Arial" w:cs="Arial"/>
          <w:sz w:val="21"/>
          <w:szCs w:val="21"/>
          <w:lang w:val="en-GB"/>
        </w:rPr>
        <w:t>Apply</w:t>
      </w:r>
      <w:r w:rsidR="00D34C07" w:rsidRPr="009159AC">
        <w:rPr>
          <w:rFonts w:ascii="Arial" w:hAnsi="Arial" w:cs="Arial"/>
          <w:sz w:val="21"/>
          <w:szCs w:val="21"/>
          <w:lang w:val="en-GB"/>
        </w:rPr>
        <w:t xml:space="preserve"> two heritage overlay precincts and add Statements of Significance:</w:t>
      </w:r>
    </w:p>
    <w:p w14:paraId="1831B001" w14:textId="77777777" w:rsidR="00D34C07" w:rsidRPr="009159AC" w:rsidRDefault="00D34C07" w:rsidP="009159AC">
      <w:pPr>
        <w:numPr>
          <w:ilvl w:val="1"/>
          <w:numId w:val="1"/>
        </w:numPr>
        <w:rPr>
          <w:rFonts w:ascii="Arial" w:hAnsi="Arial" w:cs="Arial"/>
          <w:sz w:val="21"/>
          <w:szCs w:val="21"/>
        </w:rPr>
      </w:pPr>
      <w:r w:rsidRPr="009159AC">
        <w:rPr>
          <w:rFonts w:ascii="Arial" w:hAnsi="Arial" w:cs="Arial"/>
          <w:sz w:val="21"/>
          <w:szCs w:val="21"/>
          <w:lang w:val="en-GB"/>
        </w:rPr>
        <w:t>HO1418 (Yarra Boathouses Precinct).</w:t>
      </w:r>
    </w:p>
    <w:p w14:paraId="4539C7AB" w14:textId="77777777" w:rsidR="00D34C07" w:rsidRPr="009159AC" w:rsidRDefault="00D34C07" w:rsidP="009159AC">
      <w:pPr>
        <w:numPr>
          <w:ilvl w:val="1"/>
          <w:numId w:val="1"/>
        </w:numPr>
        <w:rPr>
          <w:rFonts w:ascii="Arial" w:hAnsi="Arial" w:cs="Arial"/>
          <w:sz w:val="21"/>
          <w:szCs w:val="21"/>
          <w:lang w:val="en-GB"/>
        </w:rPr>
      </w:pPr>
      <w:r w:rsidRPr="009159AC">
        <w:rPr>
          <w:rFonts w:ascii="Arial" w:hAnsi="Arial" w:cs="Arial"/>
          <w:sz w:val="21"/>
          <w:szCs w:val="21"/>
          <w:lang w:val="en-GB"/>
        </w:rPr>
        <w:t>HO1419 (</w:t>
      </w:r>
      <w:proofErr w:type="spellStart"/>
      <w:r w:rsidRPr="009159AC">
        <w:rPr>
          <w:rFonts w:ascii="Arial" w:hAnsi="Arial" w:cs="Arial"/>
          <w:sz w:val="21"/>
          <w:szCs w:val="21"/>
          <w:lang w:val="en-GB"/>
        </w:rPr>
        <w:t>Pasley</w:t>
      </w:r>
      <w:proofErr w:type="spellEnd"/>
      <w:r w:rsidRPr="009159AC">
        <w:rPr>
          <w:rFonts w:ascii="Arial" w:hAnsi="Arial" w:cs="Arial"/>
          <w:sz w:val="21"/>
          <w:szCs w:val="21"/>
          <w:lang w:val="en-GB"/>
        </w:rPr>
        <w:t xml:space="preserve"> Street and Park Place Precinct)</w:t>
      </w:r>
      <w:r w:rsidR="00EC0435" w:rsidRPr="009159AC">
        <w:rPr>
          <w:rFonts w:ascii="Arial" w:hAnsi="Arial" w:cs="Arial"/>
          <w:sz w:val="21"/>
          <w:szCs w:val="21"/>
          <w:lang w:val="en-GB"/>
        </w:rPr>
        <w:t>.</w:t>
      </w:r>
    </w:p>
    <w:p w14:paraId="54ADB287" w14:textId="5C19599C" w:rsidR="00D34C07" w:rsidRPr="009159AC" w:rsidRDefault="00044D8A" w:rsidP="009159AC">
      <w:pPr>
        <w:numPr>
          <w:ilvl w:val="0"/>
          <w:numId w:val="1"/>
        </w:numPr>
        <w:ind w:left="868" w:hanging="350"/>
        <w:rPr>
          <w:rFonts w:ascii="Arial" w:hAnsi="Arial" w:cs="Arial"/>
          <w:sz w:val="21"/>
          <w:szCs w:val="21"/>
          <w:lang w:val="en-GB"/>
        </w:rPr>
      </w:pPr>
      <w:r w:rsidRPr="009159AC">
        <w:rPr>
          <w:rFonts w:ascii="Arial" w:hAnsi="Arial" w:cs="Arial"/>
          <w:sz w:val="21"/>
          <w:szCs w:val="21"/>
          <w:lang w:val="en-GB"/>
        </w:rPr>
        <w:t>Amend</w:t>
      </w:r>
      <w:r w:rsidR="00D34C07" w:rsidRPr="009159AC">
        <w:rPr>
          <w:rFonts w:ascii="Arial" w:hAnsi="Arial" w:cs="Arial"/>
          <w:sz w:val="21"/>
          <w:szCs w:val="21"/>
          <w:lang w:val="en-GB"/>
        </w:rPr>
        <w:t xml:space="preserve"> the existing incorporated document titled Heritage Places Inventory March 2022</w:t>
      </w:r>
      <w:r w:rsidR="000A2075" w:rsidRPr="009159AC">
        <w:rPr>
          <w:rFonts w:ascii="Arial" w:hAnsi="Arial" w:cs="Arial"/>
          <w:sz w:val="21"/>
          <w:szCs w:val="21"/>
          <w:lang w:val="en-GB"/>
        </w:rPr>
        <w:t xml:space="preserve"> (</w:t>
      </w:r>
      <w:r w:rsidR="001514F0" w:rsidRPr="009159AC">
        <w:rPr>
          <w:rFonts w:ascii="Arial" w:hAnsi="Arial" w:cs="Arial"/>
          <w:sz w:val="21"/>
          <w:szCs w:val="21"/>
          <w:lang w:val="en-GB"/>
        </w:rPr>
        <w:t xml:space="preserve">Amended </w:t>
      </w:r>
      <w:r w:rsidR="000A2075" w:rsidRPr="009159AC">
        <w:rPr>
          <w:rFonts w:ascii="Arial" w:hAnsi="Arial" w:cs="Arial"/>
          <w:sz w:val="21"/>
          <w:szCs w:val="21"/>
          <w:lang w:val="en-GB"/>
        </w:rPr>
        <w:t>February 2023)</w:t>
      </w:r>
      <w:r w:rsidR="004B4767">
        <w:rPr>
          <w:rFonts w:ascii="Arial" w:hAnsi="Arial" w:cs="Arial"/>
          <w:sz w:val="21"/>
          <w:szCs w:val="21"/>
          <w:lang w:val="en-GB"/>
        </w:rPr>
        <w:t>, to</w:t>
      </w:r>
      <w:r w:rsidR="00BE15DA" w:rsidRPr="009159AC">
        <w:rPr>
          <w:rFonts w:ascii="Arial" w:hAnsi="Arial" w:cs="Arial"/>
          <w:sz w:val="21"/>
          <w:szCs w:val="21"/>
          <w:lang w:val="en-GB"/>
        </w:rPr>
        <w:t xml:space="preserve"> change building heritage categories,</w:t>
      </w:r>
      <w:r w:rsidR="004F2E68" w:rsidRPr="009159AC">
        <w:rPr>
          <w:rFonts w:ascii="Arial" w:hAnsi="Arial" w:cs="Arial"/>
          <w:sz w:val="21"/>
          <w:szCs w:val="21"/>
          <w:lang w:val="en-GB"/>
        </w:rPr>
        <w:t xml:space="preserve"> significant</w:t>
      </w:r>
      <w:r w:rsidR="00BE15DA" w:rsidRPr="009159AC">
        <w:rPr>
          <w:rFonts w:ascii="Arial" w:hAnsi="Arial" w:cs="Arial"/>
          <w:sz w:val="21"/>
          <w:szCs w:val="21"/>
          <w:lang w:val="en-GB"/>
        </w:rPr>
        <w:t xml:space="preserve"> streetscape categories and make address corrections</w:t>
      </w:r>
      <w:r w:rsidR="00D34C07" w:rsidRPr="009159AC">
        <w:rPr>
          <w:rFonts w:ascii="Arial" w:hAnsi="Arial" w:cs="Arial"/>
          <w:sz w:val="21"/>
          <w:szCs w:val="21"/>
          <w:lang w:val="en-GB"/>
        </w:rPr>
        <w:t xml:space="preserve"> for 351 </w:t>
      </w:r>
      <w:r w:rsidR="00BE15DA" w:rsidRPr="009159AC">
        <w:rPr>
          <w:rFonts w:ascii="Arial" w:hAnsi="Arial" w:cs="Arial"/>
          <w:sz w:val="21"/>
          <w:szCs w:val="21"/>
          <w:lang w:val="en-GB"/>
        </w:rPr>
        <w:t>properties</w:t>
      </w:r>
      <w:r w:rsidR="00D34C07" w:rsidRPr="009159AC">
        <w:rPr>
          <w:rFonts w:ascii="Arial" w:hAnsi="Arial" w:cs="Arial"/>
          <w:sz w:val="21"/>
          <w:szCs w:val="21"/>
          <w:lang w:val="en-GB"/>
        </w:rPr>
        <w:t xml:space="preserve">. </w:t>
      </w:r>
    </w:p>
    <w:p w14:paraId="77FDD489" w14:textId="24A7537C" w:rsidR="00E85C3A" w:rsidRPr="009159AC" w:rsidRDefault="00707418" w:rsidP="009159AC">
      <w:pPr>
        <w:numPr>
          <w:ilvl w:val="0"/>
          <w:numId w:val="1"/>
        </w:numPr>
        <w:ind w:left="868" w:hanging="350"/>
        <w:rPr>
          <w:rFonts w:ascii="Arial" w:hAnsi="Arial" w:cs="Arial"/>
          <w:sz w:val="21"/>
          <w:szCs w:val="21"/>
          <w:lang w:val="en-GB"/>
        </w:rPr>
      </w:pPr>
      <w:r>
        <w:rPr>
          <w:rFonts w:ascii="Arial" w:hAnsi="Arial" w:cs="Arial"/>
          <w:sz w:val="21"/>
          <w:szCs w:val="21"/>
          <w:lang w:val="en-GB"/>
        </w:rPr>
        <w:t>Delete 34</w:t>
      </w:r>
      <w:r w:rsidR="00D34C07" w:rsidRPr="009159AC">
        <w:rPr>
          <w:rFonts w:ascii="Arial" w:hAnsi="Arial" w:cs="Arial"/>
          <w:sz w:val="21"/>
          <w:szCs w:val="21"/>
          <w:lang w:val="en-GB"/>
        </w:rPr>
        <w:t xml:space="preserve"> existing individual Heritage Overlays and include </w:t>
      </w:r>
      <w:r w:rsidR="00E85C3A" w:rsidRPr="009159AC">
        <w:rPr>
          <w:rFonts w:ascii="Arial" w:hAnsi="Arial" w:cs="Arial"/>
          <w:sz w:val="21"/>
          <w:szCs w:val="21"/>
          <w:lang w:val="en-GB"/>
        </w:rPr>
        <w:t>within HO6 South Yarra Precinct</w:t>
      </w:r>
    </w:p>
    <w:p w14:paraId="72DF3286" w14:textId="1EAB2A20" w:rsidR="00EC0435" w:rsidRPr="009159AC" w:rsidRDefault="00EC0435" w:rsidP="009159AC">
      <w:pPr>
        <w:numPr>
          <w:ilvl w:val="0"/>
          <w:numId w:val="1"/>
        </w:numPr>
        <w:ind w:left="868" w:hanging="350"/>
        <w:rPr>
          <w:rFonts w:ascii="Arial" w:hAnsi="Arial" w:cs="Arial"/>
          <w:sz w:val="21"/>
          <w:szCs w:val="21"/>
          <w:lang w:val="en-GB"/>
        </w:rPr>
      </w:pPr>
      <w:r w:rsidRPr="009159AC">
        <w:rPr>
          <w:rFonts w:ascii="Arial" w:hAnsi="Arial" w:cs="Arial"/>
          <w:sz w:val="21"/>
          <w:szCs w:val="21"/>
          <w:lang w:val="en-GB"/>
        </w:rPr>
        <w:t>Amend the existing Heritage Overlay maps to reflect the above changes.</w:t>
      </w:r>
    </w:p>
    <w:p w14:paraId="77A220C2" w14:textId="77777777" w:rsidR="00E33486" w:rsidRPr="009159AC" w:rsidRDefault="00E33486" w:rsidP="00972B69">
      <w:pPr>
        <w:ind w:left="868"/>
        <w:rPr>
          <w:rFonts w:ascii="Arial" w:hAnsi="Arial" w:cs="Arial"/>
          <w:sz w:val="21"/>
          <w:szCs w:val="21"/>
          <w:lang w:val="en-GB"/>
        </w:rPr>
      </w:pPr>
    </w:p>
    <w:p w14:paraId="21CFA9D7" w14:textId="77777777" w:rsidR="00044D8A" w:rsidRPr="009159AC" w:rsidRDefault="00044D8A" w:rsidP="009159AC">
      <w:pPr>
        <w:rPr>
          <w:rFonts w:ascii="Arial" w:hAnsi="Arial" w:cs="Arial"/>
          <w:sz w:val="21"/>
          <w:szCs w:val="21"/>
        </w:rPr>
      </w:pPr>
      <w:r w:rsidRPr="009159AC">
        <w:rPr>
          <w:rFonts w:ascii="Arial" w:hAnsi="Arial" w:cs="Arial"/>
          <w:sz w:val="21"/>
          <w:szCs w:val="21"/>
        </w:rPr>
        <w:t>You may inspect the amendment, all documents that support the amendment including the explanatory report, free of charge, at the following locations:</w:t>
      </w:r>
      <w:bookmarkStart w:id="1" w:name="_Hlk39837068"/>
    </w:p>
    <w:p w14:paraId="36B35E38" w14:textId="77777777" w:rsidR="00044D8A" w:rsidRPr="009159AC" w:rsidRDefault="00044D8A" w:rsidP="009159AC">
      <w:pPr>
        <w:pStyle w:val="Bullet1"/>
        <w:spacing w:after="0"/>
        <w:ind w:left="567" w:hanging="210"/>
        <w:rPr>
          <w:sz w:val="21"/>
          <w:szCs w:val="21"/>
        </w:rPr>
      </w:pPr>
      <w:r w:rsidRPr="009159AC">
        <w:rPr>
          <w:sz w:val="21"/>
          <w:szCs w:val="21"/>
        </w:rPr>
        <w:t xml:space="preserve">The City of Melbourne website: </w:t>
      </w:r>
      <w:hyperlink r:id="rId8" w:history="1">
        <w:r w:rsidRPr="009159AC">
          <w:rPr>
            <w:rStyle w:val="Hyperlink"/>
            <w:sz w:val="21"/>
            <w:szCs w:val="21"/>
          </w:rPr>
          <w:t>http://participate.melbourne.vic.gov.au/amendment-c426</w:t>
        </w:r>
      </w:hyperlink>
      <w:r w:rsidRPr="009159AC">
        <w:rPr>
          <w:sz w:val="21"/>
          <w:szCs w:val="21"/>
        </w:rPr>
        <w:t xml:space="preserve"> </w:t>
      </w:r>
    </w:p>
    <w:p w14:paraId="03A93A2D" w14:textId="615564C3" w:rsidR="00561A43" w:rsidRPr="00F0367A" w:rsidRDefault="00044D8A" w:rsidP="00F47564">
      <w:pPr>
        <w:pStyle w:val="Bullet1"/>
        <w:spacing w:after="0"/>
        <w:ind w:left="567" w:hanging="210"/>
        <w:rPr>
          <w:sz w:val="21"/>
          <w:szCs w:val="21"/>
        </w:rPr>
      </w:pPr>
      <w:r w:rsidRPr="00561A43">
        <w:rPr>
          <w:sz w:val="21"/>
          <w:szCs w:val="21"/>
        </w:rPr>
        <w:t xml:space="preserve">The Department of </w:t>
      </w:r>
      <w:r w:rsidR="00561A43" w:rsidRPr="00561A43">
        <w:rPr>
          <w:sz w:val="21"/>
          <w:szCs w:val="21"/>
        </w:rPr>
        <w:t>Transport</w:t>
      </w:r>
      <w:r w:rsidRPr="00561A43">
        <w:rPr>
          <w:sz w:val="21"/>
          <w:szCs w:val="21"/>
        </w:rPr>
        <w:t xml:space="preserve"> and Planning website: </w:t>
      </w:r>
      <w:bookmarkEnd w:id="1"/>
      <w:r w:rsidR="00561A43" w:rsidRPr="00F0367A">
        <w:rPr>
          <w:sz w:val="21"/>
          <w:szCs w:val="21"/>
        </w:rPr>
        <w:fldChar w:fldCharType="begin"/>
      </w:r>
      <w:r w:rsidR="00561A43" w:rsidRPr="00F0367A">
        <w:rPr>
          <w:sz w:val="21"/>
          <w:szCs w:val="21"/>
        </w:rPr>
        <w:instrText xml:space="preserve"> HYPERLINK "https://www.planning.vic.gov.au/schemes-and-amendments/amending-a-planning-scheme/planning-documents-on-exhibition" </w:instrText>
      </w:r>
      <w:r w:rsidR="00561A43" w:rsidRPr="00F0367A">
        <w:rPr>
          <w:sz w:val="21"/>
          <w:szCs w:val="21"/>
        </w:rPr>
        <w:fldChar w:fldCharType="separate"/>
      </w:r>
      <w:r w:rsidR="00561A43" w:rsidRPr="00F0367A">
        <w:rPr>
          <w:rStyle w:val="Hyperlink"/>
          <w:sz w:val="21"/>
          <w:szCs w:val="21"/>
        </w:rPr>
        <w:t>www.planning.vic.gov.au/schemes-and-amendments/amending-a-planning-scheme/planning-documents-on-exhibition</w:t>
      </w:r>
      <w:r w:rsidR="00561A43" w:rsidRPr="00F0367A">
        <w:rPr>
          <w:sz w:val="21"/>
          <w:szCs w:val="21"/>
        </w:rPr>
        <w:fldChar w:fldCharType="end"/>
      </w:r>
    </w:p>
    <w:p w14:paraId="19571AF7" w14:textId="0EEF0BED" w:rsidR="00044D8A" w:rsidRPr="00F0367A" w:rsidRDefault="00044D8A" w:rsidP="00F47564">
      <w:pPr>
        <w:pStyle w:val="Bullet1"/>
        <w:spacing w:after="0"/>
        <w:ind w:left="567" w:hanging="210"/>
        <w:rPr>
          <w:sz w:val="21"/>
          <w:szCs w:val="21"/>
        </w:rPr>
      </w:pPr>
      <w:r w:rsidRPr="00F0367A">
        <w:rPr>
          <w:color w:val="auto"/>
          <w:sz w:val="21"/>
          <w:szCs w:val="21"/>
        </w:rPr>
        <w:t>During</w:t>
      </w:r>
      <w:r w:rsidRPr="00F0367A">
        <w:rPr>
          <w:sz w:val="21"/>
          <w:szCs w:val="21"/>
        </w:rPr>
        <w:t xml:space="preserve"> office hours, at the office of the planning authority:</w:t>
      </w:r>
    </w:p>
    <w:p w14:paraId="3DB23B6A" w14:textId="77777777" w:rsidR="00044D8A" w:rsidRPr="009159AC" w:rsidRDefault="00044D8A" w:rsidP="009159AC">
      <w:pPr>
        <w:spacing w:line="276" w:lineRule="auto"/>
        <w:ind w:left="646"/>
        <w:rPr>
          <w:rFonts w:ascii="Arial" w:hAnsi="Arial" w:cs="Arial"/>
          <w:color w:val="000000"/>
          <w:sz w:val="21"/>
          <w:szCs w:val="21"/>
        </w:rPr>
      </w:pPr>
      <w:r w:rsidRPr="009159AC">
        <w:rPr>
          <w:rFonts w:ascii="Arial" w:hAnsi="Arial" w:cs="Arial"/>
          <w:color w:val="000000"/>
          <w:sz w:val="21"/>
          <w:szCs w:val="21"/>
        </w:rPr>
        <w:t>City of Melbourne</w:t>
      </w:r>
    </w:p>
    <w:p w14:paraId="799E287F" w14:textId="77777777" w:rsidR="00044D8A" w:rsidRPr="009159AC" w:rsidRDefault="00044D8A" w:rsidP="009159AC">
      <w:pPr>
        <w:spacing w:line="276" w:lineRule="auto"/>
        <w:ind w:left="646"/>
        <w:rPr>
          <w:rFonts w:ascii="Arial" w:hAnsi="Arial" w:cs="Arial"/>
          <w:color w:val="000000"/>
          <w:sz w:val="21"/>
          <w:szCs w:val="21"/>
        </w:rPr>
      </w:pPr>
      <w:r w:rsidRPr="009159AC">
        <w:rPr>
          <w:rFonts w:ascii="Arial" w:hAnsi="Arial" w:cs="Arial"/>
          <w:color w:val="000000"/>
          <w:sz w:val="21"/>
          <w:szCs w:val="21"/>
        </w:rPr>
        <w:t>Customer Service Counter, Ground Floor</w:t>
      </w:r>
    </w:p>
    <w:p w14:paraId="43848BEB" w14:textId="77777777" w:rsidR="00044D8A" w:rsidRPr="009159AC" w:rsidRDefault="00044D8A" w:rsidP="009159AC">
      <w:pPr>
        <w:spacing w:line="276" w:lineRule="auto"/>
        <w:ind w:left="646"/>
        <w:rPr>
          <w:rFonts w:ascii="Arial" w:hAnsi="Arial" w:cs="Arial"/>
          <w:color w:val="000000"/>
          <w:sz w:val="21"/>
          <w:szCs w:val="21"/>
        </w:rPr>
      </w:pPr>
      <w:r w:rsidRPr="009159AC">
        <w:rPr>
          <w:rFonts w:ascii="Arial" w:hAnsi="Arial" w:cs="Arial"/>
          <w:color w:val="000000"/>
          <w:sz w:val="21"/>
          <w:szCs w:val="21"/>
        </w:rPr>
        <w:t>Melbourne Town Hall Administration Building</w:t>
      </w:r>
    </w:p>
    <w:p w14:paraId="4EF892E8" w14:textId="77777777" w:rsidR="00044D8A" w:rsidRPr="009159AC" w:rsidRDefault="00044D8A" w:rsidP="009159AC">
      <w:pPr>
        <w:spacing w:line="276" w:lineRule="auto"/>
        <w:ind w:left="646"/>
        <w:rPr>
          <w:rFonts w:ascii="Arial" w:hAnsi="Arial" w:cs="Arial"/>
          <w:color w:val="000000"/>
          <w:sz w:val="21"/>
          <w:szCs w:val="21"/>
        </w:rPr>
      </w:pPr>
      <w:r w:rsidRPr="009159AC">
        <w:rPr>
          <w:rFonts w:ascii="Arial" w:hAnsi="Arial" w:cs="Arial"/>
          <w:color w:val="000000"/>
          <w:sz w:val="21"/>
          <w:szCs w:val="21"/>
        </w:rPr>
        <w:t>120 Swanston Street</w:t>
      </w:r>
    </w:p>
    <w:p w14:paraId="3128B4A2" w14:textId="77777777" w:rsidR="00044D8A" w:rsidRPr="009159AC" w:rsidRDefault="00044D8A" w:rsidP="009159AC">
      <w:pPr>
        <w:spacing w:line="276" w:lineRule="auto"/>
        <w:ind w:left="646"/>
        <w:rPr>
          <w:rFonts w:ascii="Arial" w:hAnsi="Arial" w:cs="Arial"/>
          <w:color w:val="000000"/>
          <w:sz w:val="21"/>
          <w:szCs w:val="21"/>
        </w:rPr>
      </w:pPr>
      <w:r w:rsidRPr="009159AC">
        <w:rPr>
          <w:rFonts w:ascii="Arial" w:hAnsi="Arial" w:cs="Arial"/>
          <w:color w:val="000000"/>
          <w:sz w:val="21"/>
          <w:szCs w:val="21"/>
        </w:rPr>
        <w:t>MELBOURNE VIC 3000</w:t>
      </w:r>
    </w:p>
    <w:p w14:paraId="01A68957" w14:textId="77777777" w:rsidR="00044D8A" w:rsidRPr="009159AC" w:rsidRDefault="00044D8A" w:rsidP="00044D8A">
      <w:pPr>
        <w:ind w:left="646"/>
        <w:rPr>
          <w:rFonts w:ascii="Arial" w:hAnsi="Arial" w:cs="Arial"/>
          <w:color w:val="000000"/>
          <w:sz w:val="21"/>
          <w:szCs w:val="21"/>
        </w:rPr>
      </w:pPr>
    </w:p>
    <w:p w14:paraId="6CEF83F4" w14:textId="6A30549A" w:rsidR="00044D8A" w:rsidRPr="009159AC" w:rsidRDefault="00044D8A" w:rsidP="00044D8A">
      <w:pPr>
        <w:spacing w:after="120"/>
        <w:rPr>
          <w:rFonts w:ascii="Arial" w:hAnsi="Arial" w:cs="Arial"/>
          <w:sz w:val="21"/>
          <w:szCs w:val="21"/>
        </w:rPr>
      </w:pPr>
      <w:r w:rsidRPr="009159AC">
        <w:rPr>
          <w:rFonts w:ascii="Arial" w:hAnsi="Arial" w:cs="Arial"/>
          <w:sz w:val="21"/>
          <w:szCs w:val="21"/>
        </w:rPr>
        <w:t>Any person who may be affected by the amendment may make a submission to the p</w:t>
      </w:r>
      <w:r w:rsidR="005B4C0F">
        <w:rPr>
          <w:rFonts w:ascii="Arial" w:hAnsi="Arial" w:cs="Arial"/>
          <w:sz w:val="21"/>
          <w:szCs w:val="21"/>
        </w:rPr>
        <w:t>lanning authority (</w:t>
      </w:r>
      <w:r w:rsidRPr="009159AC">
        <w:rPr>
          <w:rFonts w:ascii="Arial" w:hAnsi="Arial" w:cs="Arial"/>
          <w:sz w:val="21"/>
          <w:szCs w:val="21"/>
        </w:rPr>
        <w:t>the City of Melbourne) about the amendment. Submissions must be made in writing</w:t>
      </w:r>
      <w:r w:rsidR="005B4C0F">
        <w:rPr>
          <w:rFonts w:ascii="Arial" w:hAnsi="Arial" w:cs="Arial"/>
          <w:sz w:val="21"/>
          <w:szCs w:val="21"/>
        </w:rPr>
        <w:t>, providing</w:t>
      </w:r>
      <w:r w:rsidRPr="009159AC">
        <w:rPr>
          <w:rFonts w:ascii="Arial" w:hAnsi="Arial" w:cs="Arial"/>
          <w:sz w:val="21"/>
          <w:szCs w:val="21"/>
        </w:rPr>
        <w:t xml:space="preserve"> the submitter’s name and contact address, </w:t>
      </w:r>
      <w:r w:rsidR="005B4C0F">
        <w:rPr>
          <w:rFonts w:ascii="Arial" w:hAnsi="Arial" w:cs="Arial"/>
          <w:sz w:val="21"/>
          <w:szCs w:val="21"/>
        </w:rPr>
        <w:t xml:space="preserve">and </w:t>
      </w:r>
      <w:r w:rsidRPr="009159AC">
        <w:rPr>
          <w:rFonts w:ascii="Arial" w:hAnsi="Arial" w:cs="Arial"/>
          <w:sz w:val="21"/>
          <w:szCs w:val="21"/>
        </w:rPr>
        <w:t xml:space="preserve">clearly stating the grounds on which the amendment is supported or opposed and indicating what changes (if any) the submitter is seeking. </w:t>
      </w:r>
    </w:p>
    <w:p w14:paraId="3BA60E12" w14:textId="77777777" w:rsidR="00044D8A" w:rsidRPr="009159AC" w:rsidRDefault="00044D8A" w:rsidP="00044D8A">
      <w:pPr>
        <w:spacing w:after="120"/>
        <w:rPr>
          <w:rFonts w:ascii="Tahoma" w:hAnsi="Tahoma" w:cs="Tahoma"/>
          <w:sz w:val="21"/>
          <w:szCs w:val="21"/>
        </w:rPr>
      </w:pPr>
      <w:r w:rsidRPr="009159AC">
        <w:rPr>
          <w:rFonts w:ascii="Arial" w:hAnsi="Arial" w:cs="Arial"/>
          <w:sz w:val="21"/>
          <w:szCs w:val="21"/>
        </w:rPr>
        <w:t xml:space="preserve">Name and contact details of submitters are required for council to consider submissions and to notify submitters of the opportunity to attend council meetings and any public hearing held to consider submissions. The closing date for submissions is </w:t>
      </w:r>
      <w:r w:rsidR="003948E8" w:rsidRPr="009159AC">
        <w:rPr>
          <w:rFonts w:ascii="Arial" w:hAnsi="Arial" w:cs="Arial"/>
          <w:sz w:val="21"/>
          <w:szCs w:val="21"/>
        </w:rPr>
        <w:t>Monday</w:t>
      </w:r>
      <w:r w:rsidRPr="009159AC">
        <w:rPr>
          <w:rFonts w:ascii="Arial" w:hAnsi="Arial" w:cs="Arial"/>
          <w:sz w:val="21"/>
          <w:szCs w:val="21"/>
        </w:rPr>
        <w:t xml:space="preserve"> </w:t>
      </w:r>
      <w:r w:rsidR="003948E8" w:rsidRPr="009159AC">
        <w:rPr>
          <w:rFonts w:ascii="Arial" w:hAnsi="Arial" w:cs="Arial"/>
          <w:b/>
          <w:sz w:val="21"/>
          <w:szCs w:val="21"/>
        </w:rPr>
        <w:t>24</w:t>
      </w:r>
      <w:r w:rsidR="00B23553" w:rsidRPr="009159AC">
        <w:rPr>
          <w:rFonts w:ascii="Arial" w:hAnsi="Arial" w:cs="Arial"/>
          <w:b/>
          <w:sz w:val="21"/>
          <w:szCs w:val="21"/>
        </w:rPr>
        <w:t xml:space="preserve"> April 2023.</w:t>
      </w:r>
      <w:r w:rsidRPr="009159AC">
        <w:rPr>
          <w:rFonts w:ascii="Arial" w:hAnsi="Arial" w:cs="Arial"/>
          <w:sz w:val="21"/>
          <w:szCs w:val="21"/>
        </w:rPr>
        <w:t xml:space="preserve"> </w:t>
      </w:r>
    </w:p>
    <w:p w14:paraId="6C76933D" w14:textId="77777777" w:rsidR="00044D8A" w:rsidRPr="009159AC" w:rsidRDefault="00044D8A" w:rsidP="00044D8A">
      <w:pPr>
        <w:rPr>
          <w:rFonts w:ascii="Arial" w:hAnsi="Arial" w:cs="Arial"/>
          <w:sz w:val="21"/>
          <w:szCs w:val="21"/>
        </w:rPr>
      </w:pPr>
      <w:r w:rsidRPr="009159AC">
        <w:rPr>
          <w:rFonts w:ascii="Arial" w:hAnsi="Arial" w:cs="Arial"/>
          <w:sz w:val="21"/>
          <w:szCs w:val="21"/>
        </w:rPr>
        <w:t xml:space="preserve">A submission must be addressed to the Manager Heritage Strategy and lodged via one of the following: </w:t>
      </w:r>
    </w:p>
    <w:p w14:paraId="7BE9F3DA" w14:textId="77777777" w:rsidR="00CB668A" w:rsidRDefault="00044D8A" w:rsidP="005B4C0F">
      <w:pPr>
        <w:pStyle w:val="Bullet1"/>
        <w:spacing w:after="0"/>
        <w:ind w:left="567" w:hanging="210"/>
        <w:rPr>
          <w:sz w:val="21"/>
          <w:szCs w:val="21"/>
        </w:rPr>
      </w:pPr>
      <w:r w:rsidRPr="005B4C0F">
        <w:rPr>
          <w:color w:val="auto"/>
          <w:sz w:val="21"/>
          <w:szCs w:val="21"/>
        </w:rPr>
        <w:t>online</w:t>
      </w:r>
      <w:r w:rsidRPr="005B4C0F">
        <w:rPr>
          <w:sz w:val="21"/>
          <w:szCs w:val="21"/>
        </w:rPr>
        <w:t xml:space="preserve"> at </w:t>
      </w:r>
      <w:hyperlink r:id="rId9" w:history="1">
        <w:r w:rsidR="005B4C0F" w:rsidRPr="00BA72E1">
          <w:rPr>
            <w:rStyle w:val="Hyperlink"/>
            <w:sz w:val="21"/>
            <w:szCs w:val="21"/>
          </w:rPr>
          <w:t>participate.melbourne.vic.gov.au/amendment-c426</w:t>
        </w:r>
      </w:hyperlink>
      <w:r w:rsidR="00CB668A">
        <w:rPr>
          <w:sz w:val="21"/>
          <w:szCs w:val="21"/>
        </w:rPr>
        <w:t xml:space="preserve"> </w:t>
      </w:r>
    </w:p>
    <w:p w14:paraId="1CAB1A1F" w14:textId="01462AF0" w:rsidR="00044D8A" w:rsidRPr="005B4C0F" w:rsidRDefault="00044D8A" w:rsidP="005B4C0F">
      <w:pPr>
        <w:pStyle w:val="Bullet1"/>
        <w:spacing w:after="0"/>
        <w:ind w:left="567" w:hanging="210"/>
        <w:rPr>
          <w:sz w:val="21"/>
          <w:szCs w:val="21"/>
        </w:rPr>
      </w:pPr>
      <w:r w:rsidRPr="005B4C0F">
        <w:rPr>
          <w:sz w:val="21"/>
          <w:szCs w:val="21"/>
        </w:rPr>
        <w:t xml:space="preserve">by email to </w:t>
      </w:r>
      <w:hyperlink r:id="rId10" w:history="1">
        <w:r w:rsidRPr="005B4C0F">
          <w:rPr>
            <w:rStyle w:val="Hyperlink"/>
            <w:sz w:val="21"/>
            <w:szCs w:val="21"/>
          </w:rPr>
          <w:t>heritage@melbourne.vic.gov.au</w:t>
        </w:r>
      </w:hyperlink>
      <w:r w:rsidRPr="005B4C0F">
        <w:rPr>
          <w:sz w:val="21"/>
          <w:szCs w:val="21"/>
        </w:rPr>
        <w:t xml:space="preserve"> </w:t>
      </w:r>
    </w:p>
    <w:p w14:paraId="6B15E689" w14:textId="77777777" w:rsidR="00044D8A" w:rsidRPr="009159AC" w:rsidRDefault="00044D8A" w:rsidP="009159AC">
      <w:pPr>
        <w:pStyle w:val="Bullet1"/>
        <w:spacing w:after="0"/>
        <w:ind w:left="567" w:hanging="210"/>
        <w:rPr>
          <w:sz w:val="21"/>
          <w:szCs w:val="21"/>
        </w:rPr>
      </w:pPr>
      <w:proofErr w:type="gramStart"/>
      <w:r w:rsidRPr="009159AC">
        <w:rPr>
          <w:sz w:val="21"/>
          <w:szCs w:val="21"/>
        </w:rPr>
        <w:t>by</w:t>
      </w:r>
      <w:proofErr w:type="gramEnd"/>
      <w:r w:rsidRPr="009159AC">
        <w:rPr>
          <w:sz w:val="21"/>
          <w:szCs w:val="21"/>
        </w:rPr>
        <w:t xml:space="preserve"> mail to the City of Melbourne, GPO Box 1603, Melbourne VIC 3001 and marked to the attention of the Manager Heritage Strategy.</w:t>
      </w:r>
    </w:p>
    <w:p w14:paraId="3718627C" w14:textId="3E65D7CA" w:rsidR="0064014A" w:rsidRDefault="00044D8A" w:rsidP="00044D8A">
      <w:pPr>
        <w:spacing w:after="120"/>
        <w:rPr>
          <w:rFonts w:ascii="Arial" w:hAnsi="Arial" w:cs="Arial"/>
          <w:sz w:val="21"/>
          <w:szCs w:val="21"/>
        </w:rPr>
      </w:pPr>
      <w:r w:rsidRPr="009159AC">
        <w:rPr>
          <w:rFonts w:ascii="Arial" w:hAnsi="Arial" w:cs="Arial"/>
          <w:sz w:val="21"/>
          <w:szCs w:val="21"/>
        </w:rPr>
        <w:br/>
        <w:t>The planning authority must make a copy of every submission available at its office and/or on its website for any person to inspect free of charge for two months after the amendment comes into operation or lapses.</w:t>
      </w:r>
    </w:p>
    <w:p w14:paraId="64143C3E" w14:textId="77777777" w:rsidR="00033F2C" w:rsidRPr="009159AC" w:rsidRDefault="00033F2C" w:rsidP="00044D8A">
      <w:pPr>
        <w:spacing w:after="120"/>
        <w:rPr>
          <w:rFonts w:ascii="Arial" w:hAnsi="Arial" w:cs="Arial"/>
          <w:sz w:val="21"/>
          <w:szCs w:val="21"/>
        </w:rPr>
      </w:pPr>
    </w:p>
    <w:p w14:paraId="27E1B1D3" w14:textId="24A5FAAE" w:rsidR="00433284" w:rsidRPr="009159AC" w:rsidRDefault="0064014A" w:rsidP="00033F2C">
      <w:pPr>
        <w:spacing w:after="120"/>
        <w:rPr>
          <w:noProof/>
          <w:sz w:val="21"/>
          <w:szCs w:val="21"/>
        </w:rPr>
      </w:pPr>
      <w:r w:rsidRPr="009159AC">
        <w:rPr>
          <w:rFonts w:ascii="Arial" w:hAnsi="Arial" w:cs="Arial"/>
          <w:sz w:val="21"/>
          <w:szCs w:val="21"/>
        </w:rPr>
        <w:t xml:space="preserve"> </w:t>
      </w:r>
      <w:r w:rsidR="00033F2C" w:rsidRPr="00033F2C">
        <w:rPr>
          <w:noProof/>
          <w:sz w:val="21"/>
          <w:szCs w:val="21"/>
        </w:rPr>
        <w:drawing>
          <wp:inline distT="0" distB="0" distL="0" distR="0" wp14:anchorId="79BA92B4" wp14:editId="0682C6F1">
            <wp:extent cx="803638" cy="440784"/>
            <wp:effectExtent l="0" t="0" r="0" b="0"/>
            <wp:docPr id="1" name="Picture 1" descr="\\melbourne.vic.gov.au\UserData$\home\SHISAN\Documents\CITY STRATEGY 2023\OPERATIONAL\Sophie Handley signatur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bourne.vic.gov.au\UserData$\home\SHISAN\Documents\CITY STRATEGY 2023\OPERATIONAL\Sophie Handley signature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0062" cy="449793"/>
                    </a:xfrm>
                    <a:prstGeom prst="rect">
                      <a:avLst/>
                    </a:prstGeom>
                    <a:noFill/>
                    <a:ln>
                      <a:noFill/>
                    </a:ln>
                  </pic:spPr>
                </pic:pic>
              </a:graphicData>
            </a:graphic>
          </wp:inline>
        </w:drawing>
      </w:r>
    </w:p>
    <w:p w14:paraId="3A60B878" w14:textId="77777777" w:rsidR="00044D8A" w:rsidRPr="009159AC" w:rsidRDefault="00044D8A" w:rsidP="00044D8A">
      <w:pPr>
        <w:rPr>
          <w:rFonts w:ascii="Arial" w:hAnsi="Arial" w:cs="Arial"/>
          <w:b/>
          <w:sz w:val="21"/>
          <w:szCs w:val="21"/>
        </w:rPr>
      </w:pPr>
      <w:r w:rsidRPr="009159AC">
        <w:rPr>
          <w:rFonts w:ascii="Arial" w:hAnsi="Arial" w:cs="Arial"/>
          <w:b/>
          <w:sz w:val="21"/>
          <w:szCs w:val="21"/>
        </w:rPr>
        <w:t>Sophie Handley</w:t>
      </w:r>
    </w:p>
    <w:p w14:paraId="2B91B560" w14:textId="77777777" w:rsidR="00044D8A" w:rsidRPr="009159AC" w:rsidRDefault="00044D8A" w:rsidP="00044D8A">
      <w:pPr>
        <w:rPr>
          <w:rFonts w:ascii="Arial" w:hAnsi="Arial" w:cs="Arial"/>
          <w:b/>
          <w:sz w:val="21"/>
          <w:szCs w:val="21"/>
        </w:rPr>
      </w:pPr>
      <w:r w:rsidRPr="009159AC">
        <w:rPr>
          <w:rFonts w:ascii="Arial" w:hAnsi="Arial" w:cs="Arial"/>
          <w:b/>
          <w:sz w:val="21"/>
          <w:szCs w:val="21"/>
        </w:rPr>
        <w:t>Director City Strategy</w:t>
      </w:r>
    </w:p>
    <w:p w14:paraId="2D151873" w14:textId="6B820E39" w:rsidR="00E274B9" w:rsidRPr="009159AC" w:rsidRDefault="00E274B9" w:rsidP="009159AC">
      <w:pPr>
        <w:tabs>
          <w:tab w:val="left" w:pos="1134"/>
          <w:tab w:val="left" w:pos="1276"/>
        </w:tabs>
        <w:spacing w:before="120" w:line="240" w:lineRule="exact"/>
        <w:rPr>
          <w:rFonts w:ascii="Arial" w:hAnsi="Arial" w:cs="Arial"/>
          <w:sz w:val="16"/>
          <w:szCs w:val="16"/>
        </w:rPr>
      </w:pPr>
      <w:r w:rsidRPr="009159AC">
        <w:rPr>
          <w:rFonts w:ascii="Arial" w:hAnsi="Arial" w:cs="Arial"/>
          <w:sz w:val="16"/>
          <w:szCs w:val="16"/>
        </w:rPr>
        <w:t>CoM reference DM: 16185684</w:t>
      </w:r>
    </w:p>
    <w:sectPr w:rsidR="00E274B9" w:rsidRPr="009159AC" w:rsidSect="006331B4">
      <w:footerReference w:type="default" r:id="rId12"/>
      <w:pgSz w:w="11906" w:h="16838"/>
      <w:pgMar w:top="720" w:right="720" w:bottom="720" w:left="720" w:header="708" w:footer="3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733D6" w14:textId="77777777" w:rsidR="00CE0967" w:rsidRDefault="00CE0967" w:rsidP="00CE0967">
      <w:r>
        <w:separator/>
      </w:r>
    </w:p>
  </w:endnote>
  <w:endnote w:type="continuationSeparator" w:id="0">
    <w:p w14:paraId="3B527DAC" w14:textId="77777777" w:rsidR="00CE0967" w:rsidRDefault="00CE0967" w:rsidP="00CE0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259936"/>
      <w:docPartObj>
        <w:docPartGallery w:val="Page Numbers (Bottom of Page)"/>
        <w:docPartUnique/>
      </w:docPartObj>
    </w:sdtPr>
    <w:sdtEndPr>
      <w:rPr>
        <w:noProof/>
      </w:rPr>
    </w:sdtEndPr>
    <w:sdtContent>
      <w:p w14:paraId="2D86B543" w14:textId="60765E71" w:rsidR="00CE0967" w:rsidRDefault="00CE0967">
        <w:pPr>
          <w:pStyle w:val="Footer"/>
          <w:jc w:val="right"/>
        </w:pPr>
        <w:r>
          <w:fldChar w:fldCharType="begin"/>
        </w:r>
        <w:r>
          <w:instrText xml:space="preserve"> PAGE   \* MERGEFORMAT </w:instrText>
        </w:r>
        <w:r>
          <w:fldChar w:fldCharType="separate"/>
        </w:r>
        <w:r w:rsidR="0002787F">
          <w:rPr>
            <w:noProof/>
          </w:rPr>
          <w:t>2</w:t>
        </w:r>
        <w:r>
          <w:rPr>
            <w:noProof/>
          </w:rPr>
          <w:fldChar w:fldCharType="end"/>
        </w:r>
      </w:p>
    </w:sdtContent>
  </w:sdt>
  <w:p w14:paraId="0AC85705" w14:textId="77777777" w:rsidR="00CE0967" w:rsidRDefault="00CE0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F4095" w14:textId="77777777" w:rsidR="00CE0967" w:rsidRDefault="00CE0967" w:rsidP="00CE0967">
      <w:r>
        <w:separator/>
      </w:r>
    </w:p>
  </w:footnote>
  <w:footnote w:type="continuationSeparator" w:id="0">
    <w:p w14:paraId="41C9FCDA" w14:textId="77777777" w:rsidR="00CE0967" w:rsidRDefault="00CE0967" w:rsidP="00CE09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D3DF9"/>
    <w:multiLevelType w:val="hybridMultilevel"/>
    <w:tmpl w:val="80581B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BE62A95"/>
    <w:multiLevelType w:val="hybridMultilevel"/>
    <w:tmpl w:val="62A60A22"/>
    <w:lvl w:ilvl="0" w:tplc="725A7F6C">
      <w:start w:val="1"/>
      <w:numFmt w:val="bullet"/>
      <w:pStyle w:val="Bullet1"/>
      <w:lvlText w:val=""/>
      <w:lvlJc w:val="left"/>
      <w:pPr>
        <w:ind w:left="644"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C07"/>
    <w:rsid w:val="0002787F"/>
    <w:rsid w:val="00033F2C"/>
    <w:rsid w:val="00044D8A"/>
    <w:rsid w:val="000521C5"/>
    <w:rsid w:val="0008133F"/>
    <w:rsid w:val="000A2075"/>
    <w:rsid w:val="000F7D41"/>
    <w:rsid w:val="001514F0"/>
    <w:rsid w:val="003948E8"/>
    <w:rsid w:val="003A6FC1"/>
    <w:rsid w:val="0043143B"/>
    <w:rsid w:val="00433284"/>
    <w:rsid w:val="00481C2E"/>
    <w:rsid w:val="004B4767"/>
    <w:rsid w:val="004D51E2"/>
    <w:rsid w:val="004F2E68"/>
    <w:rsid w:val="0051301B"/>
    <w:rsid w:val="00550C4D"/>
    <w:rsid w:val="00561A43"/>
    <w:rsid w:val="005B4C0F"/>
    <w:rsid w:val="005F3710"/>
    <w:rsid w:val="006331B4"/>
    <w:rsid w:val="0064014A"/>
    <w:rsid w:val="00682BD5"/>
    <w:rsid w:val="006A19AD"/>
    <w:rsid w:val="006A27ED"/>
    <w:rsid w:val="00707418"/>
    <w:rsid w:val="00730686"/>
    <w:rsid w:val="0081338A"/>
    <w:rsid w:val="008B5EB6"/>
    <w:rsid w:val="008F4DFA"/>
    <w:rsid w:val="00913392"/>
    <w:rsid w:val="009159AC"/>
    <w:rsid w:val="00972B69"/>
    <w:rsid w:val="00996FEF"/>
    <w:rsid w:val="009A22D8"/>
    <w:rsid w:val="00A36F5D"/>
    <w:rsid w:val="00AA26A4"/>
    <w:rsid w:val="00AE64C1"/>
    <w:rsid w:val="00B23553"/>
    <w:rsid w:val="00B335B8"/>
    <w:rsid w:val="00B6108D"/>
    <w:rsid w:val="00BE15DA"/>
    <w:rsid w:val="00BF42E0"/>
    <w:rsid w:val="00C742CD"/>
    <w:rsid w:val="00C863DF"/>
    <w:rsid w:val="00CB668A"/>
    <w:rsid w:val="00CE0967"/>
    <w:rsid w:val="00CF085A"/>
    <w:rsid w:val="00D34C07"/>
    <w:rsid w:val="00D533DB"/>
    <w:rsid w:val="00D5761B"/>
    <w:rsid w:val="00D811B1"/>
    <w:rsid w:val="00DD0751"/>
    <w:rsid w:val="00E274B9"/>
    <w:rsid w:val="00E33486"/>
    <w:rsid w:val="00E85C3A"/>
    <w:rsid w:val="00EC0435"/>
    <w:rsid w:val="00F0367A"/>
    <w:rsid w:val="00F46BCF"/>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B2DFAA"/>
  <w15:chartTrackingRefBased/>
  <w15:docId w15:val="{6DCB7B5D-0ECD-42C6-B9DC-72D38973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C07"/>
    <w:rPr>
      <w:rFonts w:ascii="Times" w:eastAsia="Times New Roman"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4C07"/>
    <w:pPr>
      <w:autoSpaceDE w:val="0"/>
      <w:autoSpaceDN w:val="0"/>
      <w:adjustRightInd w:val="0"/>
    </w:pPr>
    <w:rPr>
      <w:rFonts w:ascii="Tahoma" w:eastAsia="Times New Roman" w:hAnsi="Tahoma" w:cs="Tahoma"/>
      <w:color w:val="000000"/>
      <w:sz w:val="24"/>
      <w:szCs w:val="24"/>
    </w:rPr>
  </w:style>
  <w:style w:type="paragraph" w:styleId="Caption">
    <w:name w:val="caption"/>
    <w:basedOn w:val="Normal"/>
    <w:next w:val="Normal"/>
    <w:uiPriority w:val="35"/>
    <w:unhideWhenUsed/>
    <w:qFormat/>
    <w:rsid w:val="00D34C07"/>
    <w:pPr>
      <w:spacing w:after="200"/>
    </w:pPr>
    <w:rPr>
      <w:i/>
      <w:iCs/>
      <w:color w:val="1F497D" w:themeColor="text2"/>
      <w:sz w:val="18"/>
      <w:szCs w:val="18"/>
    </w:rPr>
  </w:style>
  <w:style w:type="character" w:styleId="Hyperlink">
    <w:name w:val="Hyperlink"/>
    <w:rsid w:val="00044D8A"/>
    <w:rPr>
      <w:color w:val="0000FF"/>
      <w:u w:val="single"/>
    </w:rPr>
  </w:style>
  <w:style w:type="paragraph" w:customStyle="1" w:styleId="Bullet1">
    <w:name w:val="Bullet 1"/>
    <w:basedOn w:val="Normal"/>
    <w:uiPriority w:val="99"/>
    <w:rsid w:val="00044D8A"/>
    <w:pPr>
      <w:numPr>
        <w:numId w:val="2"/>
      </w:numPr>
      <w:suppressAutoHyphens/>
      <w:autoSpaceDE w:val="0"/>
      <w:autoSpaceDN w:val="0"/>
      <w:adjustRightInd w:val="0"/>
      <w:spacing w:after="200"/>
    </w:pPr>
    <w:rPr>
      <w:rFonts w:ascii="Arial" w:hAnsi="Arial" w:cs="Arial"/>
      <w:color w:val="000000"/>
      <w:lang w:val="en-GB"/>
    </w:rPr>
  </w:style>
  <w:style w:type="character" w:styleId="FollowedHyperlink">
    <w:name w:val="FollowedHyperlink"/>
    <w:basedOn w:val="DefaultParagraphFont"/>
    <w:uiPriority w:val="99"/>
    <w:semiHidden/>
    <w:unhideWhenUsed/>
    <w:rsid w:val="00044D8A"/>
    <w:rPr>
      <w:color w:val="800080" w:themeColor="followedHyperlink"/>
      <w:u w:val="single"/>
    </w:rPr>
  </w:style>
  <w:style w:type="character" w:styleId="CommentReference">
    <w:name w:val="annotation reference"/>
    <w:basedOn w:val="DefaultParagraphFont"/>
    <w:uiPriority w:val="99"/>
    <w:semiHidden/>
    <w:unhideWhenUsed/>
    <w:rsid w:val="00EC0435"/>
    <w:rPr>
      <w:sz w:val="16"/>
      <w:szCs w:val="16"/>
    </w:rPr>
  </w:style>
  <w:style w:type="paragraph" w:styleId="CommentText">
    <w:name w:val="annotation text"/>
    <w:basedOn w:val="Normal"/>
    <w:link w:val="CommentTextChar"/>
    <w:uiPriority w:val="99"/>
    <w:semiHidden/>
    <w:unhideWhenUsed/>
    <w:rsid w:val="00EC0435"/>
  </w:style>
  <w:style w:type="character" w:customStyle="1" w:styleId="CommentTextChar">
    <w:name w:val="Comment Text Char"/>
    <w:basedOn w:val="DefaultParagraphFont"/>
    <w:link w:val="CommentText"/>
    <w:uiPriority w:val="99"/>
    <w:semiHidden/>
    <w:rsid w:val="00EC0435"/>
    <w:rPr>
      <w:rFonts w:ascii="Times" w:eastAsia="Times New Roman" w:hAnsi="Times"/>
    </w:rPr>
  </w:style>
  <w:style w:type="paragraph" w:styleId="CommentSubject">
    <w:name w:val="annotation subject"/>
    <w:basedOn w:val="CommentText"/>
    <w:next w:val="CommentText"/>
    <w:link w:val="CommentSubjectChar"/>
    <w:uiPriority w:val="99"/>
    <w:semiHidden/>
    <w:unhideWhenUsed/>
    <w:rsid w:val="00EC0435"/>
    <w:rPr>
      <w:b/>
      <w:bCs/>
    </w:rPr>
  </w:style>
  <w:style w:type="character" w:customStyle="1" w:styleId="CommentSubjectChar">
    <w:name w:val="Comment Subject Char"/>
    <w:basedOn w:val="CommentTextChar"/>
    <w:link w:val="CommentSubject"/>
    <w:uiPriority w:val="99"/>
    <w:semiHidden/>
    <w:rsid w:val="00EC0435"/>
    <w:rPr>
      <w:rFonts w:ascii="Times" w:eastAsia="Times New Roman" w:hAnsi="Times"/>
      <w:b/>
      <w:bCs/>
    </w:rPr>
  </w:style>
  <w:style w:type="paragraph" w:styleId="BalloonText">
    <w:name w:val="Balloon Text"/>
    <w:basedOn w:val="Normal"/>
    <w:link w:val="BalloonTextChar"/>
    <w:uiPriority w:val="99"/>
    <w:semiHidden/>
    <w:unhideWhenUsed/>
    <w:rsid w:val="00EC04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435"/>
    <w:rPr>
      <w:rFonts w:ascii="Segoe UI" w:eastAsia="Times New Roman" w:hAnsi="Segoe UI" w:cs="Segoe UI"/>
      <w:sz w:val="18"/>
      <w:szCs w:val="18"/>
    </w:rPr>
  </w:style>
  <w:style w:type="paragraph" w:styleId="Header">
    <w:name w:val="header"/>
    <w:basedOn w:val="Normal"/>
    <w:link w:val="HeaderChar"/>
    <w:uiPriority w:val="99"/>
    <w:unhideWhenUsed/>
    <w:rsid w:val="00CE0967"/>
    <w:pPr>
      <w:tabs>
        <w:tab w:val="center" w:pos="4513"/>
        <w:tab w:val="right" w:pos="9026"/>
      </w:tabs>
    </w:pPr>
  </w:style>
  <w:style w:type="character" w:customStyle="1" w:styleId="HeaderChar">
    <w:name w:val="Header Char"/>
    <w:basedOn w:val="DefaultParagraphFont"/>
    <w:link w:val="Header"/>
    <w:uiPriority w:val="99"/>
    <w:rsid w:val="00CE0967"/>
    <w:rPr>
      <w:rFonts w:ascii="Times" w:eastAsia="Times New Roman" w:hAnsi="Times"/>
    </w:rPr>
  </w:style>
  <w:style w:type="paragraph" w:styleId="Footer">
    <w:name w:val="footer"/>
    <w:basedOn w:val="Normal"/>
    <w:link w:val="FooterChar"/>
    <w:uiPriority w:val="99"/>
    <w:unhideWhenUsed/>
    <w:rsid w:val="00CE0967"/>
    <w:pPr>
      <w:tabs>
        <w:tab w:val="center" w:pos="4513"/>
        <w:tab w:val="right" w:pos="9026"/>
      </w:tabs>
    </w:pPr>
  </w:style>
  <w:style w:type="character" w:customStyle="1" w:styleId="FooterChar">
    <w:name w:val="Footer Char"/>
    <w:basedOn w:val="DefaultParagraphFont"/>
    <w:link w:val="Footer"/>
    <w:uiPriority w:val="99"/>
    <w:rsid w:val="00CE0967"/>
    <w:rPr>
      <w:rFonts w:ascii="Times" w:eastAsia="Times New Roman"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ticipate.melbourne.vic.gov.au/amendment-c426"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heritage@melbourne.vic.gov.au" TargetMode="External"/><Relationship Id="rId4" Type="http://schemas.openxmlformats.org/officeDocument/2006/relationships/webSettings" Target="webSettings.xml"/><Relationship Id="rId9" Type="http://schemas.openxmlformats.org/officeDocument/2006/relationships/hyperlink" Target="file:///C:\Program%20Files%20(x86)\Open%20Text\download\participate.melbourne.vic.gov.au\amendment-c42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_CEI" ma:contentTypeID="0x0101001681DE773557C544A14A6F647A4C536F002F04C4E57AADE049924F3D286AD729A7" ma:contentTypeVersion="27" ma:contentTypeDescription="Community Development - Community Engagement &amp; Impact Team" ma:contentTypeScope="" ma:versionID="afecb15d3175b9638e44078ba2d3a518">
  <xsd:schema xmlns:xsd="http://www.w3.org/2001/XMLSchema" xmlns:xs="http://www.w3.org/2001/XMLSchema" xmlns:p="http://schemas.microsoft.com/office/2006/metadata/properties" xmlns:ns2="d804f86b-3500-4658-8c9d-99491f71a5e9" xmlns:ns3="491ff62d-a7a6-430f-a269-6b34253625ce" xmlns:ns4="531ef6e2-70fa-40e1-a679-bf11f9e73731" targetNamespace="http://schemas.microsoft.com/office/2006/metadata/properties" ma:root="true" ma:fieldsID="161981182b82fe589391a7764c969830" ns2:_="" ns3:_="" ns4:_="">
    <xsd:import namespace="d804f86b-3500-4658-8c9d-99491f71a5e9"/>
    <xsd:import namespace="491ff62d-a7a6-430f-a269-6b34253625ce"/>
    <xsd:import namespace="531ef6e2-70fa-40e1-a679-bf11f9e73731"/>
    <xsd:element name="properties">
      <xsd:complexType>
        <xsd:sequence>
          <xsd:element name="documentManagement">
            <xsd:complexType>
              <xsd:all>
                <xsd:element ref="ns2:_dlc_DocId" minOccurs="0"/>
                <xsd:element ref="ns2:_dlc_DocIdUrl" minOccurs="0"/>
                <xsd:element ref="ns2:_dlc_DocIdPersistId" minOccurs="0"/>
                <xsd:element ref="ns3:DMNumber" minOccurs="0"/>
                <xsd:element ref="ns4:Status" minOccurs="0"/>
                <xsd:element ref="ns4:MediaServiceMetadata" minOccurs="0"/>
                <xsd:element ref="ns4:MediaServiceFastMetadata" minOccurs="0"/>
                <xsd:element ref="ns2:SharedWithUsers" minOccurs="0"/>
                <xsd:element ref="ns2: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4f86b-3500-4658-8c9d-99491f71a5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e042a0c-27d5-4ef1-8195-6757b5e09b69}" ma:internalName="TaxCatchAll" ma:showField="CatchAllData" ma:web="d804f86b-3500-4658-8c9d-99491f71a5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1ff62d-a7a6-430f-a269-6b34253625ce" elementFormDefault="qualified">
    <xsd:import namespace="http://schemas.microsoft.com/office/2006/documentManagement/types"/>
    <xsd:import namespace="http://schemas.microsoft.com/office/infopath/2007/PartnerControls"/>
    <xsd:element name="DMNumber" ma:index="11" nillable="true" ma:displayName="DM Number" ma:internalName="DMNumb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1ef6e2-70fa-40e1-a679-bf11f9e73731" elementFormDefault="qualified">
    <xsd:import namespace="http://schemas.microsoft.com/office/2006/documentManagement/types"/>
    <xsd:import namespace="http://schemas.microsoft.com/office/infopath/2007/PartnerControls"/>
    <xsd:element name="Status" ma:index="13" nillable="true" ma:displayName="Status" ma:default="In draft" ma:format="Dropdown" ma:internalName="Status">
      <xsd:simpleType>
        <xsd:restriction base="dms:Choice">
          <xsd:enumeration value="In draft"/>
          <xsd:enumeration value="Completed"/>
          <xsd:enumeration value="Archive"/>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f01267b-cb48-4e9f-ac56-dd787b77042b" ma:termSetId="09814cd3-568e-fe90-9814-8d621ff8fb84" ma:anchorId="fba54fb3-c3e1-fe81-a776-ca4b69148c4d" ma:open="true" ma:isKeyword="false">
      <xsd:complexType>
        <xsd:sequence>
          <xsd:element ref="pc:Terms" minOccurs="0" maxOccurs="1"/>
        </xsd:sequence>
      </xsd:complexType>
    </xsd:element>
    <xsd:element name="MediaServiceDateTaken" ma:index="27" nillable="true" ma:displayName="MediaServiceDateTaken" ma:hidden="true" ma:internalName="MediaServiceDateTaken"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31ef6e2-70fa-40e1-a679-bf11f9e73731">
      <Terms xmlns="http://schemas.microsoft.com/office/infopath/2007/PartnerControls"/>
    </lcf76f155ced4ddcb4097134ff3c332f>
    <Status xmlns="531ef6e2-70fa-40e1-a679-bf11f9e73731">In draft</Status>
    <DMNumber xmlns="491ff62d-a7a6-430f-a269-6b34253625ce" xsi:nil="true"/>
    <TaxCatchAll xmlns="d804f86b-3500-4658-8c9d-99491f71a5e9" xsi:nil="true"/>
    <_dlc_DocId xmlns="d804f86b-3500-4658-8c9d-99491f71a5e9">TTF2X4MEUN6D-1188005670-2202</_dlc_DocId>
    <_dlc_DocIdUrl xmlns="d804f86b-3500-4658-8c9d-99491f71a5e9">
      <Url>https://cityofmelbourne.sharepoint.com/sites/commdev/_layouts/15/DocIdRedir.aspx?ID=TTF2X4MEUN6D-1188005670-2202</Url>
      <Description>TTF2X4MEUN6D-1188005670-2202</Description>
    </_dlc_DocIdUrl>
  </documentManagement>
</p:properties>
</file>

<file path=customXml/itemProps1.xml><?xml version="1.0" encoding="utf-8"?>
<ds:datastoreItem xmlns:ds="http://schemas.openxmlformats.org/officeDocument/2006/customXml" ds:itemID="{F1AE9338-5C3D-4C5B-881B-2457CD799899}"/>
</file>

<file path=customXml/itemProps2.xml><?xml version="1.0" encoding="utf-8"?>
<ds:datastoreItem xmlns:ds="http://schemas.openxmlformats.org/officeDocument/2006/customXml" ds:itemID="{A0EFEFFD-7201-42FF-9E13-0AB4ECBD6D80}"/>
</file>

<file path=customXml/itemProps3.xml><?xml version="1.0" encoding="utf-8"?>
<ds:datastoreItem xmlns:ds="http://schemas.openxmlformats.org/officeDocument/2006/customXml" ds:itemID="{F1EDE2E7-A5F1-4573-AA90-4A11E15BB933}"/>
</file>

<file path=customXml/itemProps4.xml><?xml version="1.0" encoding="utf-8"?>
<ds:datastoreItem xmlns:ds="http://schemas.openxmlformats.org/officeDocument/2006/customXml" ds:itemID="{EC43E465-F4B5-482D-86C6-5230EE071056}"/>
</file>

<file path=docProps/app.xml><?xml version="1.0" encoding="utf-8"?>
<Properties xmlns="http://schemas.openxmlformats.org/officeDocument/2006/extended-properties" xmlns:vt="http://schemas.openxmlformats.org/officeDocument/2006/docPropsVTypes">
  <Template>Normal.dotm</Template>
  <TotalTime>2</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Foenander</dc:creator>
  <cp:keywords/>
  <dc:description/>
  <cp:lastModifiedBy>Dana Foenander</cp:lastModifiedBy>
  <cp:revision>3</cp:revision>
  <cp:lastPrinted>2023-03-13T22:58:00Z</cp:lastPrinted>
  <dcterms:created xsi:type="dcterms:W3CDTF">2023-03-13T22:57:00Z</dcterms:created>
  <dcterms:modified xsi:type="dcterms:W3CDTF">2023-03-13T22:58:00Z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0x0101001681DE773557C544A14A6F647A4C536F002F04C4E57AADE049924F3D286AD729A7</vt:lpwstr>
  </property>
  <property fmtid="{D5CDD505-2E9C-101B-9397-08002B2CF9AE}" pid="4" name="_dlc_DocIdItemGuid">
    <vt:lpwstr>15050bc6-3fb9-4ced-a346-ca29d070af13</vt:lpwstr>
  </property>
</Properties>
</file>