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59" w:rsidRPr="00EB272B" w:rsidRDefault="000D7459" w:rsidP="000D7459">
      <w:pPr>
        <w:pStyle w:val="Header"/>
        <w:ind w:left="-709"/>
        <w:rPr>
          <w:rFonts w:ascii="Arial" w:hAnsi="Arial" w:cs="Arial"/>
          <w:b/>
          <w:sz w:val="54"/>
          <w:szCs w:val="56"/>
        </w:rPr>
      </w:pPr>
      <w:r w:rsidRPr="00EB272B">
        <w:rPr>
          <w:rFonts w:ascii="Arial" w:hAnsi="Arial" w:cs="Arial"/>
          <w:b/>
          <w:sz w:val="54"/>
          <w:szCs w:val="56"/>
        </w:rPr>
        <w:t>Frequently asked questions about the creative strategy</w:t>
      </w:r>
    </w:p>
    <w:p w:rsidR="000D7459" w:rsidRPr="00EB272B" w:rsidRDefault="000D7459"/>
    <w:tbl>
      <w:tblPr>
        <w:tblStyle w:val="LightList"/>
        <w:tblW w:w="0" w:type="auto"/>
        <w:tblInd w:w="-743" w:type="dxa"/>
        <w:tblLook w:val="04A0" w:firstRow="1" w:lastRow="0" w:firstColumn="1" w:lastColumn="0" w:noHBand="0" w:noVBand="1"/>
      </w:tblPr>
      <w:tblGrid>
        <w:gridCol w:w="425"/>
        <w:gridCol w:w="6522"/>
        <w:gridCol w:w="7970"/>
      </w:tblGrid>
      <w:tr w:rsidR="00EB272B" w:rsidRPr="00EB272B" w:rsidTr="00E85C2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425" w:type="dxa"/>
            <w:vAlign w:val="center"/>
          </w:tcPr>
          <w:p w:rsidR="003A6877" w:rsidRPr="00EB272B" w:rsidRDefault="003A6877" w:rsidP="005F4D7B">
            <w:pPr>
              <w:pStyle w:val="NoSpacing"/>
              <w:rPr>
                <w:rFonts w:ascii="Arial" w:hAnsi="Arial" w:cs="Arial"/>
                <w:b w:val="0"/>
                <w:bCs w:val="0"/>
                <w:color w:val="auto"/>
                <w:sz w:val="20"/>
                <w:szCs w:val="20"/>
              </w:rPr>
            </w:pPr>
          </w:p>
        </w:tc>
        <w:tc>
          <w:tcPr>
            <w:tcW w:w="6522" w:type="dxa"/>
            <w:vAlign w:val="center"/>
          </w:tcPr>
          <w:p w:rsidR="003A6877" w:rsidRPr="00EB272B" w:rsidRDefault="005F4D7B" w:rsidP="00DA43C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EB272B">
              <w:rPr>
                <w:rFonts w:ascii="Arial" w:hAnsi="Arial" w:cs="Arial"/>
                <w:bCs w:val="0"/>
                <w:color w:val="auto"/>
                <w:sz w:val="20"/>
                <w:szCs w:val="20"/>
              </w:rPr>
              <w:t xml:space="preserve">QUESTION </w:t>
            </w:r>
          </w:p>
        </w:tc>
        <w:tc>
          <w:tcPr>
            <w:tcW w:w="7970" w:type="dxa"/>
            <w:vAlign w:val="center"/>
          </w:tcPr>
          <w:p w:rsidR="003A6877" w:rsidRPr="00EB272B" w:rsidRDefault="005F4D7B" w:rsidP="005F4D7B">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Cs w:val="0"/>
                <w:color w:val="auto"/>
                <w:sz w:val="20"/>
                <w:szCs w:val="20"/>
              </w:rPr>
            </w:pPr>
            <w:r w:rsidRPr="00EB272B">
              <w:rPr>
                <w:rFonts w:ascii="Arial" w:hAnsi="Arial" w:cs="Arial"/>
                <w:bCs w:val="0"/>
                <w:color w:val="auto"/>
                <w:sz w:val="20"/>
                <w:szCs w:val="20"/>
              </w:rPr>
              <w:t>RESPONSE</w:t>
            </w:r>
          </w:p>
        </w:tc>
      </w:tr>
      <w:tr w:rsidR="00EB272B" w:rsidRPr="00EB272B" w:rsidTr="00E274CF">
        <w:trPr>
          <w:cnfStyle w:val="000000100000" w:firstRow="0" w:lastRow="0" w:firstColumn="0" w:lastColumn="0" w:oddVBand="0" w:evenVBand="0" w:oddHBand="1" w:evenHBand="0" w:firstRowFirstColumn="0" w:firstRowLastColumn="0" w:lastRowFirstColumn="0" w:lastRowLastColumn="0"/>
          <w:trHeight w:val="2001"/>
        </w:trPr>
        <w:tc>
          <w:tcPr>
            <w:cnfStyle w:val="001000000000" w:firstRow="0" w:lastRow="0" w:firstColumn="1" w:lastColumn="0" w:oddVBand="0" w:evenVBand="0" w:oddHBand="0" w:evenHBand="0" w:firstRowFirstColumn="0" w:firstRowLastColumn="0" w:lastRowFirstColumn="0" w:lastRowLastColumn="0"/>
            <w:tcW w:w="425" w:type="dxa"/>
            <w:vAlign w:val="center"/>
          </w:tcPr>
          <w:p w:rsidR="00DA43C0" w:rsidRPr="00EB272B" w:rsidRDefault="00DA43C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DA43C0" w:rsidRPr="00EB272B" w:rsidRDefault="00766DCB" w:rsidP="002A4C7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Why is the City of Melbourne developing a creative strategy?</w:t>
            </w:r>
          </w:p>
        </w:tc>
        <w:tc>
          <w:tcPr>
            <w:tcW w:w="7970" w:type="dxa"/>
            <w:vAlign w:val="center"/>
          </w:tcPr>
          <w:p w:rsidR="00DA43C0" w:rsidRPr="00EB272B" w:rsidRDefault="00BA4923" w:rsidP="002A4C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Melburnians </w:t>
            </w:r>
            <w:r w:rsidR="008B72A8" w:rsidRPr="00EB272B">
              <w:rPr>
                <w:rFonts w:ascii="Arial" w:hAnsi="Arial" w:cs="Arial"/>
                <w:sz w:val="20"/>
                <w:szCs w:val="20"/>
              </w:rPr>
              <w:t>have long been</w:t>
            </w:r>
            <w:r w:rsidRPr="00EB272B">
              <w:rPr>
                <w:rFonts w:ascii="Arial" w:hAnsi="Arial" w:cs="Arial"/>
                <w:sz w:val="20"/>
                <w:szCs w:val="20"/>
              </w:rPr>
              <w:t xml:space="preserve"> proud of their city’s reputation as a creative city. This was confirmed, once again, </w:t>
            </w:r>
            <w:r w:rsidR="00056A15" w:rsidRPr="00EB272B">
              <w:rPr>
                <w:rFonts w:ascii="Arial" w:hAnsi="Arial" w:cs="Arial"/>
                <w:sz w:val="20"/>
                <w:szCs w:val="20"/>
              </w:rPr>
              <w:t xml:space="preserve">through extensive community engagement and a citizen’s jury that resulted in the latest Future Melbourne Community Plan. </w:t>
            </w:r>
            <w:r w:rsidR="00206370" w:rsidRPr="00EB272B">
              <w:rPr>
                <w:rFonts w:ascii="Arial" w:hAnsi="Arial" w:cs="Arial"/>
                <w:sz w:val="20"/>
                <w:szCs w:val="20"/>
              </w:rPr>
              <w:t xml:space="preserve">The expiry of </w:t>
            </w:r>
            <w:r w:rsidR="002A4C71" w:rsidRPr="00EB272B">
              <w:rPr>
                <w:rFonts w:ascii="Arial" w:hAnsi="Arial" w:cs="Arial"/>
                <w:sz w:val="20"/>
                <w:szCs w:val="20"/>
              </w:rPr>
              <w:t xml:space="preserve">our </w:t>
            </w:r>
            <w:r w:rsidR="00206370" w:rsidRPr="00EB272B">
              <w:rPr>
                <w:rFonts w:ascii="Arial" w:hAnsi="Arial" w:cs="Arial"/>
                <w:sz w:val="20"/>
                <w:szCs w:val="20"/>
              </w:rPr>
              <w:t>Arts Strategy 2014–17 provided an opportunity to take a fresh strategic look at creativity</w:t>
            </w:r>
            <w:r w:rsidR="008B72A8" w:rsidRPr="00EB272B">
              <w:rPr>
                <w:rFonts w:ascii="Arial" w:hAnsi="Arial" w:cs="Arial"/>
                <w:sz w:val="20"/>
                <w:szCs w:val="20"/>
              </w:rPr>
              <w:t xml:space="preserve"> through the l</w:t>
            </w:r>
            <w:r w:rsidR="00E274CF" w:rsidRPr="00EB272B">
              <w:rPr>
                <w:rFonts w:ascii="Arial" w:hAnsi="Arial" w:cs="Arial"/>
                <w:sz w:val="20"/>
                <w:szCs w:val="20"/>
              </w:rPr>
              <w:t>ens of the l</w:t>
            </w:r>
            <w:r w:rsidR="008B72A8" w:rsidRPr="00EB272B">
              <w:rPr>
                <w:rFonts w:ascii="Arial" w:hAnsi="Arial" w:cs="Arial"/>
                <w:sz w:val="20"/>
                <w:szCs w:val="20"/>
              </w:rPr>
              <w:t>atest</w:t>
            </w:r>
            <w:r w:rsidR="00C77ECF" w:rsidRPr="00EB272B">
              <w:rPr>
                <w:rFonts w:ascii="Arial" w:hAnsi="Arial" w:cs="Arial"/>
                <w:sz w:val="20"/>
                <w:szCs w:val="20"/>
              </w:rPr>
              <w:t xml:space="preserve"> Future Melbourne</w:t>
            </w:r>
            <w:r w:rsidR="00206370" w:rsidRPr="00EB272B">
              <w:rPr>
                <w:rFonts w:ascii="Arial" w:hAnsi="Arial" w:cs="Arial"/>
                <w:sz w:val="20"/>
                <w:szCs w:val="20"/>
              </w:rPr>
              <w:t>, bearing in mind the forces shaping Melbourne, international trends and competitive city positioning.</w:t>
            </w:r>
          </w:p>
        </w:tc>
      </w:tr>
      <w:tr w:rsidR="00EB272B" w:rsidRPr="00EB272B" w:rsidTr="00056244">
        <w:trPr>
          <w:trHeight w:val="2339"/>
        </w:trPr>
        <w:tc>
          <w:tcPr>
            <w:cnfStyle w:val="001000000000" w:firstRow="0" w:lastRow="0" w:firstColumn="1" w:lastColumn="0" w:oddVBand="0" w:evenVBand="0" w:oddHBand="0" w:evenHBand="0" w:firstRowFirstColumn="0" w:firstRowLastColumn="0" w:lastRowFirstColumn="0" w:lastRowLastColumn="0"/>
            <w:tcW w:w="425" w:type="dxa"/>
            <w:vAlign w:val="center"/>
          </w:tcPr>
          <w:p w:rsidR="00DA43C0" w:rsidRPr="00EB272B" w:rsidRDefault="00DA43C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DA43C0" w:rsidRPr="00EB272B" w:rsidRDefault="00766DCB" w:rsidP="005F4D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What does the strategy say?</w:t>
            </w:r>
          </w:p>
        </w:tc>
        <w:tc>
          <w:tcPr>
            <w:tcW w:w="7970" w:type="dxa"/>
            <w:vAlign w:val="center"/>
          </w:tcPr>
          <w:p w:rsidR="00DA43C0" w:rsidRPr="00EB272B" w:rsidRDefault="006C3F0B" w:rsidP="002A4C71">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The strategy </w:t>
            </w:r>
            <w:r w:rsidR="00685DCA" w:rsidRPr="00EB272B">
              <w:rPr>
                <w:rFonts w:ascii="Arial" w:hAnsi="Arial" w:cs="Arial"/>
                <w:sz w:val="20"/>
                <w:szCs w:val="20"/>
              </w:rPr>
              <w:t xml:space="preserve">contends that creative people are central to helping </w:t>
            </w:r>
            <w:r w:rsidRPr="00EB272B">
              <w:rPr>
                <w:rFonts w:ascii="Arial" w:hAnsi="Arial" w:cs="Arial"/>
                <w:sz w:val="20"/>
                <w:szCs w:val="20"/>
              </w:rPr>
              <w:t>Melbourne</w:t>
            </w:r>
            <w:r w:rsidR="00685DCA" w:rsidRPr="00EB272B">
              <w:rPr>
                <w:rFonts w:ascii="Arial" w:hAnsi="Arial" w:cs="Arial"/>
                <w:sz w:val="20"/>
                <w:szCs w:val="20"/>
              </w:rPr>
              <w:t xml:space="preserve"> be the very best city that it can be for everybody.  It proposes that Melbourne works with creative people of all kinds on</w:t>
            </w:r>
            <w:r w:rsidRPr="00EB272B">
              <w:rPr>
                <w:rFonts w:ascii="Arial" w:hAnsi="Arial" w:cs="Arial"/>
                <w:sz w:val="20"/>
                <w:szCs w:val="20"/>
              </w:rPr>
              <w:t xml:space="preserve"> city challenges or opportunities that relate to the nine goals Melburnians have set for their city</w:t>
            </w:r>
            <w:r w:rsidR="003A1490" w:rsidRPr="00EB272B">
              <w:rPr>
                <w:rFonts w:ascii="Arial" w:hAnsi="Arial" w:cs="Arial"/>
                <w:sz w:val="20"/>
                <w:szCs w:val="20"/>
              </w:rPr>
              <w:t xml:space="preserve"> through the Future Melbourne Community Plan</w:t>
            </w:r>
            <w:r w:rsidRPr="00EB272B">
              <w:rPr>
                <w:rFonts w:ascii="Arial" w:hAnsi="Arial" w:cs="Arial"/>
                <w:sz w:val="20"/>
                <w:szCs w:val="20"/>
              </w:rPr>
              <w:t xml:space="preserve">. </w:t>
            </w:r>
            <w:r w:rsidR="002A4C71" w:rsidRPr="00EB272B">
              <w:rPr>
                <w:rFonts w:ascii="Arial" w:hAnsi="Arial" w:cs="Arial"/>
                <w:sz w:val="20"/>
                <w:szCs w:val="20"/>
              </w:rPr>
              <w:t xml:space="preserve">We </w:t>
            </w:r>
            <w:r w:rsidRPr="00EB272B">
              <w:rPr>
                <w:rFonts w:ascii="Arial" w:hAnsi="Arial" w:cs="Arial"/>
                <w:sz w:val="20"/>
                <w:szCs w:val="20"/>
              </w:rPr>
              <w:t xml:space="preserve">will engage multi-disciplinary teams of creative practitioners and subject experts and ask them: if Melbourne were the world’s most creative city, how could creative thinking deliver an extraordinary result in relation to this challenge or opportunity? By repeatedly issuing this provocation, </w:t>
            </w:r>
            <w:r w:rsidR="002A4C71" w:rsidRPr="00EB272B">
              <w:rPr>
                <w:rFonts w:ascii="Arial" w:hAnsi="Arial" w:cs="Arial"/>
                <w:sz w:val="20"/>
                <w:szCs w:val="20"/>
              </w:rPr>
              <w:t xml:space="preserve">we intend </w:t>
            </w:r>
            <w:r w:rsidRPr="00EB272B">
              <w:rPr>
                <w:rFonts w:ascii="Arial" w:hAnsi="Arial" w:cs="Arial"/>
                <w:sz w:val="20"/>
                <w:szCs w:val="20"/>
              </w:rPr>
              <w:t>to generate</w:t>
            </w:r>
            <w:r w:rsidR="00AB08E9" w:rsidRPr="00EB272B">
              <w:rPr>
                <w:rFonts w:ascii="Arial" w:hAnsi="Arial" w:cs="Arial"/>
                <w:sz w:val="20"/>
                <w:szCs w:val="20"/>
              </w:rPr>
              <w:t xml:space="preserve"> compelling</w:t>
            </w:r>
            <w:r w:rsidRPr="00EB272B">
              <w:rPr>
                <w:rFonts w:ascii="Arial" w:hAnsi="Arial" w:cs="Arial"/>
                <w:sz w:val="20"/>
                <w:szCs w:val="20"/>
              </w:rPr>
              <w:t xml:space="preserve"> </w:t>
            </w:r>
            <w:r w:rsidR="00C77ECF" w:rsidRPr="00EB272B">
              <w:rPr>
                <w:rFonts w:ascii="Arial" w:hAnsi="Arial" w:cs="Arial"/>
                <w:sz w:val="20"/>
                <w:szCs w:val="20"/>
              </w:rPr>
              <w:t>new thinking on city issues</w:t>
            </w:r>
            <w:r w:rsidR="002A4C71" w:rsidRPr="00EB272B">
              <w:rPr>
                <w:rFonts w:ascii="Arial" w:hAnsi="Arial" w:cs="Arial"/>
                <w:sz w:val="20"/>
                <w:szCs w:val="20"/>
              </w:rPr>
              <w:t>,</w:t>
            </w:r>
            <w:r w:rsidR="00C77ECF" w:rsidRPr="00EB272B">
              <w:rPr>
                <w:rFonts w:ascii="Arial" w:hAnsi="Arial" w:cs="Arial"/>
                <w:sz w:val="20"/>
                <w:szCs w:val="20"/>
              </w:rPr>
              <w:t xml:space="preserve"> which</w:t>
            </w:r>
            <w:r w:rsidR="002A4C71" w:rsidRPr="00EB272B">
              <w:rPr>
                <w:rFonts w:ascii="Arial" w:hAnsi="Arial" w:cs="Arial"/>
                <w:sz w:val="20"/>
                <w:szCs w:val="20"/>
              </w:rPr>
              <w:t xml:space="preserve"> </w:t>
            </w:r>
            <w:r w:rsidR="00C77ECF" w:rsidRPr="00EB272B">
              <w:rPr>
                <w:rFonts w:ascii="Arial" w:hAnsi="Arial" w:cs="Arial"/>
                <w:sz w:val="20"/>
                <w:szCs w:val="20"/>
              </w:rPr>
              <w:t>will result in a better city</w:t>
            </w:r>
            <w:r w:rsidR="000B20AD" w:rsidRPr="00EB272B">
              <w:rPr>
                <w:rFonts w:ascii="Arial" w:hAnsi="Arial" w:cs="Arial"/>
                <w:sz w:val="20"/>
                <w:szCs w:val="20"/>
              </w:rPr>
              <w:t xml:space="preserve"> for everyone.</w:t>
            </w:r>
            <w:r w:rsidR="00C77ECF" w:rsidRPr="00EB272B">
              <w:rPr>
                <w:rFonts w:ascii="Arial" w:hAnsi="Arial" w:cs="Arial"/>
                <w:sz w:val="20"/>
                <w:szCs w:val="20"/>
              </w:rPr>
              <w:t xml:space="preserve"> </w:t>
            </w:r>
          </w:p>
        </w:tc>
      </w:tr>
      <w:tr w:rsidR="00EB272B" w:rsidRPr="00EB272B" w:rsidTr="000C02D3">
        <w:trPr>
          <w:cnfStyle w:val="000000100000" w:firstRow="0" w:lastRow="0" w:firstColumn="0" w:lastColumn="0" w:oddVBand="0" w:evenVBand="0" w:oddHBand="1" w:evenHBand="0" w:firstRowFirstColumn="0" w:firstRowLastColumn="0" w:lastRowFirstColumn="0" w:lastRowLastColumn="0"/>
          <w:trHeight w:val="2112"/>
        </w:trPr>
        <w:tc>
          <w:tcPr>
            <w:cnfStyle w:val="001000000000" w:firstRow="0" w:lastRow="0" w:firstColumn="1" w:lastColumn="0" w:oddVBand="0" w:evenVBand="0" w:oddHBand="0" w:evenHBand="0" w:firstRowFirstColumn="0" w:firstRowLastColumn="0" w:lastRowFirstColumn="0" w:lastRowLastColumn="0"/>
            <w:tcW w:w="425" w:type="dxa"/>
            <w:vAlign w:val="center"/>
          </w:tcPr>
          <w:p w:rsidR="00DA43C0" w:rsidRPr="00EB272B" w:rsidRDefault="00DA43C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DA43C0" w:rsidRPr="00EB272B" w:rsidRDefault="00C77ECF" w:rsidP="00DA43C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Why change from an arts strategy to a creative strategy?</w:t>
            </w:r>
          </w:p>
        </w:tc>
        <w:tc>
          <w:tcPr>
            <w:tcW w:w="7970" w:type="dxa"/>
            <w:vAlign w:val="center"/>
          </w:tcPr>
          <w:p w:rsidR="00DA43C0" w:rsidRPr="00EB272B" w:rsidRDefault="00BB575A" w:rsidP="002A4C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The new strategy </w:t>
            </w:r>
            <w:r w:rsidR="002A4C71" w:rsidRPr="00EB272B">
              <w:rPr>
                <w:rFonts w:ascii="Arial" w:hAnsi="Arial" w:cs="Arial"/>
                <w:sz w:val="20"/>
                <w:szCs w:val="20"/>
              </w:rPr>
              <w:t xml:space="preserve">draws </w:t>
            </w:r>
            <w:r w:rsidRPr="00EB272B">
              <w:rPr>
                <w:rFonts w:ascii="Arial" w:hAnsi="Arial" w:cs="Arial"/>
                <w:sz w:val="20"/>
                <w:szCs w:val="20"/>
              </w:rPr>
              <w:t xml:space="preserve">on the full potential of Melbourne’s extraordinary creative community to benefit all who live, work and visit here. This </w:t>
            </w:r>
            <w:r w:rsidR="000B20AD" w:rsidRPr="00EB272B">
              <w:rPr>
                <w:rFonts w:ascii="Arial" w:hAnsi="Arial" w:cs="Arial"/>
                <w:sz w:val="20"/>
                <w:szCs w:val="20"/>
              </w:rPr>
              <w:t xml:space="preserve">creative </w:t>
            </w:r>
            <w:r w:rsidRPr="00EB272B">
              <w:rPr>
                <w:rFonts w:ascii="Arial" w:hAnsi="Arial" w:cs="Arial"/>
                <w:sz w:val="20"/>
                <w:szCs w:val="20"/>
              </w:rPr>
              <w:t xml:space="preserve">community </w:t>
            </w:r>
            <w:r w:rsidR="004A03F5" w:rsidRPr="00EB272B">
              <w:rPr>
                <w:rFonts w:ascii="Arial" w:hAnsi="Arial" w:cs="Arial"/>
                <w:sz w:val="20"/>
                <w:szCs w:val="20"/>
              </w:rPr>
              <w:t xml:space="preserve">certainly </w:t>
            </w:r>
            <w:r w:rsidRPr="00EB272B">
              <w:rPr>
                <w:rFonts w:ascii="Arial" w:hAnsi="Arial" w:cs="Arial"/>
                <w:sz w:val="20"/>
                <w:szCs w:val="20"/>
              </w:rPr>
              <w:t>includes what might traditionally be called the ‘arts sector’ but also encapsulates fi</w:t>
            </w:r>
            <w:r w:rsidR="008B72A8" w:rsidRPr="00EB272B">
              <w:rPr>
                <w:rFonts w:ascii="Arial" w:hAnsi="Arial" w:cs="Arial"/>
                <w:sz w:val="20"/>
                <w:szCs w:val="20"/>
              </w:rPr>
              <w:t xml:space="preserve">elds </w:t>
            </w:r>
            <w:r w:rsidR="004A03F5" w:rsidRPr="00EB272B">
              <w:rPr>
                <w:rFonts w:ascii="Arial" w:hAnsi="Arial" w:cs="Arial"/>
                <w:sz w:val="20"/>
                <w:szCs w:val="20"/>
              </w:rPr>
              <w:t xml:space="preserve">such as </w:t>
            </w:r>
            <w:r w:rsidR="008B72A8" w:rsidRPr="00EB272B">
              <w:rPr>
                <w:rFonts w:ascii="Arial" w:hAnsi="Arial" w:cs="Arial"/>
                <w:sz w:val="20"/>
                <w:szCs w:val="20"/>
              </w:rPr>
              <w:t xml:space="preserve">architecture, design and gaming. </w:t>
            </w:r>
            <w:r w:rsidR="008D6A64" w:rsidRPr="00EB272B">
              <w:rPr>
                <w:rFonts w:ascii="Arial" w:hAnsi="Arial" w:cs="Arial"/>
                <w:sz w:val="20"/>
                <w:szCs w:val="20"/>
              </w:rPr>
              <w:t>C</w:t>
            </w:r>
            <w:r w:rsidR="004A03F5" w:rsidRPr="00EB272B">
              <w:rPr>
                <w:rFonts w:ascii="Arial" w:hAnsi="Arial" w:cs="Arial"/>
                <w:sz w:val="20"/>
                <w:szCs w:val="20"/>
              </w:rPr>
              <w:t xml:space="preserve">reativity </w:t>
            </w:r>
            <w:r w:rsidR="008D6A64" w:rsidRPr="00EB272B">
              <w:rPr>
                <w:rFonts w:ascii="Arial" w:hAnsi="Arial" w:cs="Arial"/>
                <w:sz w:val="20"/>
                <w:szCs w:val="20"/>
              </w:rPr>
              <w:t xml:space="preserve">is </w:t>
            </w:r>
            <w:r w:rsidR="004A03F5" w:rsidRPr="00EB272B">
              <w:rPr>
                <w:rFonts w:ascii="Arial" w:hAnsi="Arial" w:cs="Arial"/>
                <w:sz w:val="20"/>
                <w:szCs w:val="20"/>
              </w:rPr>
              <w:t>a</w:t>
            </w:r>
            <w:r w:rsidR="008D6A64" w:rsidRPr="00EB272B">
              <w:rPr>
                <w:rFonts w:ascii="Arial" w:hAnsi="Arial" w:cs="Arial"/>
                <w:sz w:val="20"/>
                <w:szCs w:val="20"/>
              </w:rPr>
              <w:t>n expert</w:t>
            </w:r>
            <w:r w:rsidR="004A03F5" w:rsidRPr="00EB272B">
              <w:rPr>
                <w:rFonts w:ascii="Arial" w:hAnsi="Arial" w:cs="Arial"/>
                <w:sz w:val="20"/>
                <w:szCs w:val="20"/>
              </w:rPr>
              <w:t xml:space="preserve"> behaviour</w:t>
            </w:r>
            <w:r w:rsidR="000B20AD" w:rsidRPr="00EB272B">
              <w:rPr>
                <w:rFonts w:ascii="Arial" w:hAnsi="Arial" w:cs="Arial"/>
                <w:sz w:val="20"/>
                <w:szCs w:val="20"/>
              </w:rPr>
              <w:t xml:space="preserve">, with its </w:t>
            </w:r>
            <w:r w:rsidR="004A03F5" w:rsidRPr="00EB272B">
              <w:rPr>
                <w:rFonts w:ascii="Arial" w:hAnsi="Arial" w:cs="Arial"/>
                <w:sz w:val="20"/>
                <w:szCs w:val="20"/>
              </w:rPr>
              <w:t xml:space="preserve">practice </w:t>
            </w:r>
            <w:r w:rsidR="000B20AD" w:rsidRPr="00EB272B">
              <w:rPr>
                <w:rFonts w:ascii="Arial" w:hAnsi="Arial" w:cs="Arial"/>
                <w:sz w:val="20"/>
                <w:szCs w:val="20"/>
              </w:rPr>
              <w:t xml:space="preserve">taking </w:t>
            </w:r>
            <w:r w:rsidR="004A03F5" w:rsidRPr="00EB272B">
              <w:rPr>
                <w:rFonts w:ascii="Arial" w:hAnsi="Arial" w:cs="Arial"/>
                <w:sz w:val="20"/>
                <w:szCs w:val="20"/>
              </w:rPr>
              <w:t xml:space="preserve">many forms. From </w:t>
            </w:r>
            <w:r w:rsidR="008D6A64" w:rsidRPr="00EB272B">
              <w:rPr>
                <w:rFonts w:ascii="Arial" w:hAnsi="Arial" w:cs="Arial"/>
                <w:sz w:val="20"/>
                <w:szCs w:val="20"/>
              </w:rPr>
              <w:t xml:space="preserve">Aboriginal, Torres Strait Islander and other </w:t>
            </w:r>
            <w:r w:rsidR="004A03F5" w:rsidRPr="00EB272B">
              <w:rPr>
                <w:rFonts w:ascii="Arial" w:hAnsi="Arial" w:cs="Arial"/>
                <w:sz w:val="20"/>
                <w:szCs w:val="20"/>
              </w:rPr>
              <w:t xml:space="preserve">First Nations people, </w:t>
            </w:r>
            <w:r w:rsidR="008D6A64" w:rsidRPr="00EB272B">
              <w:rPr>
                <w:rFonts w:ascii="Arial" w:hAnsi="Arial" w:cs="Arial"/>
                <w:sz w:val="20"/>
                <w:szCs w:val="20"/>
              </w:rPr>
              <w:t xml:space="preserve">as well as </w:t>
            </w:r>
            <w:r w:rsidR="004A03F5" w:rsidRPr="00EB272B">
              <w:rPr>
                <w:rFonts w:ascii="Arial" w:hAnsi="Arial" w:cs="Arial"/>
                <w:sz w:val="20"/>
                <w:szCs w:val="20"/>
              </w:rPr>
              <w:t xml:space="preserve">those who study ancient civilizations, we know creative people of all persuasions have always helped others understand and draw meaning from the world around them. </w:t>
            </w:r>
          </w:p>
        </w:tc>
      </w:tr>
      <w:tr w:rsidR="00EB272B" w:rsidRPr="00EB272B" w:rsidTr="00062C0A">
        <w:trPr>
          <w:trHeight w:val="3099"/>
        </w:trPr>
        <w:tc>
          <w:tcPr>
            <w:cnfStyle w:val="001000000000" w:firstRow="0" w:lastRow="0" w:firstColumn="1" w:lastColumn="0" w:oddVBand="0" w:evenVBand="0" w:oddHBand="0" w:evenHBand="0" w:firstRowFirstColumn="0" w:firstRowLastColumn="0" w:lastRowFirstColumn="0" w:lastRowLastColumn="0"/>
            <w:tcW w:w="425" w:type="dxa"/>
            <w:vAlign w:val="center"/>
          </w:tcPr>
          <w:p w:rsidR="004078DF" w:rsidRPr="00EB272B" w:rsidRDefault="004078DF"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4078DF" w:rsidRPr="00EB272B" w:rsidRDefault="004078DF" w:rsidP="004078D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How is the creative strategy different to the expired arts strategy?</w:t>
            </w:r>
          </w:p>
        </w:tc>
        <w:tc>
          <w:tcPr>
            <w:tcW w:w="7970" w:type="dxa"/>
            <w:vAlign w:val="center"/>
          </w:tcPr>
          <w:p w:rsidR="004078DF" w:rsidRPr="00EB272B" w:rsidRDefault="004078DF" w:rsidP="00665B54">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Strategies look at where we’ve been, where we are now and where we could and should be. Our draft creative strategy could not exist in its current form without the strong foundations built as a result of the 2014–17 Arts Strategy: Australia’s first cultural infrastructure plan, robust funding mechanisms for creative people and organisations, programs that value and interpret cultural heritage and more. These are enshrined now in the way we operate. However there were two points from the old strategy we believe were realised at only a fraction of their true potential: recognising and valuing the contribution creative people make to our city and forging connections between creatives and others. We believe it is these two elements that have the transformative ability to take Melbourne to a new place in relation to creativity, for the benefit of all who live, visit and work here, including creative practitioners themselves.</w:t>
            </w:r>
          </w:p>
        </w:tc>
      </w:tr>
      <w:tr w:rsidR="00EB272B" w:rsidRPr="00EB272B" w:rsidTr="000C02D3">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25" w:type="dxa"/>
            <w:vAlign w:val="center"/>
          </w:tcPr>
          <w:p w:rsidR="00117E7C" w:rsidRPr="00EB272B" w:rsidRDefault="00117E7C"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117E7C" w:rsidRPr="00EB272B" w:rsidRDefault="00117E7C" w:rsidP="003B2A1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What research took place to underpin the strategy?</w:t>
            </w:r>
          </w:p>
        </w:tc>
        <w:tc>
          <w:tcPr>
            <w:tcW w:w="7970" w:type="dxa"/>
            <w:vAlign w:val="center"/>
          </w:tcPr>
          <w:p w:rsidR="00117E7C" w:rsidRPr="00EB272B" w:rsidRDefault="00117E7C" w:rsidP="007C3C1E">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There are a plethora of recent studies that look deeply at the demographic and economic context of Melbourne, including those commissioned recently by Creative Victoria. The City of Melbourne commissions its own research, including for the development of the latest 10-year Future Melbourne Community Plan, four-year Council Plan and a review of its many expiring strategies and plans. We revisited all of them in depth, including the 400-odd pieces of feedback that contributed to our Creative City goal. We collected and read creative strategies from New York, London, Berlin, Adelaide, Sydney, Boston, Portland, Singapore, Tokyo, Paris, Montreal and many more. We also took another close look at our expired Art Strategy. We found most cities aspired to similar things: a more equitable city, greater diversity, an expression of their city’s unique identity, provision of infrastructure and funding. What we realised was that these aspirations were either already outlined in depth in Future Melbourne and our Council Plan, along with clear objectives, priorities and measures, or they were part of our business as usual – developing and managing creative spaces, funding creative people and projects and so on. We had a choice. We could add to the already significant body of research available, repeat ourselves and cherry pick from what the community has already told us, discarding bits along the way. Alternatively we could forge a bold new path, integrating creative practice into everything our community holds dear, creating dynamic new connections and expanding our ambitions for creativity so that it applied to a much bigger canvas.</w:t>
            </w:r>
          </w:p>
        </w:tc>
      </w:tr>
      <w:tr w:rsidR="00EB272B" w:rsidRPr="00EB272B" w:rsidTr="00A2560A">
        <w:trPr>
          <w:trHeight w:val="2532"/>
        </w:trPr>
        <w:tc>
          <w:tcPr>
            <w:cnfStyle w:val="001000000000" w:firstRow="0" w:lastRow="0" w:firstColumn="1" w:lastColumn="0" w:oddVBand="0" w:evenVBand="0" w:oddHBand="0" w:evenHBand="0" w:firstRowFirstColumn="0" w:firstRowLastColumn="0" w:lastRowFirstColumn="0" w:lastRowLastColumn="0"/>
            <w:tcW w:w="425" w:type="dxa"/>
            <w:vAlign w:val="center"/>
          </w:tcPr>
          <w:p w:rsidR="00371EE6" w:rsidRPr="00EB272B" w:rsidRDefault="00371EE6"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371EE6" w:rsidRPr="00EB272B" w:rsidRDefault="00371EE6" w:rsidP="003B2A1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Why does the strategy not address major public infrastructure proposed for the arts, such as the Southbank precinct and NGV Contemporary.</w:t>
            </w:r>
          </w:p>
        </w:tc>
        <w:tc>
          <w:tcPr>
            <w:tcW w:w="7970" w:type="dxa"/>
            <w:vAlign w:val="center"/>
          </w:tcPr>
          <w:p w:rsidR="00371EE6" w:rsidRPr="00EB272B" w:rsidRDefault="00371EE6" w:rsidP="00A2560A">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This strategy is not about crystal ball gazing and compiling lists of actions that could be out of date before the ink is dry. It is not the place where we draw lines on contested issues that require robust debate in public forums. Instead the strategy is a commitment to place creative practitioners at the heart of the city’s thinking and it will be a constant, ever-evolving relationship – not a once-every-four-years conversation. The nature of this strategy is that it will incorporate and respond to local context constantly, in real time. Working alongside the strategy, and referenced within it, are a host of tactical plans (existing and in development) that outline how we will continue to nurture creative spaces, support music, attract and distribute funding including philanthropic funds and so on.</w:t>
            </w:r>
          </w:p>
        </w:tc>
      </w:tr>
      <w:tr w:rsidR="00EB272B" w:rsidRPr="00EB272B" w:rsidTr="000C02D3">
        <w:trPr>
          <w:cnfStyle w:val="000000100000" w:firstRow="0" w:lastRow="0" w:firstColumn="0" w:lastColumn="0" w:oddVBand="0" w:evenVBand="0" w:oddHBand="1" w:evenHBand="0" w:firstRowFirstColumn="0" w:firstRowLastColumn="0" w:lastRowFirstColumn="0" w:lastRowLastColumn="0"/>
          <w:trHeight w:val="1802"/>
        </w:trPr>
        <w:tc>
          <w:tcPr>
            <w:cnfStyle w:val="001000000000" w:firstRow="0" w:lastRow="0" w:firstColumn="1" w:lastColumn="0" w:oddVBand="0" w:evenVBand="0" w:oddHBand="0" w:evenHBand="0" w:firstRowFirstColumn="0" w:firstRowLastColumn="0" w:lastRowFirstColumn="0" w:lastRowLastColumn="0"/>
            <w:tcW w:w="425" w:type="dxa"/>
            <w:vAlign w:val="center"/>
          </w:tcPr>
          <w:p w:rsidR="00DA43C0" w:rsidRPr="00EB272B" w:rsidRDefault="00DA43C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DA43C0" w:rsidRPr="00EB272B" w:rsidRDefault="008F48A0" w:rsidP="003B2A1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How much will the strategy cost? </w:t>
            </w:r>
          </w:p>
        </w:tc>
        <w:tc>
          <w:tcPr>
            <w:tcW w:w="7970" w:type="dxa"/>
            <w:vAlign w:val="center"/>
          </w:tcPr>
          <w:p w:rsidR="00DA43C0" w:rsidRPr="00EB272B" w:rsidRDefault="002A4C71" w:rsidP="00665B54">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Our </w:t>
            </w:r>
            <w:r w:rsidR="008F48A0" w:rsidRPr="00EB272B">
              <w:rPr>
                <w:rFonts w:ascii="Arial" w:hAnsi="Arial" w:cs="Arial"/>
                <w:sz w:val="20"/>
                <w:szCs w:val="20"/>
              </w:rPr>
              <w:t xml:space="preserve">funding for the arts remains the same, </w:t>
            </w:r>
            <w:r w:rsidR="00E274CF" w:rsidRPr="00EB272B">
              <w:rPr>
                <w:rFonts w:ascii="Arial" w:hAnsi="Arial" w:cs="Arial"/>
                <w:sz w:val="20"/>
                <w:szCs w:val="20"/>
              </w:rPr>
              <w:t xml:space="preserve">along with its </w:t>
            </w:r>
            <w:r w:rsidR="008F48A0" w:rsidRPr="00EB272B">
              <w:rPr>
                <w:rFonts w:ascii="Arial" w:hAnsi="Arial" w:cs="Arial"/>
                <w:sz w:val="20"/>
                <w:szCs w:val="20"/>
              </w:rPr>
              <w:t>funding mechanisms for independent artists</w:t>
            </w:r>
            <w:r w:rsidR="007865B4" w:rsidRPr="00EB272B">
              <w:rPr>
                <w:rFonts w:ascii="Arial" w:hAnsi="Arial" w:cs="Arial"/>
                <w:sz w:val="20"/>
                <w:szCs w:val="20"/>
              </w:rPr>
              <w:t>, individual disciplines</w:t>
            </w:r>
            <w:r w:rsidR="008F48A0" w:rsidRPr="00EB272B">
              <w:rPr>
                <w:rFonts w:ascii="Arial" w:hAnsi="Arial" w:cs="Arial"/>
                <w:sz w:val="20"/>
                <w:szCs w:val="20"/>
              </w:rPr>
              <w:t xml:space="preserve"> and organisations. Some </w:t>
            </w:r>
            <w:r w:rsidR="00A42393" w:rsidRPr="00EB272B">
              <w:rPr>
                <w:rFonts w:ascii="Arial" w:hAnsi="Arial" w:cs="Arial"/>
                <w:sz w:val="20"/>
                <w:szCs w:val="20"/>
              </w:rPr>
              <w:t xml:space="preserve">development </w:t>
            </w:r>
            <w:r w:rsidR="00E274CF" w:rsidRPr="00EB272B">
              <w:rPr>
                <w:rFonts w:ascii="Arial" w:hAnsi="Arial" w:cs="Arial"/>
                <w:sz w:val="20"/>
                <w:szCs w:val="20"/>
              </w:rPr>
              <w:t xml:space="preserve">funding </w:t>
            </w:r>
            <w:r w:rsidR="008F48A0" w:rsidRPr="00EB272B">
              <w:rPr>
                <w:rFonts w:ascii="Arial" w:hAnsi="Arial" w:cs="Arial"/>
                <w:sz w:val="20"/>
                <w:szCs w:val="20"/>
              </w:rPr>
              <w:t xml:space="preserve">will now be used to work with artists </w:t>
            </w:r>
            <w:r w:rsidR="00E274CF" w:rsidRPr="00EB272B">
              <w:rPr>
                <w:rFonts w:ascii="Arial" w:hAnsi="Arial" w:cs="Arial"/>
                <w:sz w:val="20"/>
                <w:szCs w:val="20"/>
              </w:rPr>
              <w:t xml:space="preserve">and </w:t>
            </w:r>
            <w:r w:rsidR="007865B4" w:rsidRPr="00EB272B">
              <w:rPr>
                <w:rFonts w:ascii="Arial" w:hAnsi="Arial" w:cs="Arial"/>
                <w:sz w:val="20"/>
                <w:szCs w:val="20"/>
              </w:rPr>
              <w:t xml:space="preserve">other creative </w:t>
            </w:r>
            <w:r w:rsidR="00E274CF" w:rsidRPr="00EB272B">
              <w:rPr>
                <w:rFonts w:ascii="Arial" w:hAnsi="Arial" w:cs="Arial"/>
                <w:sz w:val="20"/>
                <w:szCs w:val="20"/>
              </w:rPr>
              <w:t xml:space="preserve">experts </w:t>
            </w:r>
            <w:r w:rsidR="008F48A0" w:rsidRPr="00EB272B">
              <w:rPr>
                <w:rFonts w:ascii="Arial" w:hAnsi="Arial" w:cs="Arial"/>
                <w:sz w:val="20"/>
                <w:szCs w:val="20"/>
              </w:rPr>
              <w:t>on city challenges</w:t>
            </w:r>
            <w:r w:rsidR="00E274CF" w:rsidRPr="00EB272B">
              <w:rPr>
                <w:rFonts w:ascii="Arial" w:hAnsi="Arial" w:cs="Arial"/>
                <w:sz w:val="20"/>
                <w:szCs w:val="20"/>
              </w:rPr>
              <w:t xml:space="preserve">. The projects that are selected as a result of the ideas generated will directly align with work already occurring across the organisation and be subject to the </w:t>
            </w:r>
            <w:r w:rsidR="000B20AD" w:rsidRPr="00EB272B">
              <w:rPr>
                <w:rFonts w:ascii="Arial" w:hAnsi="Arial" w:cs="Arial"/>
                <w:sz w:val="20"/>
                <w:szCs w:val="20"/>
              </w:rPr>
              <w:t xml:space="preserve">Council’s long established </w:t>
            </w:r>
            <w:r w:rsidR="00E274CF" w:rsidRPr="00EB272B">
              <w:rPr>
                <w:rFonts w:ascii="Arial" w:hAnsi="Arial" w:cs="Arial"/>
                <w:sz w:val="20"/>
                <w:szCs w:val="20"/>
              </w:rPr>
              <w:t>annu</w:t>
            </w:r>
            <w:r w:rsidR="000B20AD" w:rsidRPr="00EB272B">
              <w:rPr>
                <w:rFonts w:ascii="Arial" w:hAnsi="Arial" w:cs="Arial"/>
                <w:sz w:val="20"/>
                <w:szCs w:val="20"/>
              </w:rPr>
              <w:t>al planning and budget processes.</w:t>
            </w:r>
          </w:p>
        </w:tc>
      </w:tr>
      <w:tr w:rsidR="00EB272B" w:rsidRPr="00EB272B" w:rsidTr="00A42393">
        <w:trPr>
          <w:trHeight w:val="1115"/>
        </w:trPr>
        <w:tc>
          <w:tcPr>
            <w:cnfStyle w:val="001000000000" w:firstRow="0" w:lastRow="0" w:firstColumn="1" w:lastColumn="0" w:oddVBand="0" w:evenVBand="0" w:oddHBand="0" w:evenHBand="0" w:firstRowFirstColumn="0" w:firstRowLastColumn="0" w:lastRowFirstColumn="0" w:lastRowLastColumn="0"/>
            <w:tcW w:w="425" w:type="dxa"/>
            <w:vAlign w:val="center"/>
          </w:tcPr>
          <w:p w:rsidR="00DA43C0" w:rsidRPr="00EB272B" w:rsidRDefault="00DA43C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DA43C0" w:rsidRPr="00EB272B" w:rsidRDefault="003B2A1F" w:rsidP="0078425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Will the arts sector lose </w:t>
            </w:r>
            <w:r w:rsidR="00784252" w:rsidRPr="00EB272B">
              <w:rPr>
                <w:rFonts w:ascii="Arial" w:hAnsi="Arial" w:cs="Arial"/>
                <w:sz w:val="20"/>
                <w:szCs w:val="20"/>
              </w:rPr>
              <w:t xml:space="preserve">City of Melbourne </w:t>
            </w:r>
            <w:r w:rsidRPr="00EB272B">
              <w:rPr>
                <w:rFonts w:ascii="Arial" w:hAnsi="Arial" w:cs="Arial"/>
                <w:sz w:val="20"/>
                <w:szCs w:val="20"/>
              </w:rPr>
              <w:t>funding as a result?</w:t>
            </w:r>
          </w:p>
        </w:tc>
        <w:tc>
          <w:tcPr>
            <w:tcW w:w="7970" w:type="dxa"/>
            <w:vAlign w:val="center"/>
          </w:tcPr>
          <w:p w:rsidR="00DA43C0" w:rsidRPr="00EB272B" w:rsidRDefault="003B2A1F" w:rsidP="00620F79">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No. </w:t>
            </w:r>
            <w:r w:rsidR="00620F79" w:rsidRPr="00EB272B">
              <w:rPr>
                <w:rFonts w:ascii="Arial" w:hAnsi="Arial" w:cs="Arial"/>
                <w:sz w:val="20"/>
                <w:szCs w:val="20"/>
              </w:rPr>
              <w:t xml:space="preserve">We </w:t>
            </w:r>
            <w:r w:rsidRPr="00EB272B">
              <w:rPr>
                <w:rFonts w:ascii="Arial" w:hAnsi="Arial" w:cs="Arial"/>
                <w:sz w:val="20"/>
                <w:szCs w:val="20"/>
              </w:rPr>
              <w:t xml:space="preserve">expect funding for the arts sector to grow </w:t>
            </w:r>
            <w:r w:rsidR="008E0686" w:rsidRPr="00EB272B">
              <w:rPr>
                <w:rFonts w:ascii="Arial" w:hAnsi="Arial" w:cs="Arial"/>
                <w:sz w:val="20"/>
                <w:szCs w:val="20"/>
              </w:rPr>
              <w:t xml:space="preserve">and diversify </w:t>
            </w:r>
            <w:r w:rsidRPr="00EB272B">
              <w:rPr>
                <w:rFonts w:ascii="Arial" w:hAnsi="Arial" w:cs="Arial"/>
                <w:sz w:val="20"/>
                <w:szCs w:val="20"/>
              </w:rPr>
              <w:t xml:space="preserve">as decision makers </w:t>
            </w:r>
            <w:r w:rsidR="00A42393" w:rsidRPr="00EB272B">
              <w:rPr>
                <w:rFonts w:ascii="Arial" w:hAnsi="Arial" w:cs="Arial"/>
                <w:sz w:val="20"/>
                <w:szCs w:val="20"/>
              </w:rPr>
              <w:t xml:space="preserve">begin to </w:t>
            </w:r>
            <w:r w:rsidR="000B20AD" w:rsidRPr="00EB272B">
              <w:rPr>
                <w:rFonts w:ascii="Arial" w:hAnsi="Arial" w:cs="Arial"/>
                <w:sz w:val="20"/>
                <w:szCs w:val="20"/>
              </w:rPr>
              <w:t>better understand</w:t>
            </w:r>
            <w:r w:rsidRPr="00EB272B">
              <w:rPr>
                <w:rFonts w:ascii="Arial" w:hAnsi="Arial" w:cs="Arial"/>
                <w:sz w:val="20"/>
                <w:szCs w:val="20"/>
              </w:rPr>
              <w:t xml:space="preserve"> the value </w:t>
            </w:r>
            <w:r w:rsidR="00436E86" w:rsidRPr="00EB272B">
              <w:rPr>
                <w:rFonts w:ascii="Arial" w:hAnsi="Arial" w:cs="Arial"/>
                <w:sz w:val="20"/>
                <w:szCs w:val="20"/>
              </w:rPr>
              <w:t xml:space="preserve">and profound transformations </w:t>
            </w:r>
            <w:r w:rsidRPr="00EB272B">
              <w:rPr>
                <w:rFonts w:ascii="Arial" w:hAnsi="Arial" w:cs="Arial"/>
                <w:sz w:val="20"/>
                <w:szCs w:val="20"/>
              </w:rPr>
              <w:t xml:space="preserve">that can be created by involving artists </w:t>
            </w:r>
            <w:r w:rsidR="00665B54" w:rsidRPr="00EB272B">
              <w:rPr>
                <w:rFonts w:ascii="Arial" w:hAnsi="Arial" w:cs="Arial"/>
                <w:sz w:val="20"/>
                <w:szCs w:val="20"/>
              </w:rPr>
              <w:t xml:space="preserve">of all kinds </w:t>
            </w:r>
            <w:r w:rsidR="00643315" w:rsidRPr="00EB272B">
              <w:rPr>
                <w:rFonts w:ascii="Arial" w:hAnsi="Arial" w:cs="Arial"/>
                <w:sz w:val="20"/>
                <w:szCs w:val="20"/>
              </w:rPr>
              <w:t>at the start of their processes and budget for this from the outset.</w:t>
            </w:r>
          </w:p>
        </w:tc>
      </w:tr>
      <w:tr w:rsidR="00EB272B" w:rsidRPr="00EB272B" w:rsidTr="00F31673">
        <w:trPr>
          <w:cnfStyle w:val="000000100000" w:firstRow="0" w:lastRow="0" w:firstColumn="0" w:lastColumn="0" w:oddVBand="0" w:evenVBand="0" w:oddHBand="1" w:evenHBand="0" w:firstRowFirstColumn="0" w:firstRowLastColumn="0" w:lastRowFirstColumn="0" w:lastRowLastColumn="0"/>
          <w:trHeight w:val="2378"/>
        </w:trPr>
        <w:tc>
          <w:tcPr>
            <w:cnfStyle w:val="001000000000" w:firstRow="0" w:lastRow="0" w:firstColumn="1" w:lastColumn="0" w:oddVBand="0" w:evenVBand="0" w:oddHBand="0" w:evenHBand="0" w:firstRowFirstColumn="0" w:firstRowLastColumn="0" w:lastRowFirstColumn="0" w:lastRowLastColumn="0"/>
            <w:tcW w:w="425" w:type="dxa"/>
            <w:vAlign w:val="center"/>
          </w:tcPr>
          <w:p w:rsidR="00766DCB" w:rsidRPr="00EB272B" w:rsidRDefault="00766DCB"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766DCB" w:rsidRPr="00EB272B" w:rsidRDefault="00A42393" w:rsidP="0078425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What impact will the strategy have on creative pra</w:t>
            </w:r>
            <w:r w:rsidR="004E287B" w:rsidRPr="00EB272B">
              <w:rPr>
                <w:rFonts w:ascii="Arial" w:hAnsi="Arial" w:cs="Arial"/>
                <w:sz w:val="20"/>
                <w:szCs w:val="20"/>
              </w:rPr>
              <w:t xml:space="preserve">ctitioners seeking </w:t>
            </w:r>
            <w:r w:rsidR="00784252" w:rsidRPr="00EB272B">
              <w:rPr>
                <w:rFonts w:ascii="Arial" w:hAnsi="Arial" w:cs="Arial"/>
                <w:sz w:val="20"/>
                <w:szCs w:val="20"/>
              </w:rPr>
              <w:t xml:space="preserve">City of Melbourne </w:t>
            </w:r>
            <w:r w:rsidR="004E287B" w:rsidRPr="00EB272B">
              <w:rPr>
                <w:rFonts w:ascii="Arial" w:hAnsi="Arial" w:cs="Arial"/>
                <w:sz w:val="20"/>
                <w:szCs w:val="20"/>
              </w:rPr>
              <w:t>funding?</w:t>
            </w:r>
          </w:p>
        </w:tc>
        <w:tc>
          <w:tcPr>
            <w:tcW w:w="7970" w:type="dxa"/>
            <w:vAlign w:val="center"/>
          </w:tcPr>
          <w:p w:rsidR="00766DCB" w:rsidRPr="00EB272B" w:rsidRDefault="004E287B" w:rsidP="002A4C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Over time, we expect to be able to give creative practitioners more information about the type</w:t>
            </w:r>
            <w:r w:rsidR="00E74DAC" w:rsidRPr="00EB272B">
              <w:rPr>
                <w:rFonts w:ascii="Arial" w:hAnsi="Arial" w:cs="Arial"/>
                <w:sz w:val="20"/>
                <w:szCs w:val="20"/>
              </w:rPr>
              <w:t>s</w:t>
            </w:r>
            <w:r w:rsidRPr="00EB272B">
              <w:rPr>
                <w:rFonts w:ascii="Arial" w:hAnsi="Arial" w:cs="Arial"/>
                <w:sz w:val="20"/>
                <w:szCs w:val="20"/>
              </w:rPr>
              <w:t xml:space="preserve"> of </w:t>
            </w:r>
            <w:r w:rsidR="00E74DAC" w:rsidRPr="00EB272B">
              <w:rPr>
                <w:rFonts w:ascii="Arial" w:hAnsi="Arial" w:cs="Arial"/>
                <w:sz w:val="20"/>
                <w:szCs w:val="20"/>
              </w:rPr>
              <w:t>challenges and opportunities</w:t>
            </w:r>
            <w:r w:rsidRPr="00EB272B">
              <w:rPr>
                <w:rFonts w:ascii="Arial" w:hAnsi="Arial" w:cs="Arial"/>
                <w:sz w:val="20"/>
                <w:szCs w:val="20"/>
              </w:rPr>
              <w:t xml:space="preserve"> </w:t>
            </w:r>
            <w:r w:rsidR="00E74DAC" w:rsidRPr="00EB272B">
              <w:rPr>
                <w:rFonts w:ascii="Arial" w:hAnsi="Arial" w:cs="Arial"/>
                <w:sz w:val="20"/>
                <w:szCs w:val="20"/>
              </w:rPr>
              <w:t xml:space="preserve">facing </w:t>
            </w:r>
            <w:r w:rsidRPr="00EB272B">
              <w:rPr>
                <w:rFonts w:ascii="Arial" w:hAnsi="Arial" w:cs="Arial"/>
                <w:sz w:val="20"/>
                <w:szCs w:val="20"/>
              </w:rPr>
              <w:t xml:space="preserve">the city </w:t>
            </w:r>
            <w:r w:rsidR="00E74DAC" w:rsidRPr="00EB272B">
              <w:rPr>
                <w:rFonts w:ascii="Arial" w:hAnsi="Arial" w:cs="Arial"/>
                <w:sz w:val="20"/>
                <w:szCs w:val="20"/>
              </w:rPr>
              <w:t xml:space="preserve">and the opportunities </w:t>
            </w:r>
            <w:r w:rsidR="00722A43" w:rsidRPr="00EB272B">
              <w:rPr>
                <w:rFonts w:ascii="Arial" w:hAnsi="Arial" w:cs="Arial"/>
                <w:sz w:val="20"/>
                <w:szCs w:val="20"/>
              </w:rPr>
              <w:t xml:space="preserve">for creative practitioners to work </w:t>
            </w:r>
            <w:r w:rsidR="00E74DAC" w:rsidRPr="00EB272B">
              <w:rPr>
                <w:rFonts w:ascii="Arial" w:hAnsi="Arial" w:cs="Arial"/>
                <w:sz w:val="20"/>
                <w:szCs w:val="20"/>
              </w:rPr>
              <w:t xml:space="preserve">with </w:t>
            </w:r>
            <w:r w:rsidR="002A4C71" w:rsidRPr="00EB272B">
              <w:rPr>
                <w:rFonts w:ascii="Arial" w:hAnsi="Arial" w:cs="Arial"/>
                <w:sz w:val="20"/>
                <w:szCs w:val="20"/>
              </w:rPr>
              <w:t xml:space="preserve">us </w:t>
            </w:r>
            <w:r w:rsidR="00E74DAC" w:rsidRPr="00EB272B">
              <w:rPr>
                <w:rFonts w:ascii="Arial" w:hAnsi="Arial" w:cs="Arial"/>
                <w:sz w:val="20"/>
                <w:szCs w:val="20"/>
              </w:rPr>
              <w:t>on civic-scale projects</w:t>
            </w:r>
            <w:r w:rsidR="00682EA3" w:rsidRPr="00EB272B">
              <w:rPr>
                <w:rFonts w:ascii="Arial" w:hAnsi="Arial" w:cs="Arial"/>
                <w:sz w:val="20"/>
                <w:szCs w:val="20"/>
              </w:rPr>
              <w:t xml:space="preserve">. </w:t>
            </w:r>
            <w:r w:rsidR="00F31673" w:rsidRPr="00EB272B">
              <w:rPr>
                <w:rFonts w:ascii="Arial" w:hAnsi="Arial" w:cs="Arial"/>
                <w:sz w:val="20"/>
                <w:szCs w:val="20"/>
              </w:rPr>
              <w:t xml:space="preserve">By </w:t>
            </w:r>
            <w:r w:rsidR="001E14F2" w:rsidRPr="00EB272B">
              <w:rPr>
                <w:rFonts w:ascii="Arial" w:hAnsi="Arial" w:cs="Arial"/>
                <w:sz w:val="20"/>
                <w:szCs w:val="20"/>
              </w:rPr>
              <w:t>working with</w:t>
            </w:r>
            <w:r w:rsidR="00F31673" w:rsidRPr="00EB272B">
              <w:rPr>
                <w:rFonts w:ascii="Arial" w:hAnsi="Arial" w:cs="Arial"/>
                <w:sz w:val="20"/>
                <w:szCs w:val="20"/>
              </w:rPr>
              <w:t xml:space="preserve"> cross-disciplinary teams of creative people, we gain fresh thinking on how the city might respond</w:t>
            </w:r>
            <w:r w:rsidR="00971811" w:rsidRPr="00EB272B">
              <w:rPr>
                <w:rFonts w:ascii="Arial" w:hAnsi="Arial" w:cs="Arial"/>
                <w:sz w:val="20"/>
                <w:szCs w:val="20"/>
              </w:rPr>
              <w:t xml:space="preserve"> and be in the world</w:t>
            </w:r>
            <w:r w:rsidR="00F31673" w:rsidRPr="00EB272B">
              <w:rPr>
                <w:rFonts w:ascii="Arial" w:hAnsi="Arial" w:cs="Arial"/>
                <w:sz w:val="20"/>
                <w:szCs w:val="20"/>
              </w:rPr>
              <w:t xml:space="preserve">. </w:t>
            </w:r>
            <w:r w:rsidR="00463CD3" w:rsidRPr="00EB272B">
              <w:rPr>
                <w:rFonts w:ascii="Arial" w:hAnsi="Arial" w:cs="Arial"/>
                <w:sz w:val="20"/>
                <w:szCs w:val="20"/>
              </w:rPr>
              <w:t xml:space="preserve">As the </w:t>
            </w:r>
            <w:r w:rsidR="000B20AD" w:rsidRPr="00EB272B">
              <w:rPr>
                <w:rFonts w:ascii="Arial" w:hAnsi="Arial" w:cs="Arial"/>
                <w:sz w:val="20"/>
                <w:szCs w:val="20"/>
              </w:rPr>
              <w:t xml:space="preserve">strategy’s approach gains traction, we </w:t>
            </w:r>
            <w:r w:rsidR="00F31673" w:rsidRPr="00EB272B">
              <w:rPr>
                <w:rFonts w:ascii="Arial" w:hAnsi="Arial" w:cs="Arial"/>
                <w:sz w:val="20"/>
                <w:szCs w:val="20"/>
              </w:rPr>
              <w:t xml:space="preserve">would like to include this information alongside our granting rounds and in our own applications for funding beyond the </w:t>
            </w:r>
            <w:r w:rsidR="002A4C71" w:rsidRPr="00EB272B">
              <w:rPr>
                <w:rFonts w:ascii="Arial" w:hAnsi="Arial" w:cs="Arial"/>
                <w:sz w:val="20"/>
                <w:szCs w:val="20"/>
              </w:rPr>
              <w:t>City of Melbourne</w:t>
            </w:r>
            <w:r w:rsidR="00F31673" w:rsidRPr="00EB272B">
              <w:rPr>
                <w:rFonts w:ascii="Arial" w:hAnsi="Arial" w:cs="Arial"/>
                <w:sz w:val="20"/>
                <w:szCs w:val="20"/>
              </w:rPr>
              <w:t xml:space="preserve">. This will allow creative </w:t>
            </w:r>
            <w:r w:rsidR="000B20AD" w:rsidRPr="00EB272B">
              <w:rPr>
                <w:rFonts w:ascii="Arial" w:hAnsi="Arial" w:cs="Arial"/>
                <w:sz w:val="20"/>
                <w:szCs w:val="20"/>
              </w:rPr>
              <w:t xml:space="preserve">practitioners </w:t>
            </w:r>
            <w:r w:rsidR="00F31673" w:rsidRPr="00EB272B">
              <w:rPr>
                <w:rFonts w:ascii="Arial" w:hAnsi="Arial" w:cs="Arial"/>
                <w:sz w:val="20"/>
                <w:szCs w:val="20"/>
              </w:rPr>
              <w:t xml:space="preserve">to </w:t>
            </w:r>
            <w:r w:rsidR="000B20AD" w:rsidRPr="00EB272B">
              <w:rPr>
                <w:rFonts w:ascii="Arial" w:hAnsi="Arial" w:cs="Arial"/>
                <w:sz w:val="20"/>
                <w:szCs w:val="20"/>
              </w:rPr>
              <w:t xml:space="preserve">pitch their ideas to the places where they </w:t>
            </w:r>
            <w:r w:rsidR="00665B54" w:rsidRPr="00EB272B">
              <w:rPr>
                <w:rFonts w:ascii="Arial" w:hAnsi="Arial" w:cs="Arial"/>
                <w:sz w:val="20"/>
                <w:szCs w:val="20"/>
              </w:rPr>
              <w:t xml:space="preserve">are </w:t>
            </w:r>
            <w:r w:rsidR="00971811" w:rsidRPr="00EB272B">
              <w:rPr>
                <w:rFonts w:ascii="Arial" w:hAnsi="Arial" w:cs="Arial"/>
                <w:sz w:val="20"/>
                <w:szCs w:val="20"/>
              </w:rPr>
              <w:t>offer</w:t>
            </w:r>
            <w:r w:rsidR="00665B54" w:rsidRPr="00EB272B">
              <w:rPr>
                <w:rFonts w:ascii="Arial" w:hAnsi="Arial" w:cs="Arial"/>
                <w:sz w:val="20"/>
                <w:szCs w:val="20"/>
              </w:rPr>
              <w:t>ed</w:t>
            </w:r>
            <w:r w:rsidR="00971811" w:rsidRPr="00EB272B">
              <w:rPr>
                <w:rFonts w:ascii="Arial" w:hAnsi="Arial" w:cs="Arial"/>
                <w:sz w:val="20"/>
                <w:szCs w:val="20"/>
              </w:rPr>
              <w:t xml:space="preserve"> profound opportunities</w:t>
            </w:r>
            <w:r w:rsidR="000B20AD" w:rsidRPr="00EB272B">
              <w:rPr>
                <w:rFonts w:ascii="Arial" w:hAnsi="Arial" w:cs="Arial"/>
                <w:sz w:val="20"/>
                <w:szCs w:val="20"/>
              </w:rPr>
              <w:t xml:space="preserve"> and </w:t>
            </w:r>
            <w:r w:rsidR="00971811" w:rsidRPr="00EB272B">
              <w:rPr>
                <w:rFonts w:ascii="Arial" w:hAnsi="Arial" w:cs="Arial"/>
                <w:sz w:val="20"/>
                <w:szCs w:val="20"/>
              </w:rPr>
              <w:t xml:space="preserve">are </w:t>
            </w:r>
            <w:r w:rsidR="00643315" w:rsidRPr="00EB272B">
              <w:rPr>
                <w:rFonts w:ascii="Arial" w:hAnsi="Arial" w:cs="Arial"/>
                <w:sz w:val="20"/>
                <w:szCs w:val="20"/>
              </w:rPr>
              <w:t>most likely to attract funding, while still allowing the flexibility to support great stand-alone creative projects.</w:t>
            </w:r>
          </w:p>
        </w:tc>
      </w:tr>
      <w:tr w:rsidR="00EB272B" w:rsidRPr="00EB272B" w:rsidTr="000C02D3">
        <w:trPr>
          <w:trHeight w:val="980"/>
        </w:trPr>
        <w:tc>
          <w:tcPr>
            <w:cnfStyle w:val="001000000000" w:firstRow="0" w:lastRow="0" w:firstColumn="1" w:lastColumn="0" w:oddVBand="0" w:evenVBand="0" w:oddHBand="0" w:evenHBand="0" w:firstRowFirstColumn="0" w:firstRowLastColumn="0" w:lastRowFirstColumn="0" w:lastRowLastColumn="0"/>
            <w:tcW w:w="425" w:type="dxa"/>
            <w:vAlign w:val="center"/>
          </w:tcPr>
          <w:p w:rsidR="00766DCB" w:rsidRPr="00EB272B" w:rsidRDefault="00766DCB"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766DCB" w:rsidRPr="00EB272B" w:rsidRDefault="00766DCB" w:rsidP="00C049F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Will arts funding now need to be shared among a larger group?</w:t>
            </w:r>
          </w:p>
        </w:tc>
        <w:tc>
          <w:tcPr>
            <w:tcW w:w="7970" w:type="dxa"/>
            <w:vAlign w:val="center"/>
          </w:tcPr>
          <w:p w:rsidR="00643315" w:rsidRPr="00EB272B" w:rsidRDefault="002A4C71" w:rsidP="00251B48">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We have </w:t>
            </w:r>
            <w:r w:rsidR="00643315" w:rsidRPr="00EB272B">
              <w:rPr>
                <w:rFonts w:ascii="Arial" w:hAnsi="Arial" w:cs="Arial"/>
                <w:sz w:val="20"/>
                <w:szCs w:val="20"/>
              </w:rPr>
              <w:t xml:space="preserve">always supported a broad range of creative practice. Also, we expect funding for the sector to grow as we involve </w:t>
            </w:r>
            <w:r w:rsidR="00E7549D" w:rsidRPr="00EB272B">
              <w:rPr>
                <w:rFonts w:ascii="Arial" w:hAnsi="Arial" w:cs="Arial"/>
                <w:sz w:val="20"/>
                <w:szCs w:val="20"/>
              </w:rPr>
              <w:t>creative people across all of the work of the Council and demonstrate the value that can be created.</w:t>
            </w:r>
          </w:p>
        </w:tc>
      </w:tr>
      <w:tr w:rsidR="00EB272B" w:rsidRPr="00EB272B" w:rsidTr="000C02D3">
        <w:trPr>
          <w:cnfStyle w:val="000000100000" w:firstRow="0" w:lastRow="0" w:firstColumn="0" w:lastColumn="0" w:oddVBand="0" w:evenVBand="0" w:oddHBand="1" w:evenHBand="0" w:firstRowFirstColumn="0" w:firstRowLastColumn="0" w:lastRowFirstColumn="0" w:lastRowLastColumn="0"/>
          <w:trHeight w:val="2539"/>
        </w:trPr>
        <w:tc>
          <w:tcPr>
            <w:cnfStyle w:val="001000000000" w:firstRow="0" w:lastRow="0" w:firstColumn="1" w:lastColumn="0" w:oddVBand="0" w:evenVBand="0" w:oddHBand="0" w:evenHBand="0" w:firstRowFirstColumn="0" w:firstRowLastColumn="0" w:lastRowFirstColumn="0" w:lastRowLastColumn="0"/>
            <w:tcW w:w="425" w:type="dxa"/>
            <w:vAlign w:val="center"/>
          </w:tcPr>
          <w:p w:rsidR="00766DCB" w:rsidRPr="00EB272B" w:rsidRDefault="00766DCB"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766DCB" w:rsidRPr="00EB272B" w:rsidRDefault="00766DCB" w:rsidP="00C049F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What consu</w:t>
            </w:r>
            <w:r w:rsidR="00E7549D" w:rsidRPr="00EB272B">
              <w:rPr>
                <w:rFonts w:ascii="Arial" w:hAnsi="Arial" w:cs="Arial"/>
                <w:sz w:val="20"/>
                <w:szCs w:val="20"/>
              </w:rPr>
              <w:t>ltation occurred on the development of this strategy?</w:t>
            </w:r>
          </w:p>
        </w:tc>
        <w:tc>
          <w:tcPr>
            <w:tcW w:w="7970" w:type="dxa"/>
            <w:vAlign w:val="center"/>
          </w:tcPr>
          <w:p w:rsidR="00CD36DA" w:rsidRPr="00EB272B" w:rsidRDefault="002A4C71" w:rsidP="002A4C71">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As a </w:t>
            </w:r>
            <w:r w:rsidR="00E7549D" w:rsidRPr="00EB272B">
              <w:rPr>
                <w:rFonts w:ascii="Arial" w:hAnsi="Arial" w:cs="Arial"/>
                <w:sz w:val="20"/>
                <w:szCs w:val="20"/>
              </w:rPr>
              <w:t xml:space="preserve">starting point </w:t>
            </w:r>
            <w:r w:rsidRPr="00EB272B">
              <w:rPr>
                <w:rFonts w:ascii="Arial" w:hAnsi="Arial" w:cs="Arial"/>
                <w:sz w:val="20"/>
                <w:szCs w:val="20"/>
              </w:rPr>
              <w:t xml:space="preserve">we reviewed the extensive </w:t>
            </w:r>
            <w:r w:rsidR="00E7549D" w:rsidRPr="00EB272B">
              <w:rPr>
                <w:rFonts w:ascii="Arial" w:hAnsi="Arial" w:cs="Arial"/>
                <w:sz w:val="20"/>
                <w:szCs w:val="20"/>
              </w:rPr>
              <w:t xml:space="preserve">consultation that took place as part of the most recent </w:t>
            </w:r>
            <w:hyperlink r:id="rId9" w:history="1">
              <w:r w:rsidR="00E7549D" w:rsidRPr="00EB272B">
                <w:rPr>
                  <w:rStyle w:val="Hyperlink"/>
                  <w:rFonts w:ascii="Arial" w:hAnsi="Arial" w:cs="Arial"/>
                  <w:color w:val="auto"/>
                  <w:sz w:val="20"/>
                  <w:szCs w:val="20"/>
                </w:rPr>
                <w:t>Future Melbourne</w:t>
              </w:r>
            </w:hyperlink>
            <w:r w:rsidR="00E7549D" w:rsidRPr="00EB272B">
              <w:rPr>
                <w:rFonts w:ascii="Arial" w:hAnsi="Arial" w:cs="Arial"/>
                <w:sz w:val="20"/>
                <w:szCs w:val="20"/>
              </w:rPr>
              <w:t xml:space="preserve"> refresh. We returned to the hundreds of comments contributed by the people of Melbourne that informed the Creative Melbourne goal. W</w:t>
            </w:r>
            <w:r w:rsidR="00CD36DA" w:rsidRPr="00EB272B">
              <w:rPr>
                <w:rFonts w:ascii="Arial" w:hAnsi="Arial" w:cs="Arial"/>
                <w:sz w:val="20"/>
                <w:szCs w:val="20"/>
              </w:rPr>
              <w:t>e found most of the suggestions will be c</w:t>
            </w:r>
            <w:r w:rsidR="00E7549D" w:rsidRPr="00EB272B">
              <w:rPr>
                <w:rFonts w:ascii="Arial" w:hAnsi="Arial" w:cs="Arial"/>
                <w:sz w:val="20"/>
                <w:szCs w:val="20"/>
              </w:rPr>
              <w:t xml:space="preserve">overed by our existing </w:t>
            </w:r>
            <w:r w:rsidR="00C01F98" w:rsidRPr="00EB272B">
              <w:rPr>
                <w:rFonts w:ascii="Arial" w:hAnsi="Arial" w:cs="Arial"/>
                <w:sz w:val="20"/>
                <w:szCs w:val="20"/>
              </w:rPr>
              <w:t>programs</w:t>
            </w:r>
            <w:r w:rsidR="00E7549D" w:rsidRPr="00EB272B">
              <w:rPr>
                <w:rFonts w:ascii="Arial" w:hAnsi="Arial" w:cs="Arial"/>
                <w:sz w:val="20"/>
                <w:szCs w:val="20"/>
              </w:rPr>
              <w:t xml:space="preserve">, with the exception of involving creative people more in </w:t>
            </w:r>
            <w:r w:rsidR="00CD36DA" w:rsidRPr="00EB272B">
              <w:rPr>
                <w:rFonts w:ascii="Arial" w:hAnsi="Arial" w:cs="Arial"/>
                <w:sz w:val="20"/>
                <w:szCs w:val="20"/>
              </w:rPr>
              <w:t>the challenges facing the city. We also adopted all nine goals from the community’s Future Melbourne plan as the pillars around which we will select city challenges to work on. We tested our thinking with creative practitioners and Aboriginal leaders and artists. We are now opening our consultation to everyone. Also, the nature of this strategy is that it</w:t>
            </w:r>
            <w:r w:rsidR="00251B48" w:rsidRPr="00EB272B">
              <w:rPr>
                <w:rFonts w:ascii="Arial" w:hAnsi="Arial" w:cs="Arial"/>
                <w:sz w:val="20"/>
                <w:szCs w:val="20"/>
              </w:rPr>
              <w:t xml:space="preserve"> will remain an open dialogue with the people of Melbourne.</w:t>
            </w:r>
          </w:p>
        </w:tc>
      </w:tr>
      <w:tr w:rsidR="00EB272B" w:rsidRPr="00EB272B" w:rsidTr="0057695A">
        <w:trPr>
          <w:trHeight w:val="2249"/>
        </w:trPr>
        <w:tc>
          <w:tcPr>
            <w:cnfStyle w:val="001000000000" w:firstRow="0" w:lastRow="0" w:firstColumn="1" w:lastColumn="0" w:oddVBand="0" w:evenVBand="0" w:oddHBand="0" w:evenHBand="0" w:firstRowFirstColumn="0" w:firstRowLastColumn="0" w:lastRowFirstColumn="0" w:lastRowLastColumn="0"/>
            <w:tcW w:w="425" w:type="dxa"/>
            <w:vAlign w:val="center"/>
          </w:tcPr>
          <w:p w:rsidR="00DA43C0" w:rsidRPr="00EB272B" w:rsidRDefault="00DA43C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DA43C0" w:rsidRPr="00EB272B" w:rsidRDefault="00766DCB" w:rsidP="005769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How do</w:t>
            </w:r>
            <w:r w:rsidR="00251B48" w:rsidRPr="00EB272B">
              <w:rPr>
                <w:rFonts w:ascii="Arial" w:hAnsi="Arial" w:cs="Arial"/>
                <w:sz w:val="20"/>
                <w:szCs w:val="20"/>
              </w:rPr>
              <w:t xml:space="preserve">es </w:t>
            </w:r>
            <w:r w:rsidR="004D7A63" w:rsidRPr="00EB272B">
              <w:rPr>
                <w:rFonts w:ascii="Arial" w:hAnsi="Arial" w:cs="Arial"/>
                <w:sz w:val="20"/>
                <w:szCs w:val="20"/>
              </w:rPr>
              <w:t>the creative strategy</w:t>
            </w:r>
            <w:r w:rsidR="00251B48" w:rsidRPr="00EB272B">
              <w:rPr>
                <w:rFonts w:ascii="Arial" w:hAnsi="Arial" w:cs="Arial"/>
                <w:sz w:val="20"/>
                <w:szCs w:val="20"/>
              </w:rPr>
              <w:t xml:space="preserve"> </w:t>
            </w:r>
            <w:r w:rsidR="00D46676" w:rsidRPr="00EB272B">
              <w:rPr>
                <w:rFonts w:ascii="Arial" w:hAnsi="Arial" w:cs="Arial"/>
                <w:sz w:val="20"/>
                <w:szCs w:val="20"/>
              </w:rPr>
              <w:t>align</w:t>
            </w:r>
            <w:r w:rsidR="00251B48" w:rsidRPr="00EB272B">
              <w:rPr>
                <w:rFonts w:ascii="Arial" w:hAnsi="Arial" w:cs="Arial"/>
                <w:sz w:val="20"/>
                <w:szCs w:val="20"/>
              </w:rPr>
              <w:t xml:space="preserve"> with the music plan and other </w:t>
            </w:r>
            <w:r w:rsidR="005D46FB" w:rsidRPr="00EB272B">
              <w:rPr>
                <w:rFonts w:ascii="Arial" w:hAnsi="Arial" w:cs="Arial"/>
                <w:sz w:val="20"/>
                <w:szCs w:val="20"/>
              </w:rPr>
              <w:t xml:space="preserve">plans and </w:t>
            </w:r>
            <w:r w:rsidR="0057695A" w:rsidRPr="00EB272B">
              <w:rPr>
                <w:rFonts w:ascii="Arial" w:hAnsi="Arial" w:cs="Arial"/>
                <w:sz w:val="20"/>
                <w:szCs w:val="20"/>
              </w:rPr>
              <w:t xml:space="preserve">policies </w:t>
            </w:r>
            <w:r w:rsidR="00251B48" w:rsidRPr="00EB272B">
              <w:rPr>
                <w:rFonts w:ascii="Arial" w:hAnsi="Arial" w:cs="Arial"/>
                <w:sz w:val="20"/>
                <w:szCs w:val="20"/>
              </w:rPr>
              <w:t>people have contributed to in the past?</w:t>
            </w:r>
          </w:p>
        </w:tc>
        <w:tc>
          <w:tcPr>
            <w:tcW w:w="7970" w:type="dxa"/>
            <w:vAlign w:val="center"/>
          </w:tcPr>
          <w:p w:rsidR="00DA43C0" w:rsidRPr="00EB272B" w:rsidRDefault="000C02D3" w:rsidP="0078425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The transformation the creative strategy seeks is for Melbourne to be a far more creative city across the board, in profound qualitative</w:t>
            </w:r>
            <w:r w:rsidR="00AF3F7B" w:rsidRPr="00EB272B">
              <w:rPr>
                <w:rFonts w:ascii="Arial" w:hAnsi="Arial" w:cs="Arial"/>
                <w:sz w:val="20"/>
                <w:szCs w:val="20"/>
              </w:rPr>
              <w:t xml:space="preserve"> and transformational ways</w:t>
            </w:r>
            <w:r w:rsidRPr="00EB272B">
              <w:rPr>
                <w:rFonts w:ascii="Arial" w:hAnsi="Arial" w:cs="Arial"/>
                <w:sz w:val="20"/>
                <w:szCs w:val="20"/>
              </w:rPr>
              <w:t xml:space="preserve">. There will still be specific disciplines where </w:t>
            </w:r>
            <w:r w:rsidR="00AF3F7B" w:rsidRPr="00EB272B">
              <w:rPr>
                <w:rFonts w:ascii="Arial" w:hAnsi="Arial" w:cs="Arial"/>
                <w:sz w:val="20"/>
                <w:szCs w:val="20"/>
              </w:rPr>
              <w:t xml:space="preserve">tactical </w:t>
            </w:r>
            <w:r w:rsidRPr="00EB272B">
              <w:rPr>
                <w:rFonts w:ascii="Arial" w:hAnsi="Arial" w:cs="Arial"/>
                <w:sz w:val="20"/>
                <w:szCs w:val="20"/>
              </w:rPr>
              <w:t xml:space="preserve">plans or pieces of policy </w:t>
            </w:r>
            <w:r w:rsidR="00AF3F7B" w:rsidRPr="00EB272B">
              <w:rPr>
                <w:rFonts w:ascii="Arial" w:hAnsi="Arial" w:cs="Arial"/>
                <w:sz w:val="20"/>
                <w:szCs w:val="20"/>
              </w:rPr>
              <w:t>are or have been</w:t>
            </w:r>
            <w:r w:rsidRPr="00EB272B">
              <w:rPr>
                <w:rFonts w:ascii="Arial" w:hAnsi="Arial" w:cs="Arial"/>
                <w:sz w:val="20"/>
                <w:szCs w:val="20"/>
              </w:rPr>
              <w:t xml:space="preserve"> developed – for example, music, public art, street art and design are areas that, for different reasons, require more internal or external clarity. For this reason the </w:t>
            </w:r>
            <w:r w:rsidR="009717AE" w:rsidRPr="00EB272B">
              <w:rPr>
                <w:rFonts w:ascii="Arial" w:hAnsi="Arial" w:cs="Arial"/>
                <w:sz w:val="20"/>
                <w:szCs w:val="20"/>
              </w:rPr>
              <w:t>creative strategy</w:t>
            </w:r>
            <w:r w:rsidR="004D7A63" w:rsidRPr="00EB272B">
              <w:rPr>
                <w:rFonts w:ascii="Arial" w:hAnsi="Arial" w:cs="Arial"/>
                <w:sz w:val="20"/>
                <w:szCs w:val="20"/>
              </w:rPr>
              <w:t xml:space="preserve"> provides </w:t>
            </w:r>
            <w:r w:rsidR="00AF3F7B" w:rsidRPr="00EB272B">
              <w:rPr>
                <w:rFonts w:ascii="Arial" w:hAnsi="Arial" w:cs="Arial"/>
                <w:sz w:val="20"/>
                <w:szCs w:val="20"/>
              </w:rPr>
              <w:t xml:space="preserve">our </w:t>
            </w:r>
            <w:r w:rsidR="004D7A63" w:rsidRPr="00EB272B">
              <w:rPr>
                <w:rFonts w:ascii="Arial" w:hAnsi="Arial" w:cs="Arial"/>
                <w:sz w:val="20"/>
                <w:szCs w:val="20"/>
              </w:rPr>
              <w:t xml:space="preserve">high-level </w:t>
            </w:r>
            <w:r w:rsidR="00AF3F7B" w:rsidRPr="00EB272B">
              <w:rPr>
                <w:rFonts w:ascii="Arial" w:hAnsi="Arial" w:cs="Arial"/>
                <w:sz w:val="20"/>
                <w:szCs w:val="20"/>
              </w:rPr>
              <w:t>vision for</w:t>
            </w:r>
            <w:r w:rsidR="004D7A63" w:rsidRPr="00EB272B">
              <w:rPr>
                <w:rFonts w:ascii="Arial" w:hAnsi="Arial" w:cs="Arial"/>
                <w:sz w:val="20"/>
                <w:szCs w:val="20"/>
              </w:rPr>
              <w:t xml:space="preserve"> creativity </w:t>
            </w:r>
            <w:r w:rsidR="00D46676" w:rsidRPr="00EB272B">
              <w:rPr>
                <w:rFonts w:ascii="Arial" w:hAnsi="Arial" w:cs="Arial"/>
                <w:sz w:val="20"/>
                <w:szCs w:val="20"/>
              </w:rPr>
              <w:t xml:space="preserve">generally </w:t>
            </w:r>
            <w:r w:rsidR="004D7A63" w:rsidRPr="00EB272B">
              <w:rPr>
                <w:rFonts w:ascii="Arial" w:hAnsi="Arial" w:cs="Arial"/>
                <w:sz w:val="20"/>
                <w:szCs w:val="20"/>
              </w:rPr>
              <w:t xml:space="preserve">and outlines how </w:t>
            </w:r>
            <w:r w:rsidR="00784252" w:rsidRPr="00EB272B">
              <w:rPr>
                <w:rFonts w:ascii="Arial" w:hAnsi="Arial" w:cs="Arial"/>
                <w:sz w:val="20"/>
                <w:szCs w:val="20"/>
              </w:rPr>
              <w:t xml:space="preserve">we </w:t>
            </w:r>
            <w:r w:rsidR="004D7A63" w:rsidRPr="00EB272B">
              <w:rPr>
                <w:rFonts w:ascii="Arial" w:hAnsi="Arial" w:cs="Arial"/>
                <w:sz w:val="20"/>
                <w:szCs w:val="20"/>
              </w:rPr>
              <w:t xml:space="preserve">will go about making the changes we wish to see in the city. A suite of other documents – existing and in development – go into more detail about tactics </w:t>
            </w:r>
            <w:r w:rsidRPr="00EB272B">
              <w:rPr>
                <w:rFonts w:ascii="Arial" w:hAnsi="Arial" w:cs="Arial"/>
                <w:sz w:val="20"/>
                <w:szCs w:val="20"/>
              </w:rPr>
              <w:t>or policy.</w:t>
            </w:r>
            <w:r w:rsidR="00A2560A" w:rsidRPr="00EB272B">
              <w:rPr>
                <w:rFonts w:ascii="Arial" w:hAnsi="Arial" w:cs="Arial"/>
                <w:sz w:val="20"/>
                <w:szCs w:val="20"/>
              </w:rPr>
              <w:t xml:space="preserve"> These are listed in on Page 5 of the strategy.</w:t>
            </w:r>
          </w:p>
        </w:tc>
      </w:tr>
      <w:tr w:rsidR="00EB272B" w:rsidRPr="00EB272B" w:rsidTr="00062C0A">
        <w:trPr>
          <w:cnfStyle w:val="000000100000" w:firstRow="0" w:lastRow="0" w:firstColumn="0" w:lastColumn="0" w:oddVBand="0" w:evenVBand="0" w:oddHBand="1" w:evenHBand="0" w:firstRowFirstColumn="0" w:firstRowLastColumn="0" w:lastRowFirstColumn="0" w:lastRowLastColumn="0"/>
          <w:trHeight w:val="2663"/>
        </w:trPr>
        <w:tc>
          <w:tcPr>
            <w:cnfStyle w:val="001000000000" w:firstRow="0" w:lastRow="0" w:firstColumn="1" w:lastColumn="0" w:oddVBand="0" w:evenVBand="0" w:oddHBand="0" w:evenHBand="0" w:firstRowFirstColumn="0" w:firstRowLastColumn="0" w:lastRowFirstColumn="0" w:lastRowLastColumn="0"/>
            <w:tcW w:w="425" w:type="dxa"/>
            <w:vAlign w:val="center"/>
          </w:tcPr>
          <w:p w:rsidR="00A04ADB" w:rsidRPr="00EB272B" w:rsidRDefault="00A04ADB"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A04ADB" w:rsidRPr="00EB272B" w:rsidRDefault="00A04ADB" w:rsidP="0057695A">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Why did you include the Dusseldorf Metro as a case study?</w:t>
            </w:r>
          </w:p>
        </w:tc>
        <w:tc>
          <w:tcPr>
            <w:tcW w:w="7970" w:type="dxa"/>
            <w:vAlign w:val="center"/>
          </w:tcPr>
          <w:p w:rsidR="00A04ADB" w:rsidRPr="00EB272B" w:rsidRDefault="00A04ADB" w:rsidP="0078425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The Düsseldorf case study was included not because it is a metro system but largely because of the profound cultural statement the cross-disciplinary creative team, working on a city connection project, came up with – that their stations should treat users as citizens rather than consumers by refusing all advertising. This single notion reframes the entire premise of Düsseldorf’s underground network and the city’s cultural, creative, demographic and economic context. Melbourne’s draft creative strategy talks as much about city opportunities as city challenges. The analogy for Melbourne from this case study is the potential impact of early creative practitioner input on defining the identity of a city as experienced by hundreds of thousands of people every day.  As we say, “Art at the Start”!</w:t>
            </w:r>
          </w:p>
        </w:tc>
      </w:tr>
      <w:tr w:rsidR="00EB272B" w:rsidRPr="00EB272B" w:rsidTr="00062C0A">
        <w:trPr>
          <w:trHeight w:val="2673"/>
        </w:trPr>
        <w:tc>
          <w:tcPr>
            <w:cnfStyle w:val="001000000000" w:firstRow="0" w:lastRow="0" w:firstColumn="1" w:lastColumn="0" w:oddVBand="0" w:evenVBand="0" w:oddHBand="0" w:evenHBand="0" w:firstRowFirstColumn="0" w:firstRowLastColumn="0" w:lastRowFirstColumn="0" w:lastRowLastColumn="0"/>
            <w:tcW w:w="425" w:type="dxa"/>
            <w:vAlign w:val="center"/>
          </w:tcPr>
          <w:p w:rsidR="00A04ADB" w:rsidRPr="00EB272B" w:rsidRDefault="00A04ADB"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A04ADB" w:rsidRPr="00EB272B" w:rsidRDefault="00A04ADB" w:rsidP="0057695A">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Why did you use an Auckland art centre as a case study?</w:t>
            </w:r>
          </w:p>
        </w:tc>
        <w:tc>
          <w:tcPr>
            <w:tcW w:w="7970" w:type="dxa"/>
            <w:vAlign w:val="center"/>
          </w:tcPr>
          <w:p w:rsidR="00A04ADB" w:rsidRPr="00EB272B" w:rsidRDefault="00A04ADB" w:rsidP="00784252">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The </w:t>
            </w:r>
            <w:proofErr w:type="spellStart"/>
            <w:r w:rsidRPr="00EB272B">
              <w:rPr>
                <w:rFonts w:ascii="Arial" w:hAnsi="Arial" w:cs="Arial"/>
                <w:sz w:val="20"/>
                <w:szCs w:val="20"/>
              </w:rPr>
              <w:t>Te</w:t>
            </w:r>
            <w:proofErr w:type="spellEnd"/>
            <w:r w:rsidRPr="00EB272B">
              <w:rPr>
                <w:rFonts w:ascii="Arial" w:hAnsi="Arial" w:cs="Arial"/>
                <w:sz w:val="20"/>
                <w:szCs w:val="20"/>
              </w:rPr>
              <w:t xml:space="preserve"> Oro case study was not included because it is an arts centre but as an example of a deep decade-long genuine partnership with a First Nations community within a (post-) colonial context, in a way that has not occurred in central Melbourne to date. For instance, there is no English in </w:t>
            </w:r>
            <w:proofErr w:type="spellStart"/>
            <w:r w:rsidRPr="00EB272B">
              <w:rPr>
                <w:rFonts w:ascii="Arial" w:hAnsi="Arial" w:cs="Arial"/>
                <w:sz w:val="20"/>
                <w:szCs w:val="20"/>
              </w:rPr>
              <w:t>Te</w:t>
            </w:r>
            <w:proofErr w:type="spellEnd"/>
            <w:r w:rsidRPr="00EB272B">
              <w:rPr>
                <w:rFonts w:ascii="Arial" w:hAnsi="Arial" w:cs="Arial"/>
                <w:sz w:val="20"/>
                <w:szCs w:val="20"/>
              </w:rPr>
              <w:t xml:space="preserve"> Oro – all signage and naming is in local language. That in itself is a profound creative statement. The culture and artistry of First Nations people was included not as an add-on, decoration, welcome or client requirement but literally woven by community into the fabric of the building. Melbourne, a city facing unprecedented growth, has a goal of being a city with an Aboriginal focus – the analogy </w:t>
            </w:r>
            <w:proofErr w:type="spellStart"/>
            <w:r w:rsidRPr="00EB272B">
              <w:rPr>
                <w:rFonts w:ascii="Arial" w:hAnsi="Arial" w:cs="Arial"/>
                <w:sz w:val="20"/>
                <w:szCs w:val="20"/>
              </w:rPr>
              <w:t>Te</w:t>
            </w:r>
            <w:proofErr w:type="spellEnd"/>
            <w:r w:rsidRPr="00EB272B">
              <w:rPr>
                <w:rFonts w:ascii="Arial" w:hAnsi="Arial" w:cs="Arial"/>
                <w:sz w:val="20"/>
                <w:szCs w:val="20"/>
              </w:rPr>
              <w:t xml:space="preserve"> Oro offers is that it shows what can be accomplished through deep cross-disciplinary collaboration from the outset of a significant project, with all conceptual thinking done as a partnership with an Indigenous community.</w:t>
            </w:r>
          </w:p>
        </w:tc>
      </w:tr>
      <w:tr w:rsidR="00EB272B" w:rsidRPr="00EB272B" w:rsidTr="000C02D3">
        <w:trPr>
          <w:cnfStyle w:val="000000100000" w:firstRow="0" w:lastRow="0" w:firstColumn="0" w:lastColumn="0" w:oddVBand="0" w:evenVBand="0" w:oddHBand="1" w:evenHBand="0" w:firstRowFirstColumn="0" w:firstRowLastColumn="0" w:lastRowFirstColumn="0" w:lastRowLastColumn="0"/>
          <w:trHeight w:val="1682"/>
        </w:trPr>
        <w:tc>
          <w:tcPr>
            <w:cnfStyle w:val="001000000000" w:firstRow="0" w:lastRow="0" w:firstColumn="1" w:lastColumn="0" w:oddVBand="0" w:evenVBand="0" w:oddHBand="0" w:evenHBand="0" w:firstRowFirstColumn="0" w:firstRowLastColumn="0" w:lastRowFirstColumn="0" w:lastRowLastColumn="0"/>
            <w:tcW w:w="425" w:type="dxa"/>
            <w:vAlign w:val="center"/>
          </w:tcPr>
          <w:p w:rsidR="00DA43C0" w:rsidRPr="00EB272B" w:rsidRDefault="00DA43C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DA43C0" w:rsidRPr="00EB272B" w:rsidRDefault="006C3F0B" w:rsidP="005F4D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How will you choose the practitioners</w:t>
            </w:r>
            <w:r w:rsidR="00D46676" w:rsidRPr="00EB272B">
              <w:rPr>
                <w:rFonts w:ascii="Arial" w:hAnsi="Arial" w:cs="Arial"/>
                <w:sz w:val="20"/>
                <w:szCs w:val="20"/>
              </w:rPr>
              <w:t xml:space="preserve"> to work on city challenges?</w:t>
            </w:r>
          </w:p>
        </w:tc>
        <w:tc>
          <w:tcPr>
            <w:tcW w:w="7970" w:type="dxa"/>
            <w:vAlign w:val="center"/>
          </w:tcPr>
          <w:p w:rsidR="00DA43C0" w:rsidRPr="00EB272B" w:rsidRDefault="00481FBD" w:rsidP="00481FB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City of Melbourne officers will </w:t>
            </w:r>
            <w:r w:rsidR="00353DF0" w:rsidRPr="00EB272B">
              <w:rPr>
                <w:rFonts w:ascii="Arial" w:hAnsi="Arial" w:cs="Arial"/>
                <w:sz w:val="20"/>
                <w:szCs w:val="20"/>
              </w:rPr>
              <w:t xml:space="preserve">start </w:t>
            </w:r>
            <w:r w:rsidR="00D46676" w:rsidRPr="00EB272B">
              <w:rPr>
                <w:rFonts w:ascii="Arial" w:hAnsi="Arial" w:cs="Arial"/>
                <w:sz w:val="20"/>
                <w:szCs w:val="20"/>
              </w:rPr>
              <w:t>with the challenges and consider the types of creative practice that</w:t>
            </w:r>
            <w:r w:rsidR="00F45BEA" w:rsidRPr="00EB272B">
              <w:rPr>
                <w:rFonts w:ascii="Arial" w:hAnsi="Arial" w:cs="Arial"/>
                <w:sz w:val="20"/>
                <w:szCs w:val="20"/>
              </w:rPr>
              <w:t>, in concert,</w:t>
            </w:r>
            <w:r w:rsidR="00D46676" w:rsidRPr="00EB272B">
              <w:rPr>
                <w:rFonts w:ascii="Arial" w:hAnsi="Arial" w:cs="Arial"/>
                <w:sz w:val="20"/>
                <w:szCs w:val="20"/>
              </w:rPr>
              <w:t xml:space="preserve"> </w:t>
            </w:r>
            <w:r w:rsidR="00E35201" w:rsidRPr="00EB272B">
              <w:rPr>
                <w:rFonts w:ascii="Arial" w:hAnsi="Arial" w:cs="Arial"/>
                <w:sz w:val="20"/>
                <w:szCs w:val="20"/>
              </w:rPr>
              <w:t>could provide</w:t>
            </w:r>
            <w:r w:rsidR="00D46676" w:rsidRPr="00EB272B">
              <w:rPr>
                <w:rFonts w:ascii="Arial" w:hAnsi="Arial" w:cs="Arial"/>
                <w:sz w:val="20"/>
                <w:szCs w:val="20"/>
              </w:rPr>
              <w:t xml:space="preserve"> </w:t>
            </w:r>
            <w:r w:rsidR="00E35201" w:rsidRPr="00EB272B">
              <w:rPr>
                <w:rFonts w:ascii="Arial" w:hAnsi="Arial" w:cs="Arial"/>
                <w:sz w:val="20"/>
                <w:szCs w:val="20"/>
              </w:rPr>
              <w:t>most insight to each</w:t>
            </w:r>
            <w:r w:rsidR="00F45BEA" w:rsidRPr="00EB272B">
              <w:rPr>
                <w:rFonts w:ascii="Arial" w:hAnsi="Arial" w:cs="Arial"/>
                <w:sz w:val="20"/>
                <w:szCs w:val="20"/>
              </w:rPr>
              <w:t xml:space="preserve"> </w:t>
            </w:r>
            <w:r w:rsidR="00784252" w:rsidRPr="00EB272B">
              <w:rPr>
                <w:rFonts w:ascii="Arial" w:hAnsi="Arial" w:cs="Arial"/>
                <w:sz w:val="20"/>
                <w:szCs w:val="20"/>
              </w:rPr>
              <w:t xml:space="preserve">project </w:t>
            </w:r>
            <w:r w:rsidR="00F45BEA" w:rsidRPr="00EB272B">
              <w:rPr>
                <w:rFonts w:ascii="Arial" w:hAnsi="Arial" w:cs="Arial"/>
                <w:sz w:val="20"/>
                <w:szCs w:val="20"/>
              </w:rPr>
              <w:t>through working collaboratively</w:t>
            </w:r>
            <w:r w:rsidR="00E35201" w:rsidRPr="00EB272B">
              <w:rPr>
                <w:rFonts w:ascii="Arial" w:hAnsi="Arial" w:cs="Arial"/>
                <w:sz w:val="20"/>
                <w:szCs w:val="20"/>
              </w:rPr>
              <w:t xml:space="preserve">. </w:t>
            </w:r>
            <w:r w:rsidR="008F2C97" w:rsidRPr="00EB272B">
              <w:rPr>
                <w:rFonts w:ascii="Arial" w:hAnsi="Arial" w:cs="Arial"/>
                <w:sz w:val="20"/>
                <w:szCs w:val="20"/>
              </w:rPr>
              <w:t xml:space="preserve">From there it’s a matter of considering who is highly </w:t>
            </w:r>
            <w:r w:rsidR="00F45BEA" w:rsidRPr="00EB272B">
              <w:rPr>
                <w:rFonts w:ascii="Arial" w:hAnsi="Arial" w:cs="Arial"/>
                <w:sz w:val="20"/>
                <w:szCs w:val="20"/>
              </w:rPr>
              <w:t xml:space="preserve">experienced, credentialed and </w:t>
            </w:r>
            <w:r w:rsidR="008F2C97" w:rsidRPr="00EB272B">
              <w:rPr>
                <w:rFonts w:ascii="Arial" w:hAnsi="Arial" w:cs="Arial"/>
                <w:sz w:val="20"/>
                <w:szCs w:val="20"/>
              </w:rPr>
              <w:t xml:space="preserve">regarded in each field and capable of thinking on a civic scale, as well as </w:t>
            </w:r>
            <w:r w:rsidRPr="00EB272B">
              <w:rPr>
                <w:rFonts w:ascii="Arial" w:hAnsi="Arial" w:cs="Arial"/>
                <w:sz w:val="20"/>
                <w:szCs w:val="20"/>
              </w:rPr>
              <w:t>available when required</w:t>
            </w:r>
            <w:r w:rsidR="008F2C97" w:rsidRPr="00EB272B">
              <w:rPr>
                <w:rFonts w:ascii="Arial" w:hAnsi="Arial" w:cs="Arial"/>
                <w:sz w:val="20"/>
                <w:szCs w:val="20"/>
              </w:rPr>
              <w:t xml:space="preserve">. </w:t>
            </w:r>
            <w:r w:rsidR="00BB0A3E" w:rsidRPr="00EB272B">
              <w:rPr>
                <w:rFonts w:ascii="Arial" w:hAnsi="Arial" w:cs="Arial"/>
                <w:sz w:val="20"/>
                <w:szCs w:val="20"/>
              </w:rPr>
              <w:t>W</w:t>
            </w:r>
            <w:r w:rsidR="008F2C97" w:rsidRPr="00EB272B">
              <w:rPr>
                <w:rFonts w:ascii="Arial" w:hAnsi="Arial" w:cs="Arial"/>
                <w:sz w:val="20"/>
                <w:szCs w:val="20"/>
              </w:rPr>
              <w:t xml:space="preserve">e want the creative practitioners involved in </w:t>
            </w:r>
            <w:r w:rsidR="00353DF0" w:rsidRPr="00EB272B">
              <w:rPr>
                <w:rFonts w:ascii="Arial" w:hAnsi="Arial" w:cs="Arial"/>
                <w:sz w:val="20"/>
                <w:szCs w:val="20"/>
              </w:rPr>
              <w:t xml:space="preserve">working on behalf of our city to be as diverse as Melbourne itself. </w:t>
            </w:r>
          </w:p>
        </w:tc>
      </w:tr>
      <w:tr w:rsidR="00EB272B" w:rsidRPr="00EB272B" w:rsidTr="000C02D3">
        <w:trPr>
          <w:trHeight w:val="1682"/>
        </w:trPr>
        <w:tc>
          <w:tcPr>
            <w:cnfStyle w:val="001000000000" w:firstRow="0" w:lastRow="0" w:firstColumn="1" w:lastColumn="0" w:oddVBand="0" w:evenVBand="0" w:oddHBand="0" w:evenHBand="0" w:firstRowFirstColumn="0" w:firstRowLastColumn="0" w:lastRowFirstColumn="0" w:lastRowLastColumn="0"/>
            <w:tcW w:w="425" w:type="dxa"/>
            <w:vAlign w:val="center"/>
          </w:tcPr>
          <w:p w:rsidR="00634616" w:rsidRPr="00EB272B" w:rsidRDefault="00634616"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634616" w:rsidRPr="00EB272B" w:rsidRDefault="00634616" w:rsidP="005F4D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What types of creative practice will be involved in working on the challenges and will the practitioners be paid?</w:t>
            </w:r>
          </w:p>
        </w:tc>
        <w:tc>
          <w:tcPr>
            <w:tcW w:w="7970" w:type="dxa"/>
            <w:vAlign w:val="center"/>
          </w:tcPr>
          <w:p w:rsidR="00634616" w:rsidRPr="00EB272B" w:rsidRDefault="00634616" w:rsidP="00BB0A3E">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The City of Melbourne will be involving the full spectrum of creative practice to help it implement the strategy. Practitioners will be paid for their contribution, in line with NAVA rates. </w:t>
            </w:r>
          </w:p>
        </w:tc>
      </w:tr>
      <w:tr w:rsidR="00EB272B" w:rsidRPr="00EB272B" w:rsidTr="000C02D3">
        <w:trPr>
          <w:cnfStyle w:val="000000100000" w:firstRow="0" w:lastRow="0" w:firstColumn="0" w:lastColumn="0" w:oddVBand="0" w:evenVBand="0" w:oddHBand="1" w:evenHBand="0" w:firstRowFirstColumn="0" w:firstRowLastColumn="0" w:lastRowFirstColumn="0" w:lastRowLastColumn="0"/>
          <w:trHeight w:val="1549"/>
        </w:trPr>
        <w:tc>
          <w:tcPr>
            <w:cnfStyle w:val="001000000000" w:firstRow="0" w:lastRow="0" w:firstColumn="1" w:lastColumn="0" w:oddVBand="0" w:evenVBand="0" w:oddHBand="0" w:evenHBand="0" w:firstRowFirstColumn="0" w:firstRowLastColumn="0" w:lastRowFirstColumn="0" w:lastRowLastColumn="0"/>
            <w:tcW w:w="425" w:type="dxa"/>
            <w:vAlign w:val="center"/>
          </w:tcPr>
          <w:p w:rsidR="006C3F0B" w:rsidRPr="00EB272B" w:rsidRDefault="006C3F0B"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6C3F0B" w:rsidRPr="00EB272B" w:rsidRDefault="00E35201" w:rsidP="005F4D7B">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Can I suggest a city challenge?</w:t>
            </w:r>
          </w:p>
        </w:tc>
        <w:tc>
          <w:tcPr>
            <w:tcW w:w="7970" w:type="dxa"/>
            <w:vAlign w:val="center"/>
          </w:tcPr>
          <w:p w:rsidR="006C3F0B" w:rsidRPr="00EB272B" w:rsidRDefault="00E35201" w:rsidP="00784252">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To begin with, </w:t>
            </w:r>
            <w:r w:rsidR="00784252" w:rsidRPr="00EB272B">
              <w:rPr>
                <w:rFonts w:ascii="Arial" w:hAnsi="Arial" w:cs="Arial"/>
                <w:sz w:val="20"/>
                <w:szCs w:val="20"/>
              </w:rPr>
              <w:t xml:space="preserve">we are </w:t>
            </w:r>
            <w:r w:rsidRPr="00EB272B">
              <w:rPr>
                <w:rFonts w:ascii="Arial" w:hAnsi="Arial" w:cs="Arial"/>
                <w:sz w:val="20"/>
                <w:szCs w:val="20"/>
              </w:rPr>
              <w:t xml:space="preserve">not seeking new challenges from the public as we have plenty to go on from what </w:t>
            </w:r>
            <w:r w:rsidR="008E0686" w:rsidRPr="00EB272B">
              <w:rPr>
                <w:rFonts w:ascii="Arial" w:hAnsi="Arial" w:cs="Arial"/>
                <w:sz w:val="20"/>
                <w:szCs w:val="20"/>
              </w:rPr>
              <w:t xml:space="preserve">we already know about our city and from the comments we receive in response to our major community engagement processes. </w:t>
            </w:r>
            <w:r w:rsidRPr="00EB272B">
              <w:rPr>
                <w:rFonts w:ascii="Arial" w:hAnsi="Arial" w:cs="Arial"/>
                <w:sz w:val="20"/>
                <w:szCs w:val="20"/>
              </w:rPr>
              <w:t xml:space="preserve">However, if people are keen to suggest ideas, we’re happy to </w:t>
            </w:r>
            <w:r w:rsidR="008E0686" w:rsidRPr="00EB272B">
              <w:rPr>
                <w:rFonts w:ascii="Arial" w:hAnsi="Arial" w:cs="Arial"/>
                <w:sz w:val="20"/>
                <w:szCs w:val="20"/>
              </w:rPr>
              <w:t>collect them and consider them for the strategy’s approach.</w:t>
            </w:r>
            <w:r w:rsidR="003D2573" w:rsidRPr="00EB272B">
              <w:rPr>
                <w:rFonts w:ascii="Arial" w:hAnsi="Arial" w:cs="Arial"/>
                <w:sz w:val="20"/>
                <w:szCs w:val="20"/>
              </w:rPr>
              <w:t xml:space="preserve"> Contact us via </w:t>
            </w:r>
            <w:hyperlink r:id="rId10" w:history="1">
              <w:r w:rsidR="003D2573" w:rsidRPr="00EB272B">
                <w:rPr>
                  <w:rStyle w:val="Hyperlink"/>
                  <w:rFonts w:ascii="Arial" w:hAnsi="Arial" w:cs="Arial"/>
                  <w:color w:val="auto"/>
                  <w:sz w:val="20"/>
                  <w:szCs w:val="20"/>
                </w:rPr>
                <w:t>participatemelbourne.vic.gov.au/creative</w:t>
              </w:r>
              <w:r w:rsidR="00062C0A" w:rsidRPr="00EB272B">
                <w:rPr>
                  <w:rStyle w:val="Hyperlink"/>
                  <w:rFonts w:ascii="Arial" w:hAnsi="Arial" w:cs="Arial"/>
                  <w:color w:val="auto"/>
                  <w:sz w:val="20"/>
                  <w:szCs w:val="20"/>
                </w:rPr>
                <w:t>-</w:t>
              </w:r>
              <w:r w:rsidR="003D2573" w:rsidRPr="00EB272B">
                <w:rPr>
                  <w:rStyle w:val="Hyperlink"/>
                  <w:rFonts w:ascii="Arial" w:hAnsi="Arial" w:cs="Arial"/>
                  <w:color w:val="auto"/>
                  <w:sz w:val="20"/>
                  <w:szCs w:val="20"/>
                </w:rPr>
                <w:t>strategy</w:t>
              </w:r>
            </w:hyperlink>
            <w:r w:rsidR="003D2573" w:rsidRPr="00EB272B">
              <w:rPr>
                <w:rFonts w:ascii="Arial" w:hAnsi="Arial" w:cs="Arial"/>
                <w:sz w:val="20"/>
                <w:szCs w:val="20"/>
              </w:rPr>
              <w:t xml:space="preserve"> </w:t>
            </w:r>
          </w:p>
        </w:tc>
      </w:tr>
      <w:tr w:rsidR="00EB272B" w:rsidRPr="00EB272B" w:rsidTr="002207DB">
        <w:trPr>
          <w:trHeight w:val="1235"/>
        </w:trPr>
        <w:tc>
          <w:tcPr>
            <w:cnfStyle w:val="001000000000" w:firstRow="0" w:lastRow="0" w:firstColumn="1" w:lastColumn="0" w:oddVBand="0" w:evenVBand="0" w:oddHBand="0" w:evenHBand="0" w:firstRowFirstColumn="0" w:firstRowLastColumn="0" w:lastRowFirstColumn="0" w:lastRowLastColumn="0"/>
            <w:tcW w:w="425" w:type="dxa"/>
            <w:vAlign w:val="center"/>
          </w:tcPr>
          <w:p w:rsidR="006C3F0B" w:rsidRPr="00EB272B" w:rsidRDefault="006C3F0B"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6C3F0B" w:rsidRPr="00EB272B" w:rsidRDefault="006032CB" w:rsidP="005F4D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How have Aboriginal and Torres Strait Islander people been involved in the development of the strategy?</w:t>
            </w:r>
          </w:p>
        </w:tc>
        <w:tc>
          <w:tcPr>
            <w:tcW w:w="7970" w:type="dxa"/>
            <w:vAlign w:val="center"/>
          </w:tcPr>
          <w:p w:rsidR="006032CB" w:rsidRPr="00EB272B" w:rsidRDefault="006032CB" w:rsidP="006032C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The City of Melbourne’s arts branch is in the process of significantly increasing the degree of Traditional Owner engagement with our work. The definition of creativity used in the strategy builds on a presentation by, and discussion with, Wiradjuri man Professor Mark McMillian, who is Deputy Pro Vice-Chancellor of Indigenous Education and Engagement at RMIT University. Prior to completing this draft to take to </w:t>
            </w:r>
            <w:r w:rsidRPr="00EB272B">
              <w:rPr>
                <w:rFonts w:ascii="Arial" w:hAnsi="Arial" w:cs="Arial"/>
                <w:sz w:val="20"/>
                <w:szCs w:val="20"/>
              </w:rPr>
              <w:lastRenderedPageBreak/>
              <w:t xml:space="preserve">stakeholders for feedback we took it to our Public Art Advisory Panel, which has more Aboriginal members than non-Aboriginal members and is co-chaired by Boon Wurrung Elder </w:t>
            </w:r>
            <w:proofErr w:type="spellStart"/>
            <w:r w:rsidRPr="00EB272B">
              <w:rPr>
                <w:rFonts w:ascii="Arial" w:hAnsi="Arial" w:cs="Arial"/>
                <w:sz w:val="20"/>
                <w:szCs w:val="20"/>
              </w:rPr>
              <w:t>N’Arwee</w:t>
            </w:r>
            <w:r w:rsidR="000A2965" w:rsidRPr="00EB272B">
              <w:rPr>
                <w:rFonts w:ascii="Arial" w:hAnsi="Arial" w:cs="Arial"/>
                <w:sz w:val="20"/>
                <w:szCs w:val="20"/>
              </w:rPr>
              <w:t>’</w:t>
            </w:r>
            <w:r w:rsidRPr="00EB272B">
              <w:rPr>
                <w:rFonts w:ascii="Arial" w:hAnsi="Arial" w:cs="Arial"/>
                <w:sz w:val="20"/>
                <w:szCs w:val="20"/>
              </w:rPr>
              <w:t>t</w:t>
            </w:r>
            <w:proofErr w:type="spellEnd"/>
            <w:r w:rsidRPr="00EB272B">
              <w:rPr>
                <w:rFonts w:ascii="Arial" w:hAnsi="Arial" w:cs="Arial"/>
                <w:sz w:val="20"/>
                <w:szCs w:val="20"/>
              </w:rPr>
              <w:t xml:space="preserve"> Carolyn Briggs. The panel was extremely supportive of the approach, the Aboriginal caucus especially so. Further engagement with Aboriginal and Torres Strait Islander people is planned prior to the final draft. As part of the implementation of the strategy, co-development with Traditional Owners is a leading principle.</w:t>
            </w:r>
          </w:p>
          <w:p w:rsidR="006032CB" w:rsidRPr="00EB272B" w:rsidRDefault="006032CB" w:rsidP="0052232D">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EB272B" w:rsidRPr="00EB272B" w:rsidTr="002207DB">
        <w:trPr>
          <w:cnfStyle w:val="000000100000" w:firstRow="0" w:lastRow="0" w:firstColumn="0" w:lastColumn="0" w:oddVBand="0" w:evenVBand="0" w:oddHBand="1" w:evenHBand="0" w:firstRowFirstColumn="0" w:firstRowLastColumn="0" w:lastRowFirstColumn="0" w:lastRowLastColumn="0"/>
          <w:trHeight w:val="1235"/>
        </w:trPr>
        <w:tc>
          <w:tcPr>
            <w:cnfStyle w:val="001000000000" w:firstRow="0" w:lastRow="0" w:firstColumn="1" w:lastColumn="0" w:oddVBand="0" w:evenVBand="0" w:oddHBand="0" w:evenHBand="0" w:firstRowFirstColumn="0" w:firstRowLastColumn="0" w:lastRowFirstColumn="0" w:lastRowLastColumn="0"/>
            <w:tcW w:w="425" w:type="dxa"/>
            <w:vAlign w:val="center"/>
          </w:tcPr>
          <w:p w:rsidR="000D03C1" w:rsidRPr="00EB272B" w:rsidRDefault="000D03C1"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0D03C1" w:rsidRPr="00EB272B" w:rsidDel="006032CB" w:rsidRDefault="000D03C1" w:rsidP="000D03C1">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Many cities are concerned they are losing artists to other, cheaper suburbs and towns. How will you measure the impact of the strategy? </w:t>
            </w:r>
          </w:p>
        </w:tc>
        <w:tc>
          <w:tcPr>
            <w:tcW w:w="7970" w:type="dxa"/>
            <w:vAlign w:val="center"/>
          </w:tcPr>
          <w:p w:rsidR="000D03C1" w:rsidRPr="00EB272B" w:rsidRDefault="000D03C1" w:rsidP="0052232D">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We hope that as a result of this strategy, creative people will be drawn to Melbourne as a place where creative practice is valued and respected and practitioners are given opportunities to develop and apply their talents on a grand scale. In relation to measurement, we have and will continue to work closely with external organisations including the Cultural Development Network and academic institutions.</w:t>
            </w:r>
          </w:p>
        </w:tc>
      </w:tr>
      <w:tr w:rsidR="00EB272B" w:rsidRPr="00EB272B" w:rsidTr="002207DB">
        <w:trPr>
          <w:trHeight w:val="1126"/>
        </w:trPr>
        <w:tc>
          <w:tcPr>
            <w:cnfStyle w:val="001000000000" w:firstRow="0" w:lastRow="0" w:firstColumn="1" w:lastColumn="0" w:oddVBand="0" w:evenVBand="0" w:oddHBand="0" w:evenHBand="0" w:firstRowFirstColumn="0" w:firstRowLastColumn="0" w:lastRowFirstColumn="0" w:lastRowLastColumn="0"/>
            <w:tcW w:w="425" w:type="dxa"/>
            <w:vAlign w:val="center"/>
          </w:tcPr>
          <w:p w:rsidR="008E0686" w:rsidRPr="00EB272B" w:rsidRDefault="008E0686"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8E0686" w:rsidRPr="00EB272B" w:rsidRDefault="008E0686" w:rsidP="005F4D7B">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How can I get involved? </w:t>
            </w:r>
          </w:p>
        </w:tc>
        <w:tc>
          <w:tcPr>
            <w:tcW w:w="7970" w:type="dxa"/>
            <w:vAlign w:val="center"/>
          </w:tcPr>
          <w:p w:rsidR="008E0686" w:rsidRPr="00EB272B" w:rsidRDefault="00784252" w:rsidP="00EB272B">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You can have your say on our Creative Strategy at </w:t>
            </w:r>
            <w:hyperlink r:id="rId11" w:history="1">
              <w:r w:rsidRPr="00EB272B">
                <w:rPr>
                  <w:rStyle w:val="Hyperlink"/>
                  <w:rFonts w:ascii="Arial" w:hAnsi="Arial" w:cs="Arial"/>
                  <w:sz w:val="20"/>
                  <w:szCs w:val="20"/>
                </w:rPr>
                <w:t>participat</w:t>
              </w:r>
              <w:r w:rsidR="003D2573" w:rsidRPr="00EB272B">
                <w:rPr>
                  <w:rStyle w:val="Hyperlink"/>
                  <w:rFonts w:ascii="Arial" w:hAnsi="Arial" w:cs="Arial"/>
                  <w:sz w:val="20"/>
                  <w:szCs w:val="20"/>
                </w:rPr>
                <w:t>e</w:t>
              </w:r>
              <w:r w:rsidRPr="00EB272B">
                <w:rPr>
                  <w:rStyle w:val="Hyperlink"/>
                  <w:rFonts w:ascii="Arial" w:hAnsi="Arial" w:cs="Arial"/>
                  <w:sz w:val="20"/>
                  <w:szCs w:val="20"/>
                </w:rPr>
                <w:t>melbourne.vic.gov.au/creative</w:t>
              </w:r>
              <w:r w:rsidR="00EB272B" w:rsidRPr="00EB272B">
                <w:rPr>
                  <w:rStyle w:val="Hyperlink"/>
                  <w:rFonts w:ascii="Arial" w:hAnsi="Arial" w:cs="Arial"/>
                  <w:sz w:val="20"/>
                  <w:szCs w:val="20"/>
                </w:rPr>
                <w:t>-</w:t>
              </w:r>
              <w:r w:rsidRPr="00EB272B">
                <w:rPr>
                  <w:rStyle w:val="Hyperlink"/>
                  <w:rFonts w:ascii="Arial" w:hAnsi="Arial" w:cs="Arial"/>
                  <w:sz w:val="20"/>
                  <w:szCs w:val="20"/>
                </w:rPr>
                <w:t>strateg</w:t>
              </w:r>
              <w:r w:rsidR="00EB272B" w:rsidRPr="00EB272B">
                <w:rPr>
                  <w:rStyle w:val="Hyperlink"/>
                  <w:rFonts w:ascii="Arial" w:hAnsi="Arial" w:cs="Arial"/>
                  <w:sz w:val="20"/>
                  <w:szCs w:val="20"/>
                </w:rPr>
                <w:t>y</w:t>
              </w:r>
            </w:hyperlink>
            <w:r w:rsidR="00EB272B">
              <w:rPr>
                <w:rFonts w:ascii="Arial" w:hAnsi="Arial" w:cs="Arial"/>
                <w:sz w:val="20"/>
                <w:szCs w:val="20"/>
              </w:rPr>
              <w:t xml:space="preserve"> </w:t>
            </w:r>
            <w:r w:rsidRPr="00EB272B">
              <w:rPr>
                <w:rFonts w:ascii="Arial" w:hAnsi="Arial" w:cs="Arial"/>
                <w:sz w:val="20"/>
                <w:szCs w:val="20"/>
              </w:rPr>
              <w:t xml:space="preserve">or come along to one of our face-to-face sessions in July. </w:t>
            </w:r>
          </w:p>
        </w:tc>
      </w:tr>
      <w:tr w:rsidR="00EB272B" w:rsidRPr="00EB272B" w:rsidTr="00353DF0">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425" w:type="dxa"/>
            <w:vAlign w:val="center"/>
          </w:tcPr>
          <w:p w:rsidR="00353DF0" w:rsidRPr="00EB272B" w:rsidRDefault="00353DF0" w:rsidP="005F4D7B">
            <w:pPr>
              <w:pStyle w:val="NoSpacing"/>
              <w:numPr>
                <w:ilvl w:val="0"/>
                <w:numId w:val="1"/>
              </w:numPr>
              <w:ind w:left="142" w:right="175" w:hanging="142"/>
              <w:rPr>
                <w:rFonts w:ascii="Arial" w:hAnsi="Arial" w:cs="Arial"/>
                <w:b w:val="0"/>
                <w:bCs w:val="0"/>
                <w:sz w:val="20"/>
                <w:szCs w:val="20"/>
              </w:rPr>
            </w:pPr>
          </w:p>
        </w:tc>
        <w:tc>
          <w:tcPr>
            <w:tcW w:w="6522" w:type="dxa"/>
            <w:vAlign w:val="center"/>
          </w:tcPr>
          <w:p w:rsidR="00353DF0" w:rsidRPr="00EB272B" w:rsidRDefault="00353DF0" w:rsidP="00353DF0">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You have tackled three challenges so far. Can we see the results and what will happen with them? </w:t>
            </w:r>
          </w:p>
        </w:tc>
        <w:tc>
          <w:tcPr>
            <w:tcW w:w="7970" w:type="dxa"/>
            <w:vAlign w:val="center"/>
          </w:tcPr>
          <w:p w:rsidR="00353DF0" w:rsidRPr="00EB272B" w:rsidRDefault="00353DF0" w:rsidP="000C02D3">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EB272B">
              <w:rPr>
                <w:rFonts w:ascii="Arial" w:hAnsi="Arial" w:cs="Arial"/>
                <w:sz w:val="20"/>
                <w:szCs w:val="20"/>
              </w:rPr>
              <w:t>We formed three cross-disciplinary teams to tackle challenges related to Melbourne</w:t>
            </w:r>
            <w:r w:rsidR="003731A7" w:rsidRPr="00EB272B">
              <w:rPr>
                <w:rFonts w:ascii="Arial" w:hAnsi="Arial" w:cs="Arial"/>
                <w:sz w:val="20"/>
                <w:szCs w:val="20"/>
              </w:rPr>
              <w:t>’s proposition</w:t>
            </w:r>
            <w:r w:rsidRPr="00EB272B">
              <w:rPr>
                <w:rFonts w:ascii="Arial" w:hAnsi="Arial" w:cs="Arial"/>
                <w:sz w:val="20"/>
                <w:szCs w:val="20"/>
              </w:rPr>
              <w:t xml:space="preserve"> in winter, </w:t>
            </w:r>
            <w:proofErr w:type="spellStart"/>
            <w:r w:rsidRPr="00EB272B">
              <w:rPr>
                <w:rFonts w:ascii="Arial" w:hAnsi="Arial" w:cs="Arial"/>
                <w:sz w:val="20"/>
                <w:szCs w:val="20"/>
              </w:rPr>
              <w:t>Fishermans</w:t>
            </w:r>
            <w:proofErr w:type="spellEnd"/>
            <w:r w:rsidRPr="00EB272B">
              <w:rPr>
                <w:rFonts w:ascii="Arial" w:hAnsi="Arial" w:cs="Arial"/>
                <w:sz w:val="20"/>
                <w:szCs w:val="20"/>
              </w:rPr>
              <w:t xml:space="preserve"> Bend and </w:t>
            </w:r>
            <w:r w:rsidR="009235F2" w:rsidRPr="00EB272B">
              <w:rPr>
                <w:rFonts w:ascii="Arial" w:hAnsi="Arial" w:cs="Arial"/>
                <w:sz w:val="20"/>
                <w:szCs w:val="20"/>
              </w:rPr>
              <w:t xml:space="preserve">the future of </w:t>
            </w:r>
            <w:r w:rsidR="00BB0A3E" w:rsidRPr="00EB272B">
              <w:rPr>
                <w:rFonts w:ascii="Arial" w:hAnsi="Arial" w:cs="Arial"/>
                <w:sz w:val="20"/>
                <w:szCs w:val="20"/>
              </w:rPr>
              <w:t>Melbourne’s little streets</w:t>
            </w:r>
            <w:r w:rsidRPr="00EB272B">
              <w:rPr>
                <w:rFonts w:ascii="Arial" w:hAnsi="Arial" w:cs="Arial"/>
                <w:sz w:val="20"/>
                <w:szCs w:val="20"/>
              </w:rPr>
              <w:t xml:space="preserve">. The thinking from these processes was temporarily set aside while we completed the draft Creative Strategy and waited for </w:t>
            </w:r>
            <w:r w:rsidR="000C02D3" w:rsidRPr="00EB272B">
              <w:rPr>
                <w:rFonts w:ascii="Arial" w:hAnsi="Arial" w:cs="Arial"/>
                <w:sz w:val="20"/>
                <w:szCs w:val="20"/>
              </w:rPr>
              <w:t>our</w:t>
            </w:r>
            <w:r w:rsidRPr="00EB272B">
              <w:rPr>
                <w:rFonts w:ascii="Arial" w:hAnsi="Arial" w:cs="Arial"/>
                <w:sz w:val="20"/>
                <w:szCs w:val="20"/>
              </w:rPr>
              <w:t xml:space="preserve"> </w:t>
            </w:r>
            <w:r w:rsidR="000C02D3" w:rsidRPr="00EB272B">
              <w:rPr>
                <w:rFonts w:ascii="Arial" w:hAnsi="Arial" w:cs="Arial"/>
                <w:sz w:val="20"/>
                <w:szCs w:val="20"/>
              </w:rPr>
              <w:t xml:space="preserve">new </w:t>
            </w:r>
            <w:r w:rsidRPr="00EB272B">
              <w:rPr>
                <w:rFonts w:ascii="Arial" w:hAnsi="Arial" w:cs="Arial"/>
                <w:sz w:val="20"/>
                <w:szCs w:val="20"/>
              </w:rPr>
              <w:t>Lord Mayor to be sworn in. To date, only</w:t>
            </w:r>
            <w:r w:rsidR="000C02D3" w:rsidRPr="00EB272B">
              <w:rPr>
                <w:rFonts w:ascii="Arial" w:hAnsi="Arial" w:cs="Arial"/>
                <w:sz w:val="20"/>
                <w:szCs w:val="20"/>
              </w:rPr>
              <w:t xml:space="preserve"> short summaries are available until we resume work on them in the coming months. </w:t>
            </w:r>
          </w:p>
        </w:tc>
      </w:tr>
      <w:tr w:rsidR="00EB272B" w:rsidRPr="00EB272B" w:rsidTr="00E85C27">
        <w:trPr>
          <w:trHeight w:val="2532"/>
        </w:trPr>
        <w:tc>
          <w:tcPr>
            <w:cnfStyle w:val="001000000000" w:firstRow="0" w:lastRow="0" w:firstColumn="1" w:lastColumn="0" w:oddVBand="0" w:evenVBand="0" w:oddHBand="0" w:evenHBand="0" w:firstRowFirstColumn="0" w:firstRowLastColumn="0" w:lastRowFirstColumn="0" w:lastRowLastColumn="0"/>
            <w:tcW w:w="425" w:type="dxa"/>
            <w:vAlign w:val="center"/>
          </w:tcPr>
          <w:p w:rsidR="003A6877" w:rsidRPr="00EB272B" w:rsidRDefault="003A6877" w:rsidP="00D37D3C">
            <w:pPr>
              <w:pStyle w:val="NoSpacing"/>
              <w:numPr>
                <w:ilvl w:val="0"/>
                <w:numId w:val="1"/>
              </w:numPr>
              <w:ind w:left="142" w:right="175" w:hanging="142"/>
              <w:rPr>
                <w:rFonts w:ascii="Arial" w:hAnsi="Arial" w:cs="Arial"/>
                <w:b w:val="0"/>
                <w:bCs w:val="0"/>
                <w:sz w:val="20"/>
                <w:szCs w:val="20"/>
              </w:rPr>
            </w:pPr>
          </w:p>
        </w:tc>
        <w:tc>
          <w:tcPr>
            <w:tcW w:w="6522" w:type="dxa"/>
            <w:vAlign w:val="center"/>
          </w:tcPr>
          <w:p w:rsidR="003A6877" w:rsidRPr="00EB272B" w:rsidRDefault="000D7459" w:rsidP="0079372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 xml:space="preserve">What of ‘art for art’s sake’? Are you doing </w:t>
            </w:r>
            <w:r w:rsidR="003A6877" w:rsidRPr="00EB272B">
              <w:rPr>
                <w:rFonts w:ascii="Arial" w:hAnsi="Arial" w:cs="Arial"/>
                <w:sz w:val="20"/>
                <w:szCs w:val="20"/>
              </w:rPr>
              <w:t xml:space="preserve">less of that </w:t>
            </w:r>
            <w:r w:rsidRPr="00EB272B">
              <w:rPr>
                <w:rFonts w:ascii="Arial" w:hAnsi="Arial" w:cs="Arial"/>
                <w:sz w:val="20"/>
                <w:szCs w:val="20"/>
              </w:rPr>
              <w:t>while you tackle city</w:t>
            </w:r>
            <w:r w:rsidR="00793725">
              <w:rPr>
                <w:rFonts w:ascii="Arial" w:hAnsi="Arial" w:cs="Arial"/>
                <w:sz w:val="20"/>
                <w:szCs w:val="20"/>
              </w:rPr>
              <w:t xml:space="preserve"> pr</w:t>
            </w:r>
            <w:bookmarkStart w:id="0" w:name="_GoBack"/>
            <w:bookmarkEnd w:id="0"/>
            <w:r w:rsidRPr="00EB272B">
              <w:rPr>
                <w:rFonts w:ascii="Arial" w:hAnsi="Arial" w:cs="Arial"/>
                <w:sz w:val="20"/>
                <w:szCs w:val="20"/>
              </w:rPr>
              <w:t xml:space="preserve">oblems? </w:t>
            </w:r>
          </w:p>
        </w:tc>
        <w:tc>
          <w:tcPr>
            <w:tcW w:w="7970" w:type="dxa"/>
            <w:vAlign w:val="center"/>
          </w:tcPr>
          <w:p w:rsidR="003A6877" w:rsidRPr="00EB272B" w:rsidRDefault="00217EDF" w:rsidP="003731A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72B">
              <w:rPr>
                <w:rFonts w:ascii="Arial" w:hAnsi="Arial" w:cs="Arial"/>
                <w:sz w:val="20"/>
                <w:szCs w:val="20"/>
              </w:rPr>
              <w:t>It’s ‘and/and’ not ‘either/or’</w:t>
            </w:r>
            <w:r w:rsidR="000D7459" w:rsidRPr="00EB272B">
              <w:rPr>
                <w:rFonts w:ascii="Arial" w:hAnsi="Arial" w:cs="Arial"/>
                <w:sz w:val="20"/>
                <w:szCs w:val="20"/>
              </w:rPr>
              <w:t xml:space="preserve">. If you adopt a </w:t>
            </w:r>
            <w:r w:rsidRPr="00EB272B">
              <w:rPr>
                <w:rFonts w:ascii="Arial" w:hAnsi="Arial" w:cs="Arial"/>
                <w:sz w:val="20"/>
                <w:szCs w:val="20"/>
              </w:rPr>
              <w:t xml:space="preserve">holistic First </w:t>
            </w:r>
            <w:r w:rsidR="000D7459" w:rsidRPr="00EB272B">
              <w:rPr>
                <w:rFonts w:ascii="Arial" w:hAnsi="Arial" w:cs="Arial"/>
                <w:sz w:val="20"/>
                <w:szCs w:val="20"/>
              </w:rPr>
              <w:t xml:space="preserve">Nations’ </w:t>
            </w:r>
            <w:r w:rsidRPr="00EB272B">
              <w:rPr>
                <w:rFonts w:ascii="Arial" w:hAnsi="Arial" w:cs="Arial"/>
                <w:sz w:val="20"/>
                <w:szCs w:val="20"/>
              </w:rPr>
              <w:t>definition of art, there is no such thing as ‘art for art’s sake’</w:t>
            </w:r>
            <w:r w:rsidR="00E56ACE" w:rsidRPr="00EB272B">
              <w:rPr>
                <w:rFonts w:ascii="Arial" w:hAnsi="Arial" w:cs="Arial"/>
                <w:sz w:val="20"/>
                <w:szCs w:val="20"/>
              </w:rPr>
              <w:t>: rather, art has a critical role to play in informing how the world is and how to be in it</w:t>
            </w:r>
            <w:r w:rsidR="000D7459" w:rsidRPr="00EB272B">
              <w:rPr>
                <w:rFonts w:ascii="Arial" w:hAnsi="Arial" w:cs="Arial"/>
                <w:sz w:val="20"/>
                <w:szCs w:val="20"/>
              </w:rPr>
              <w:t xml:space="preserve">. </w:t>
            </w:r>
            <w:r w:rsidR="000F3327" w:rsidRPr="00EB272B">
              <w:rPr>
                <w:rFonts w:ascii="Arial" w:hAnsi="Arial" w:cs="Arial"/>
                <w:sz w:val="20"/>
                <w:szCs w:val="20"/>
              </w:rPr>
              <w:t xml:space="preserve">The case studies we </w:t>
            </w:r>
            <w:r w:rsidR="000D7459" w:rsidRPr="00EB272B">
              <w:rPr>
                <w:rFonts w:ascii="Arial" w:hAnsi="Arial" w:cs="Arial"/>
                <w:sz w:val="20"/>
                <w:szCs w:val="20"/>
              </w:rPr>
              <w:t xml:space="preserve">compiled </w:t>
            </w:r>
            <w:r w:rsidR="000F3327" w:rsidRPr="00EB272B">
              <w:rPr>
                <w:rFonts w:ascii="Arial" w:hAnsi="Arial" w:cs="Arial"/>
                <w:sz w:val="20"/>
                <w:szCs w:val="20"/>
              </w:rPr>
              <w:t xml:space="preserve">include beautiful, compelling works of art </w:t>
            </w:r>
            <w:r w:rsidR="006D11ED" w:rsidRPr="00EB272B">
              <w:rPr>
                <w:rFonts w:ascii="Arial" w:hAnsi="Arial" w:cs="Arial"/>
                <w:sz w:val="20"/>
                <w:szCs w:val="20"/>
              </w:rPr>
              <w:t xml:space="preserve">that also </w:t>
            </w:r>
            <w:r w:rsidRPr="00EB272B">
              <w:rPr>
                <w:rFonts w:ascii="Arial" w:hAnsi="Arial" w:cs="Arial"/>
                <w:sz w:val="20"/>
                <w:szCs w:val="20"/>
              </w:rPr>
              <w:t>engage fundamental</w:t>
            </w:r>
            <w:r w:rsidR="000D7459" w:rsidRPr="00EB272B">
              <w:rPr>
                <w:rFonts w:ascii="Arial" w:hAnsi="Arial" w:cs="Arial"/>
                <w:sz w:val="20"/>
                <w:szCs w:val="20"/>
              </w:rPr>
              <w:t>ly with cities and citizens</w:t>
            </w:r>
            <w:r w:rsidR="000F3327" w:rsidRPr="00EB272B">
              <w:rPr>
                <w:rFonts w:ascii="Arial" w:hAnsi="Arial" w:cs="Arial"/>
                <w:sz w:val="20"/>
                <w:szCs w:val="20"/>
              </w:rPr>
              <w:t xml:space="preserve">. </w:t>
            </w:r>
            <w:r w:rsidR="006D11ED" w:rsidRPr="00EB272B">
              <w:rPr>
                <w:rFonts w:ascii="Arial" w:hAnsi="Arial" w:cs="Arial"/>
                <w:sz w:val="20"/>
                <w:szCs w:val="20"/>
              </w:rPr>
              <w:t xml:space="preserve">Artists have a long history of responding to provocations and much of the work we support already does this. </w:t>
            </w:r>
            <w:r w:rsidR="00A8269C" w:rsidRPr="00EB272B">
              <w:rPr>
                <w:rFonts w:ascii="Arial" w:hAnsi="Arial" w:cs="Arial"/>
                <w:sz w:val="20"/>
                <w:szCs w:val="20"/>
              </w:rPr>
              <w:t xml:space="preserve">Yes, </w:t>
            </w:r>
            <w:r w:rsidR="00E56ACE" w:rsidRPr="00EB272B">
              <w:rPr>
                <w:rFonts w:ascii="Arial" w:hAnsi="Arial" w:cs="Arial"/>
                <w:sz w:val="20"/>
                <w:szCs w:val="20"/>
              </w:rPr>
              <w:t>the</w:t>
            </w:r>
            <w:r w:rsidR="00A8269C" w:rsidRPr="00EB272B">
              <w:rPr>
                <w:rFonts w:ascii="Arial" w:hAnsi="Arial" w:cs="Arial"/>
                <w:sz w:val="20"/>
                <w:szCs w:val="20"/>
              </w:rPr>
              <w:t xml:space="preserve"> strategy</w:t>
            </w:r>
            <w:r w:rsidR="00E56ACE" w:rsidRPr="00EB272B">
              <w:rPr>
                <w:rFonts w:ascii="Arial" w:hAnsi="Arial" w:cs="Arial"/>
                <w:sz w:val="20"/>
                <w:szCs w:val="20"/>
              </w:rPr>
              <w:t xml:space="preserve"> embraces provocation and response,</w:t>
            </w:r>
            <w:r w:rsidR="00A8269C" w:rsidRPr="00EB272B">
              <w:rPr>
                <w:rFonts w:ascii="Arial" w:hAnsi="Arial" w:cs="Arial"/>
                <w:sz w:val="20"/>
                <w:szCs w:val="20"/>
              </w:rPr>
              <w:t xml:space="preserve"> but if Melbourne striv</w:t>
            </w:r>
            <w:r w:rsidR="00152301" w:rsidRPr="00EB272B">
              <w:rPr>
                <w:rFonts w:ascii="Arial" w:hAnsi="Arial" w:cs="Arial"/>
                <w:sz w:val="20"/>
                <w:szCs w:val="20"/>
              </w:rPr>
              <w:t>es</w:t>
            </w:r>
            <w:r w:rsidR="00A8269C" w:rsidRPr="00EB272B">
              <w:rPr>
                <w:rFonts w:ascii="Arial" w:hAnsi="Arial" w:cs="Arial"/>
                <w:sz w:val="20"/>
                <w:szCs w:val="20"/>
              </w:rPr>
              <w:t xml:space="preserve"> to be the world’s most creative city, it follows we are seeking an increase, not a decrease, in </w:t>
            </w:r>
            <w:r w:rsidR="007121B2" w:rsidRPr="00EB272B">
              <w:rPr>
                <w:rFonts w:ascii="Arial" w:hAnsi="Arial" w:cs="Arial"/>
                <w:sz w:val="20"/>
                <w:szCs w:val="20"/>
              </w:rPr>
              <w:t xml:space="preserve">artwork that </w:t>
            </w:r>
            <w:r w:rsidR="00152301" w:rsidRPr="00EB272B">
              <w:rPr>
                <w:rFonts w:ascii="Arial" w:hAnsi="Arial" w:cs="Arial"/>
                <w:sz w:val="20"/>
                <w:szCs w:val="20"/>
              </w:rPr>
              <w:t>is significant, enduring and of international quality in its own right</w:t>
            </w:r>
            <w:r w:rsidR="007121B2" w:rsidRPr="00EB272B">
              <w:rPr>
                <w:rFonts w:ascii="Arial" w:hAnsi="Arial" w:cs="Arial"/>
                <w:sz w:val="20"/>
                <w:szCs w:val="20"/>
              </w:rPr>
              <w:t xml:space="preserve">. </w:t>
            </w:r>
          </w:p>
        </w:tc>
      </w:tr>
    </w:tbl>
    <w:p w:rsidR="003A6877" w:rsidRPr="00EB272B" w:rsidRDefault="003A6877" w:rsidP="00062C0A">
      <w:pPr>
        <w:rPr>
          <w:rFonts w:ascii="Arial" w:hAnsi="Arial" w:cs="Arial"/>
          <w:sz w:val="20"/>
          <w:szCs w:val="20"/>
        </w:rPr>
      </w:pPr>
    </w:p>
    <w:sectPr w:rsidR="003A6877" w:rsidRPr="00EB272B" w:rsidSect="003A6877">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266" w:rsidRDefault="00650266" w:rsidP="00E85C27">
      <w:r>
        <w:separator/>
      </w:r>
    </w:p>
  </w:endnote>
  <w:endnote w:type="continuationSeparator" w:id="0">
    <w:p w:rsidR="00650266" w:rsidRDefault="00650266" w:rsidP="00E85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5" w:rsidRDefault="00D55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047315"/>
      <w:docPartObj>
        <w:docPartGallery w:val="Page Numbers (Bottom of Page)"/>
        <w:docPartUnique/>
      </w:docPartObj>
    </w:sdtPr>
    <w:sdtEndPr>
      <w:rPr>
        <w:rFonts w:ascii="Arial" w:hAnsi="Arial" w:cs="Arial"/>
        <w:sz w:val="16"/>
        <w:szCs w:val="16"/>
      </w:rPr>
    </w:sdtEndPr>
    <w:sdtContent>
      <w:sdt>
        <w:sdtPr>
          <w:id w:val="98381352"/>
          <w:docPartObj>
            <w:docPartGallery w:val="Page Numbers (Top of Page)"/>
            <w:docPartUnique/>
          </w:docPartObj>
        </w:sdtPr>
        <w:sdtEndPr>
          <w:rPr>
            <w:rFonts w:ascii="Arial" w:hAnsi="Arial" w:cs="Arial"/>
            <w:sz w:val="16"/>
            <w:szCs w:val="16"/>
          </w:rPr>
        </w:sdtEndPr>
        <w:sdtContent>
          <w:p w:rsidR="00E85C27" w:rsidRPr="00E85C27" w:rsidRDefault="00E85C27" w:rsidP="00E85C27">
            <w:pPr>
              <w:pStyle w:val="Footer"/>
              <w:tabs>
                <w:tab w:val="clear" w:pos="9026"/>
                <w:tab w:val="right" w:pos="14034"/>
              </w:tabs>
              <w:rPr>
                <w:rFonts w:ascii="Arial" w:hAnsi="Arial" w:cs="Arial"/>
                <w:sz w:val="16"/>
                <w:szCs w:val="16"/>
              </w:rPr>
            </w:pPr>
            <w:r>
              <w:tab/>
            </w:r>
            <w:r>
              <w:tab/>
            </w:r>
            <w:r w:rsidRPr="00E85C27">
              <w:rPr>
                <w:rFonts w:ascii="Arial" w:hAnsi="Arial" w:cs="Arial"/>
                <w:sz w:val="16"/>
                <w:szCs w:val="16"/>
              </w:rPr>
              <w:t xml:space="preserve">Page </w:t>
            </w:r>
            <w:r w:rsidRPr="00E85C27">
              <w:rPr>
                <w:rFonts w:ascii="Arial" w:hAnsi="Arial" w:cs="Arial"/>
                <w:bCs/>
                <w:sz w:val="16"/>
                <w:szCs w:val="16"/>
              </w:rPr>
              <w:fldChar w:fldCharType="begin"/>
            </w:r>
            <w:r w:rsidRPr="00E85C27">
              <w:rPr>
                <w:rFonts w:ascii="Arial" w:hAnsi="Arial" w:cs="Arial"/>
                <w:bCs/>
                <w:sz w:val="16"/>
                <w:szCs w:val="16"/>
              </w:rPr>
              <w:instrText xml:space="preserve"> PAGE </w:instrText>
            </w:r>
            <w:r w:rsidRPr="00E85C27">
              <w:rPr>
                <w:rFonts w:ascii="Arial" w:hAnsi="Arial" w:cs="Arial"/>
                <w:bCs/>
                <w:sz w:val="16"/>
                <w:szCs w:val="16"/>
              </w:rPr>
              <w:fldChar w:fldCharType="separate"/>
            </w:r>
            <w:r w:rsidR="00793725">
              <w:rPr>
                <w:rFonts w:ascii="Arial" w:hAnsi="Arial" w:cs="Arial"/>
                <w:bCs/>
                <w:noProof/>
                <w:sz w:val="16"/>
                <w:szCs w:val="16"/>
              </w:rPr>
              <w:t>6</w:t>
            </w:r>
            <w:r w:rsidRPr="00E85C27">
              <w:rPr>
                <w:rFonts w:ascii="Arial" w:hAnsi="Arial" w:cs="Arial"/>
                <w:bCs/>
                <w:sz w:val="16"/>
                <w:szCs w:val="16"/>
              </w:rPr>
              <w:fldChar w:fldCharType="end"/>
            </w:r>
            <w:r w:rsidRPr="00E85C27">
              <w:rPr>
                <w:rFonts w:ascii="Arial" w:hAnsi="Arial" w:cs="Arial"/>
                <w:sz w:val="16"/>
                <w:szCs w:val="16"/>
              </w:rPr>
              <w:t xml:space="preserve"> of </w:t>
            </w:r>
            <w:r w:rsidRPr="00E85C27">
              <w:rPr>
                <w:rFonts w:ascii="Arial" w:hAnsi="Arial" w:cs="Arial"/>
                <w:bCs/>
                <w:sz w:val="16"/>
                <w:szCs w:val="16"/>
              </w:rPr>
              <w:fldChar w:fldCharType="begin"/>
            </w:r>
            <w:r w:rsidRPr="00E85C27">
              <w:rPr>
                <w:rFonts w:ascii="Arial" w:hAnsi="Arial" w:cs="Arial"/>
                <w:bCs/>
                <w:sz w:val="16"/>
                <w:szCs w:val="16"/>
              </w:rPr>
              <w:instrText xml:space="preserve"> NUMPAGES  </w:instrText>
            </w:r>
            <w:r w:rsidRPr="00E85C27">
              <w:rPr>
                <w:rFonts w:ascii="Arial" w:hAnsi="Arial" w:cs="Arial"/>
                <w:bCs/>
                <w:sz w:val="16"/>
                <w:szCs w:val="16"/>
              </w:rPr>
              <w:fldChar w:fldCharType="separate"/>
            </w:r>
            <w:r w:rsidR="00793725">
              <w:rPr>
                <w:rFonts w:ascii="Arial" w:hAnsi="Arial" w:cs="Arial"/>
                <w:bCs/>
                <w:noProof/>
                <w:sz w:val="16"/>
                <w:szCs w:val="16"/>
              </w:rPr>
              <w:t>6</w:t>
            </w:r>
            <w:r w:rsidRPr="00E85C27">
              <w:rPr>
                <w:rFonts w:ascii="Arial" w:hAnsi="Arial" w:cs="Arial"/>
                <w:bCs/>
                <w:sz w:val="16"/>
                <w:szCs w:val="16"/>
              </w:rPr>
              <w:fldChar w:fldCharType="end"/>
            </w:r>
            <w:r>
              <w:rPr>
                <w:rFonts w:ascii="Arial" w:hAnsi="Arial" w:cs="Arial"/>
                <w:bCs/>
                <w:sz w:val="16"/>
                <w:szCs w:val="16"/>
              </w:rPr>
              <w:t>, DM 11371908</w:t>
            </w:r>
          </w:p>
        </w:sdtContent>
      </w:sdt>
    </w:sdtContent>
  </w:sdt>
  <w:p w:rsidR="00E85C27" w:rsidRDefault="00E85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5" w:rsidRDefault="00D55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266" w:rsidRDefault="00650266" w:rsidP="00E85C27">
      <w:r>
        <w:separator/>
      </w:r>
    </w:p>
  </w:footnote>
  <w:footnote w:type="continuationSeparator" w:id="0">
    <w:p w:rsidR="00650266" w:rsidRDefault="00650266" w:rsidP="00E85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5" w:rsidRDefault="00D55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5" w:rsidRDefault="00D55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8E5" w:rsidRDefault="00D558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63D1A"/>
    <w:multiLevelType w:val="hybridMultilevel"/>
    <w:tmpl w:val="BF2EC7A4"/>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877"/>
    <w:rsid w:val="00024BEB"/>
    <w:rsid w:val="00056244"/>
    <w:rsid w:val="00056A15"/>
    <w:rsid w:val="00062C0A"/>
    <w:rsid w:val="00070C1B"/>
    <w:rsid w:val="0008133F"/>
    <w:rsid w:val="000A2965"/>
    <w:rsid w:val="000B20AD"/>
    <w:rsid w:val="000C02D3"/>
    <w:rsid w:val="000D03C1"/>
    <w:rsid w:val="000D5487"/>
    <w:rsid w:val="000D6281"/>
    <w:rsid w:val="000D7459"/>
    <w:rsid w:val="000F3327"/>
    <w:rsid w:val="000F7D41"/>
    <w:rsid w:val="00117E7C"/>
    <w:rsid w:val="00126C8D"/>
    <w:rsid w:val="00141F1A"/>
    <w:rsid w:val="00151F90"/>
    <w:rsid w:val="00152301"/>
    <w:rsid w:val="00167F5E"/>
    <w:rsid w:val="001846B2"/>
    <w:rsid w:val="001E14F2"/>
    <w:rsid w:val="00206370"/>
    <w:rsid w:val="00217EDF"/>
    <w:rsid w:val="00220052"/>
    <w:rsid w:val="002207DB"/>
    <w:rsid w:val="00236292"/>
    <w:rsid w:val="00245619"/>
    <w:rsid w:val="00251B48"/>
    <w:rsid w:val="00280A43"/>
    <w:rsid w:val="002A4C71"/>
    <w:rsid w:val="002C7A8B"/>
    <w:rsid w:val="002F27BB"/>
    <w:rsid w:val="00312CF0"/>
    <w:rsid w:val="00353DF0"/>
    <w:rsid w:val="00371EE6"/>
    <w:rsid w:val="003731A7"/>
    <w:rsid w:val="003A124C"/>
    <w:rsid w:val="003A1490"/>
    <w:rsid w:val="003A6877"/>
    <w:rsid w:val="003A6FC1"/>
    <w:rsid w:val="003B2A1F"/>
    <w:rsid w:val="003D2573"/>
    <w:rsid w:val="003D3EAF"/>
    <w:rsid w:val="004078DF"/>
    <w:rsid w:val="004155E7"/>
    <w:rsid w:val="0043143B"/>
    <w:rsid w:val="00436E86"/>
    <w:rsid w:val="00463CD3"/>
    <w:rsid w:val="00481FBD"/>
    <w:rsid w:val="004A03F5"/>
    <w:rsid w:val="004A5BA3"/>
    <w:rsid w:val="004B1FA7"/>
    <w:rsid w:val="004D7A63"/>
    <w:rsid w:val="004E287B"/>
    <w:rsid w:val="004F7984"/>
    <w:rsid w:val="0052232D"/>
    <w:rsid w:val="005361C9"/>
    <w:rsid w:val="0057695A"/>
    <w:rsid w:val="00584653"/>
    <w:rsid w:val="005A04C2"/>
    <w:rsid w:val="005C0DF9"/>
    <w:rsid w:val="005C21D9"/>
    <w:rsid w:val="005D46FB"/>
    <w:rsid w:val="005F3710"/>
    <w:rsid w:val="005F4D7B"/>
    <w:rsid w:val="006032CB"/>
    <w:rsid w:val="0060596B"/>
    <w:rsid w:val="00620F79"/>
    <w:rsid w:val="00634616"/>
    <w:rsid w:val="00643315"/>
    <w:rsid w:val="00650266"/>
    <w:rsid w:val="00665B54"/>
    <w:rsid w:val="00682BD5"/>
    <w:rsid w:val="00682EA3"/>
    <w:rsid w:val="00685DCA"/>
    <w:rsid w:val="006A19AD"/>
    <w:rsid w:val="006A28D3"/>
    <w:rsid w:val="006C13D3"/>
    <w:rsid w:val="006C3F0B"/>
    <w:rsid w:val="006D11ED"/>
    <w:rsid w:val="007121B2"/>
    <w:rsid w:val="00722A43"/>
    <w:rsid w:val="00741DCA"/>
    <w:rsid w:val="00766DCB"/>
    <w:rsid w:val="007824AF"/>
    <w:rsid w:val="00784252"/>
    <w:rsid w:val="007865B4"/>
    <w:rsid w:val="00793725"/>
    <w:rsid w:val="007C3C1E"/>
    <w:rsid w:val="007F0CED"/>
    <w:rsid w:val="00846B18"/>
    <w:rsid w:val="008B5EB6"/>
    <w:rsid w:val="008B72A8"/>
    <w:rsid w:val="008D6A64"/>
    <w:rsid w:val="008D6A8F"/>
    <w:rsid w:val="008E0686"/>
    <w:rsid w:val="008F2C97"/>
    <w:rsid w:val="008F48A0"/>
    <w:rsid w:val="009235F2"/>
    <w:rsid w:val="009717AE"/>
    <w:rsid w:val="00971811"/>
    <w:rsid w:val="00996FEF"/>
    <w:rsid w:val="009B582B"/>
    <w:rsid w:val="009D7017"/>
    <w:rsid w:val="009E6F2C"/>
    <w:rsid w:val="00A04ADB"/>
    <w:rsid w:val="00A2560A"/>
    <w:rsid w:val="00A36F5D"/>
    <w:rsid w:val="00A42393"/>
    <w:rsid w:val="00A60C61"/>
    <w:rsid w:val="00A8269C"/>
    <w:rsid w:val="00AB08E9"/>
    <w:rsid w:val="00AF3F7B"/>
    <w:rsid w:val="00B27474"/>
    <w:rsid w:val="00B335B8"/>
    <w:rsid w:val="00B50BC4"/>
    <w:rsid w:val="00B6108D"/>
    <w:rsid w:val="00B709D3"/>
    <w:rsid w:val="00BA4923"/>
    <w:rsid w:val="00BB0A3E"/>
    <w:rsid w:val="00BB575A"/>
    <w:rsid w:val="00C01F98"/>
    <w:rsid w:val="00C251F4"/>
    <w:rsid w:val="00C731CB"/>
    <w:rsid w:val="00C742CD"/>
    <w:rsid w:val="00C77ECF"/>
    <w:rsid w:val="00C863DF"/>
    <w:rsid w:val="00CB68B7"/>
    <w:rsid w:val="00CD36DA"/>
    <w:rsid w:val="00CF085A"/>
    <w:rsid w:val="00D21CD4"/>
    <w:rsid w:val="00D37D3C"/>
    <w:rsid w:val="00D46676"/>
    <w:rsid w:val="00D533DB"/>
    <w:rsid w:val="00D558E5"/>
    <w:rsid w:val="00D811B1"/>
    <w:rsid w:val="00DA43C0"/>
    <w:rsid w:val="00DC3F6A"/>
    <w:rsid w:val="00DF135B"/>
    <w:rsid w:val="00E274CF"/>
    <w:rsid w:val="00E35201"/>
    <w:rsid w:val="00E56ACE"/>
    <w:rsid w:val="00E74DAC"/>
    <w:rsid w:val="00E7549D"/>
    <w:rsid w:val="00E85C27"/>
    <w:rsid w:val="00E86B12"/>
    <w:rsid w:val="00E94220"/>
    <w:rsid w:val="00EA51F2"/>
    <w:rsid w:val="00EB2149"/>
    <w:rsid w:val="00EB272B"/>
    <w:rsid w:val="00F024AE"/>
    <w:rsid w:val="00F12E37"/>
    <w:rsid w:val="00F31673"/>
    <w:rsid w:val="00F45BEA"/>
    <w:rsid w:val="00F665D2"/>
    <w:rsid w:val="00F768B3"/>
    <w:rsid w:val="00F94B47"/>
    <w:rsid w:val="00FB4070"/>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77"/>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877"/>
    <w:rPr>
      <w:color w:val="0000FF"/>
      <w:u w:val="single"/>
    </w:rPr>
  </w:style>
  <w:style w:type="table" w:styleId="TableGrid">
    <w:name w:val="Table Grid"/>
    <w:basedOn w:val="TableNormal"/>
    <w:uiPriority w:val="59"/>
    <w:rsid w:val="003A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877"/>
    <w:rPr>
      <w:rFonts w:ascii="Times New Roman" w:eastAsiaTheme="minorHAnsi" w:hAnsi="Times New Roman"/>
      <w:sz w:val="24"/>
      <w:szCs w:val="24"/>
    </w:rPr>
  </w:style>
  <w:style w:type="table" w:styleId="LightList">
    <w:name w:val="Light List"/>
    <w:basedOn w:val="TableNormal"/>
    <w:uiPriority w:val="61"/>
    <w:rsid w:val="005F4D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A04C2"/>
    <w:rPr>
      <w:rFonts w:ascii="Tahoma" w:hAnsi="Tahoma" w:cs="Tahoma"/>
      <w:sz w:val="16"/>
      <w:szCs w:val="16"/>
    </w:rPr>
  </w:style>
  <w:style w:type="character" w:customStyle="1" w:styleId="BalloonTextChar">
    <w:name w:val="Balloon Text Char"/>
    <w:basedOn w:val="DefaultParagraphFont"/>
    <w:link w:val="BalloonText"/>
    <w:uiPriority w:val="99"/>
    <w:semiHidden/>
    <w:rsid w:val="005A04C2"/>
    <w:rPr>
      <w:rFonts w:ascii="Tahoma" w:eastAsiaTheme="minorHAnsi" w:hAnsi="Tahoma" w:cs="Tahoma"/>
      <w:sz w:val="16"/>
      <w:szCs w:val="16"/>
    </w:rPr>
  </w:style>
  <w:style w:type="paragraph" w:styleId="Header">
    <w:name w:val="header"/>
    <w:basedOn w:val="Normal"/>
    <w:link w:val="HeaderChar"/>
    <w:uiPriority w:val="99"/>
    <w:unhideWhenUsed/>
    <w:rsid w:val="00E85C27"/>
    <w:pPr>
      <w:tabs>
        <w:tab w:val="center" w:pos="4513"/>
        <w:tab w:val="right" w:pos="9026"/>
      </w:tabs>
    </w:pPr>
  </w:style>
  <w:style w:type="character" w:customStyle="1" w:styleId="HeaderChar">
    <w:name w:val="Header Char"/>
    <w:basedOn w:val="DefaultParagraphFont"/>
    <w:link w:val="Header"/>
    <w:uiPriority w:val="99"/>
    <w:rsid w:val="00E85C27"/>
    <w:rPr>
      <w:rFonts w:ascii="Times New Roman" w:eastAsiaTheme="minorHAnsi" w:hAnsi="Times New Roman"/>
      <w:sz w:val="24"/>
      <w:szCs w:val="24"/>
    </w:rPr>
  </w:style>
  <w:style w:type="paragraph" w:styleId="Footer">
    <w:name w:val="footer"/>
    <w:basedOn w:val="Normal"/>
    <w:link w:val="FooterChar"/>
    <w:uiPriority w:val="99"/>
    <w:unhideWhenUsed/>
    <w:rsid w:val="00E85C27"/>
    <w:pPr>
      <w:tabs>
        <w:tab w:val="center" w:pos="4513"/>
        <w:tab w:val="right" w:pos="9026"/>
      </w:tabs>
    </w:pPr>
  </w:style>
  <w:style w:type="character" w:customStyle="1" w:styleId="FooterChar">
    <w:name w:val="Footer Char"/>
    <w:basedOn w:val="DefaultParagraphFont"/>
    <w:link w:val="Footer"/>
    <w:uiPriority w:val="99"/>
    <w:rsid w:val="00E85C27"/>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5D46FB"/>
    <w:rPr>
      <w:sz w:val="16"/>
      <w:szCs w:val="16"/>
    </w:rPr>
  </w:style>
  <w:style w:type="paragraph" w:styleId="CommentText">
    <w:name w:val="annotation text"/>
    <w:basedOn w:val="Normal"/>
    <w:link w:val="CommentTextChar"/>
    <w:uiPriority w:val="99"/>
    <w:semiHidden/>
    <w:unhideWhenUsed/>
    <w:rsid w:val="005D46FB"/>
    <w:rPr>
      <w:sz w:val="20"/>
      <w:szCs w:val="20"/>
    </w:rPr>
  </w:style>
  <w:style w:type="character" w:customStyle="1" w:styleId="CommentTextChar">
    <w:name w:val="Comment Text Char"/>
    <w:basedOn w:val="DefaultParagraphFont"/>
    <w:link w:val="CommentText"/>
    <w:uiPriority w:val="99"/>
    <w:semiHidden/>
    <w:rsid w:val="005D46FB"/>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5D46FB"/>
    <w:rPr>
      <w:b/>
      <w:bCs/>
    </w:rPr>
  </w:style>
  <w:style w:type="character" w:customStyle="1" w:styleId="CommentSubjectChar">
    <w:name w:val="Comment Subject Char"/>
    <w:basedOn w:val="CommentTextChar"/>
    <w:link w:val="CommentSubject"/>
    <w:uiPriority w:val="99"/>
    <w:semiHidden/>
    <w:rsid w:val="005D46FB"/>
    <w:rPr>
      <w:rFonts w:ascii="Times New Roman" w:eastAsiaTheme="minorHAnsi" w:hAnsi="Times New Roman"/>
      <w:b/>
      <w:bCs/>
    </w:rPr>
  </w:style>
  <w:style w:type="character" w:styleId="FollowedHyperlink">
    <w:name w:val="FollowedHyperlink"/>
    <w:basedOn w:val="DefaultParagraphFont"/>
    <w:uiPriority w:val="99"/>
    <w:semiHidden/>
    <w:unhideWhenUsed/>
    <w:rsid w:val="0078425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877"/>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877"/>
    <w:rPr>
      <w:color w:val="0000FF"/>
      <w:u w:val="single"/>
    </w:rPr>
  </w:style>
  <w:style w:type="table" w:styleId="TableGrid">
    <w:name w:val="Table Grid"/>
    <w:basedOn w:val="TableNormal"/>
    <w:uiPriority w:val="59"/>
    <w:rsid w:val="003A6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877"/>
    <w:rPr>
      <w:rFonts w:ascii="Times New Roman" w:eastAsiaTheme="minorHAnsi" w:hAnsi="Times New Roman"/>
      <w:sz w:val="24"/>
      <w:szCs w:val="24"/>
    </w:rPr>
  </w:style>
  <w:style w:type="table" w:styleId="LightList">
    <w:name w:val="Light List"/>
    <w:basedOn w:val="TableNormal"/>
    <w:uiPriority w:val="61"/>
    <w:rsid w:val="005F4D7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5A04C2"/>
    <w:rPr>
      <w:rFonts w:ascii="Tahoma" w:hAnsi="Tahoma" w:cs="Tahoma"/>
      <w:sz w:val="16"/>
      <w:szCs w:val="16"/>
    </w:rPr>
  </w:style>
  <w:style w:type="character" w:customStyle="1" w:styleId="BalloonTextChar">
    <w:name w:val="Balloon Text Char"/>
    <w:basedOn w:val="DefaultParagraphFont"/>
    <w:link w:val="BalloonText"/>
    <w:uiPriority w:val="99"/>
    <w:semiHidden/>
    <w:rsid w:val="005A04C2"/>
    <w:rPr>
      <w:rFonts w:ascii="Tahoma" w:eastAsiaTheme="minorHAnsi" w:hAnsi="Tahoma" w:cs="Tahoma"/>
      <w:sz w:val="16"/>
      <w:szCs w:val="16"/>
    </w:rPr>
  </w:style>
  <w:style w:type="paragraph" w:styleId="Header">
    <w:name w:val="header"/>
    <w:basedOn w:val="Normal"/>
    <w:link w:val="HeaderChar"/>
    <w:uiPriority w:val="99"/>
    <w:unhideWhenUsed/>
    <w:rsid w:val="00E85C27"/>
    <w:pPr>
      <w:tabs>
        <w:tab w:val="center" w:pos="4513"/>
        <w:tab w:val="right" w:pos="9026"/>
      </w:tabs>
    </w:pPr>
  </w:style>
  <w:style w:type="character" w:customStyle="1" w:styleId="HeaderChar">
    <w:name w:val="Header Char"/>
    <w:basedOn w:val="DefaultParagraphFont"/>
    <w:link w:val="Header"/>
    <w:uiPriority w:val="99"/>
    <w:rsid w:val="00E85C27"/>
    <w:rPr>
      <w:rFonts w:ascii="Times New Roman" w:eastAsiaTheme="minorHAnsi" w:hAnsi="Times New Roman"/>
      <w:sz w:val="24"/>
      <w:szCs w:val="24"/>
    </w:rPr>
  </w:style>
  <w:style w:type="paragraph" w:styleId="Footer">
    <w:name w:val="footer"/>
    <w:basedOn w:val="Normal"/>
    <w:link w:val="FooterChar"/>
    <w:uiPriority w:val="99"/>
    <w:unhideWhenUsed/>
    <w:rsid w:val="00E85C27"/>
    <w:pPr>
      <w:tabs>
        <w:tab w:val="center" w:pos="4513"/>
        <w:tab w:val="right" w:pos="9026"/>
      </w:tabs>
    </w:pPr>
  </w:style>
  <w:style w:type="character" w:customStyle="1" w:styleId="FooterChar">
    <w:name w:val="Footer Char"/>
    <w:basedOn w:val="DefaultParagraphFont"/>
    <w:link w:val="Footer"/>
    <w:uiPriority w:val="99"/>
    <w:rsid w:val="00E85C27"/>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5D46FB"/>
    <w:rPr>
      <w:sz w:val="16"/>
      <w:szCs w:val="16"/>
    </w:rPr>
  </w:style>
  <w:style w:type="paragraph" w:styleId="CommentText">
    <w:name w:val="annotation text"/>
    <w:basedOn w:val="Normal"/>
    <w:link w:val="CommentTextChar"/>
    <w:uiPriority w:val="99"/>
    <w:semiHidden/>
    <w:unhideWhenUsed/>
    <w:rsid w:val="005D46FB"/>
    <w:rPr>
      <w:sz w:val="20"/>
      <w:szCs w:val="20"/>
    </w:rPr>
  </w:style>
  <w:style w:type="character" w:customStyle="1" w:styleId="CommentTextChar">
    <w:name w:val="Comment Text Char"/>
    <w:basedOn w:val="DefaultParagraphFont"/>
    <w:link w:val="CommentText"/>
    <w:uiPriority w:val="99"/>
    <w:semiHidden/>
    <w:rsid w:val="005D46FB"/>
    <w:rPr>
      <w:rFonts w:ascii="Times New Roman" w:eastAsiaTheme="minorHAnsi" w:hAnsi="Times New Roman"/>
    </w:rPr>
  </w:style>
  <w:style w:type="paragraph" w:styleId="CommentSubject">
    <w:name w:val="annotation subject"/>
    <w:basedOn w:val="CommentText"/>
    <w:next w:val="CommentText"/>
    <w:link w:val="CommentSubjectChar"/>
    <w:uiPriority w:val="99"/>
    <w:semiHidden/>
    <w:unhideWhenUsed/>
    <w:rsid w:val="005D46FB"/>
    <w:rPr>
      <w:b/>
      <w:bCs/>
    </w:rPr>
  </w:style>
  <w:style w:type="character" w:customStyle="1" w:styleId="CommentSubjectChar">
    <w:name w:val="Comment Subject Char"/>
    <w:basedOn w:val="CommentTextChar"/>
    <w:link w:val="CommentSubject"/>
    <w:uiPriority w:val="99"/>
    <w:semiHidden/>
    <w:rsid w:val="005D46FB"/>
    <w:rPr>
      <w:rFonts w:ascii="Times New Roman" w:eastAsiaTheme="minorHAnsi" w:hAnsi="Times New Roman"/>
      <w:b/>
      <w:bCs/>
    </w:rPr>
  </w:style>
  <w:style w:type="character" w:styleId="FollowedHyperlink">
    <w:name w:val="FollowedHyperlink"/>
    <w:basedOn w:val="DefaultParagraphFont"/>
    <w:uiPriority w:val="99"/>
    <w:semiHidden/>
    <w:unhideWhenUsed/>
    <w:rsid w:val="007842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01162">
      <w:bodyDiv w:val="1"/>
      <w:marLeft w:val="0"/>
      <w:marRight w:val="0"/>
      <w:marTop w:val="0"/>
      <w:marBottom w:val="0"/>
      <w:divBdr>
        <w:top w:val="none" w:sz="0" w:space="0" w:color="auto"/>
        <w:left w:val="none" w:sz="0" w:space="0" w:color="auto"/>
        <w:bottom w:val="none" w:sz="0" w:space="0" w:color="auto"/>
        <w:right w:val="none" w:sz="0" w:space="0" w:color="auto"/>
      </w:divBdr>
    </w:div>
    <w:div w:id="865749622">
      <w:bodyDiv w:val="1"/>
      <w:marLeft w:val="0"/>
      <w:marRight w:val="0"/>
      <w:marTop w:val="0"/>
      <w:marBottom w:val="0"/>
      <w:divBdr>
        <w:top w:val="none" w:sz="0" w:space="0" w:color="auto"/>
        <w:left w:val="none" w:sz="0" w:space="0" w:color="auto"/>
        <w:bottom w:val="none" w:sz="0" w:space="0" w:color="auto"/>
        <w:right w:val="none" w:sz="0" w:space="0" w:color="auto"/>
      </w:divBdr>
    </w:div>
    <w:div w:id="988560498">
      <w:bodyDiv w:val="1"/>
      <w:marLeft w:val="0"/>
      <w:marRight w:val="0"/>
      <w:marTop w:val="0"/>
      <w:marBottom w:val="0"/>
      <w:divBdr>
        <w:top w:val="none" w:sz="0" w:space="0" w:color="auto"/>
        <w:left w:val="none" w:sz="0" w:space="0" w:color="auto"/>
        <w:bottom w:val="none" w:sz="0" w:space="0" w:color="auto"/>
        <w:right w:val="none" w:sz="0" w:space="0" w:color="auto"/>
      </w:divBdr>
    </w:div>
    <w:div w:id="1218467298">
      <w:bodyDiv w:val="1"/>
      <w:marLeft w:val="0"/>
      <w:marRight w:val="0"/>
      <w:marTop w:val="0"/>
      <w:marBottom w:val="0"/>
      <w:divBdr>
        <w:top w:val="none" w:sz="0" w:space="0" w:color="auto"/>
        <w:left w:val="none" w:sz="0" w:space="0" w:color="auto"/>
        <w:bottom w:val="none" w:sz="0" w:space="0" w:color="auto"/>
        <w:right w:val="none" w:sz="0" w:space="0" w:color="auto"/>
      </w:divBdr>
    </w:div>
    <w:div w:id="1684942412">
      <w:bodyDiv w:val="1"/>
      <w:marLeft w:val="0"/>
      <w:marRight w:val="0"/>
      <w:marTop w:val="0"/>
      <w:marBottom w:val="0"/>
      <w:divBdr>
        <w:top w:val="none" w:sz="0" w:space="0" w:color="auto"/>
        <w:left w:val="none" w:sz="0" w:space="0" w:color="auto"/>
        <w:bottom w:val="none" w:sz="0" w:space="0" w:color="auto"/>
        <w:right w:val="none" w:sz="0" w:space="0" w:color="auto"/>
      </w:divBdr>
    </w:div>
    <w:div w:id="1943417169">
      <w:bodyDiv w:val="1"/>
      <w:marLeft w:val="0"/>
      <w:marRight w:val="0"/>
      <w:marTop w:val="0"/>
      <w:marBottom w:val="0"/>
      <w:divBdr>
        <w:top w:val="none" w:sz="0" w:space="0" w:color="auto"/>
        <w:left w:val="none" w:sz="0" w:space="0" w:color="auto"/>
        <w:bottom w:val="none" w:sz="0" w:space="0" w:color="auto"/>
        <w:right w:val="none" w:sz="0" w:space="0" w:color="auto"/>
      </w:divBdr>
    </w:div>
    <w:div w:id="20928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participatemelbourne.vic.gov.au/creative-strateg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participatemelbourne.vic.gov.au/creative-strategy"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elbourne.vic.gov.au/about-melbourne/future-melbourne/Pages/future-melbourne.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5B5CB-E8B0-46C1-95E3-AC71D671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2391</Words>
  <Characters>13632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15992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Bruhn</dc:creator>
  <cp:keywords/>
  <dc:description/>
  <cp:lastModifiedBy>Gemma Bauman</cp:lastModifiedBy>
  <cp:revision>6</cp:revision>
  <cp:lastPrinted>2018-06-13T22:46:00Z</cp:lastPrinted>
  <dcterms:created xsi:type="dcterms:W3CDTF">2018-07-10T07:24:00Z</dcterms:created>
  <dcterms:modified xsi:type="dcterms:W3CDTF">2018-07-12T03:17:00Z</dcterms:modified>
</cp:coreProperties>
</file>