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customXml/itemProps7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5B95" w:rsidRPr="00DA5B95" w:rsidRDefault="00B9193E" w:rsidP="00DA5B95">
      <w:pPr>
        <w:pStyle w:val="HeadA"/>
      </w:pPr>
      <w:bookmarkStart w:id="0" w:name="_Toc14843751"/>
      <w:bookmarkStart w:id="1" w:name="_Toc425953895"/>
      <w:bookmarkStart w:id="2" w:name="_Toc15464091"/>
      <w:bookmarkStart w:id="3" w:name="_Toc15464101"/>
      <w:bookmarkStart w:id="4" w:name="_Toc15464139"/>
      <w:bookmarkStart w:id="5" w:name="_Toc15464306"/>
      <w:bookmarkStart w:id="6" w:name="_Toc15791966"/>
      <w:bookmarkStart w:id="7" w:name="_Toc15791977"/>
      <w:bookmarkStart w:id="8" w:name="_Toc15792015"/>
      <w:bookmarkStart w:id="9" w:name="_Toc15808772"/>
      <w:bookmarkStart w:id="10" w:name="_Toc15808817"/>
      <w:bookmarkStart w:id="11" w:name="_Toc15808907"/>
      <w:bookmarkStart w:id="12" w:name="_Toc15808945"/>
      <w:bookmarkStart w:id="13" w:name="_Toc15809844"/>
      <w:bookmarkStart w:id="14" w:name="_Toc20844790"/>
      <w:bookmarkStart w:id="15" w:name="_Toc20885672"/>
      <w:bookmarkStart w:id="16" w:name="_Toc21314960"/>
      <w:bookmarkStart w:id="17" w:name="_Toc21333694"/>
      <w:bookmarkStart w:id="18" w:name="_Toc476850968"/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-106045</wp:posOffset>
                </wp:positionH>
                <wp:positionV relativeFrom="paragraph">
                  <wp:posOffset>336550</wp:posOffset>
                </wp:positionV>
                <wp:extent cx="760095" cy="465455"/>
                <wp:effectExtent l="2540" t="3175" r="0" b="0"/>
                <wp:wrapNone/>
                <wp:docPr id="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0095" cy="465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5B95" w:rsidRDefault="008A3AF7" w:rsidP="00DA5B95">
                            <w:pPr>
                              <w:spacing w:line="240" w:lineRule="auto"/>
                              <w:rPr>
                                <w:b/>
                                <w:sz w:val="12"/>
                              </w:rPr>
                            </w:pPr>
                            <w:r>
                              <w:rPr>
                                <w:b/>
                                <w:sz w:val="12"/>
                              </w:rPr>
                              <w:t>05/10</w:t>
                            </w:r>
                            <w:r w:rsidR="00E059F6">
                              <w:rPr>
                                <w:b/>
                                <w:sz w:val="12"/>
                              </w:rPr>
                              <w:t>/2018</w:t>
                            </w:r>
                          </w:p>
                          <w:p w:rsidR="00B9193E" w:rsidRDefault="0059142D" w:rsidP="00307700">
                            <w:pPr>
                              <w:pStyle w:val="BodyText1"/>
                              <w:spacing w:line="240" w:lineRule="auto"/>
                              <w:rPr>
                                <w:ins w:id="19" w:author="Deborah Payne" w:date="2018-11-05T12:15:00Z"/>
                              </w:rPr>
                            </w:pPr>
                            <w:del w:id="20" w:author="Deborah Payne" w:date="2018-11-05T12:15:00Z">
                              <w:r w:rsidDel="00B9193E">
                                <w:delText>GC81</w:delText>
                              </w:r>
                            </w:del>
                            <w:ins w:id="21" w:author="Deborah Payne" w:date="2018-11-05T12:15:00Z">
                              <w:r w:rsidR="00B9193E">
                                <w:t xml:space="preserve"> </w:t>
                              </w:r>
                            </w:ins>
                          </w:p>
                          <w:p w:rsidR="00DA5B95" w:rsidRPr="00CC0443" w:rsidRDefault="00B9193E" w:rsidP="00307700">
                            <w:pPr>
                              <w:pStyle w:val="BodyText1"/>
                              <w:spacing w:line="240" w:lineRule="auto"/>
                              <w:rPr>
                                <w:rStyle w:val="BodyTextChar"/>
                              </w:rPr>
                            </w:pPr>
                            <w:ins w:id="22" w:author="Deborah Payne" w:date="2018-11-05T12:15:00Z">
                              <w:r>
                                <w:t>Proposed C309</w:t>
                              </w:r>
                            </w:ins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-8.35pt;margin-top:26.5pt;width:59.85pt;height:36.6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" stroked="f">
                <v:textbox>
                  <w:txbxContent>
                    <w:p w:rsidR="00DA5B95" w:rsidRDefault="008A3AF7" w:rsidP="00DA5B95">
                      <w:pPr>
                        <w:spacing w:line="240" w:lineRule="auto"/>
                        <w:rPr>
                          <w:b/>
                          <w:sz w:val="12"/>
                        </w:rPr>
                      </w:pPr>
                      <w:r>
                        <w:rPr>
                          <w:b/>
                          <w:sz w:val="12"/>
                        </w:rPr>
                        <w:t>05/10</w:t>
                      </w:r>
                      <w:r w:rsidR="00E059F6">
                        <w:rPr>
                          <w:b/>
                          <w:sz w:val="12"/>
                        </w:rPr>
                        <w:t>/2018</w:t>
                      </w:r>
                    </w:p>
                    <w:p w:rsidR="00B9193E" w:rsidRDefault="0059142D" w:rsidP="00307700">
                      <w:pPr>
                        <w:pStyle w:val="BodyText1"/>
                        <w:spacing w:line="240" w:lineRule="auto"/>
                        <w:rPr>
                          <w:ins w:id="23" w:author="Deborah Payne" w:date="2018-11-05T12:15:00Z"/>
                        </w:rPr>
                      </w:pPr>
                      <w:del w:id="24" w:author="Deborah Payne" w:date="2018-11-05T12:15:00Z">
                        <w:r w:rsidDel="00B9193E">
                          <w:delText>GC81</w:delText>
                        </w:r>
                      </w:del>
                      <w:ins w:id="25" w:author="Deborah Payne" w:date="2018-11-05T12:15:00Z">
                        <w:r w:rsidR="00B9193E">
                          <w:t xml:space="preserve"> </w:t>
                        </w:r>
                      </w:ins>
                    </w:p>
                    <w:p w:rsidR="00DA5B95" w:rsidRPr="00CC0443" w:rsidRDefault="00B9193E" w:rsidP="00307700">
                      <w:pPr>
                        <w:pStyle w:val="BodyText1"/>
                        <w:spacing w:line="240" w:lineRule="auto"/>
                        <w:rPr>
                          <w:rStyle w:val="BodyTextChar"/>
                        </w:rPr>
                      </w:pPr>
                      <w:ins w:id="26" w:author="Deborah Payne" w:date="2018-11-05T12:15:00Z">
                        <w:r>
                          <w:t>Proposed C309</w:t>
                        </w:r>
                      </w:ins>
                    </w:p>
                  </w:txbxContent>
                </v:textbox>
              </v:shape>
            </w:pict>
          </mc:Fallback>
        </mc:AlternateContent>
      </w:r>
      <w:r w:rsidR="00DA5B95" w:rsidRPr="00DA5B95">
        <w:t>21.17</w:t>
      </w:r>
      <w:r w:rsidR="00DA5B95" w:rsidRPr="00DA5B95">
        <w:tab/>
        <w:t>REFERENCE DOCUMENTS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</w:p>
    <w:p w:rsidR="00DA5B95" w:rsidRPr="00DA5B95" w:rsidRDefault="00DA5B95" w:rsidP="00DA5B95">
      <w:pPr>
        <w:pStyle w:val="HeadD"/>
      </w:pPr>
      <w:bookmarkStart w:id="27" w:name="_Toc14840506"/>
      <w:bookmarkStart w:id="28" w:name="_Toc14840573"/>
      <w:bookmarkStart w:id="29" w:name="_Toc14843752"/>
      <w:bookmarkStart w:id="30" w:name="_Toc14853972"/>
      <w:r w:rsidRPr="00DA5B95">
        <w:t>General</w:t>
      </w:r>
      <w:bookmarkEnd w:id="27"/>
      <w:bookmarkEnd w:id="28"/>
      <w:bookmarkEnd w:id="29"/>
      <w:bookmarkEnd w:id="30"/>
    </w:p>
    <w:p w:rsidR="00DA5B95" w:rsidRPr="00DA5B95" w:rsidRDefault="00DA5B95" w:rsidP="00DA5B95">
      <w:pPr>
        <w:pStyle w:val="BodyText10"/>
      </w:pPr>
      <w:r w:rsidRPr="00DA5B95">
        <w:t>City Plan 2010, 2001.</w:t>
      </w:r>
    </w:p>
    <w:p w:rsidR="00DA5B95" w:rsidRPr="00DA5B95" w:rsidRDefault="00DA5B95" w:rsidP="00DA5B95">
      <w:pPr>
        <w:pStyle w:val="BodyText10"/>
      </w:pPr>
      <w:r w:rsidRPr="00DA5B95">
        <w:t>Central City Built Form Review Overshadowing Technical Report, Department of Environment, Land, Water and Planning, April 2016</w:t>
      </w:r>
    </w:p>
    <w:p w:rsidR="00DA5B95" w:rsidRDefault="00DA5B95" w:rsidP="00DA5B95">
      <w:pPr>
        <w:pStyle w:val="BodyText10"/>
      </w:pPr>
      <w:r w:rsidRPr="00DA5B95">
        <w:t>How to Calculate Floor Area Uplifts and Public Benefits, Department of Environment, Land, Water and Planning (as amended from time to time)</w:t>
      </w:r>
    </w:p>
    <w:p w:rsidR="00DA5B95" w:rsidRPr="00DA5B95" w:rsidRDefault="00DA5B95" w:rsidP="00DA5B95">
      <w:pPr>
        <w:pStyle w:val="HeadD"/>
      </w:pPr>
      <w:bookmarkStart w:id="31" w:name="_Toc14840507"/>
      <w:bookmarkStart w:id="32" w:name="_Toc14840574"/>
      <w:bookmarkStart w:id="33" w:name="_Toc14843753"/>
      <w:bookmarkStart w:id="34" w:name="_Toc14853973"/>
      <w:r w:rsidRPr="00DA5B95">
        <w:t>Housing and community</w:t>
      </w:r>
    </w:p>
    <w:p w:rsidR="00DA5B95" w:rsidRPr="00DA5B95" w:rsidRDefault="00DA5B95" w:rsidP="00DA5B95">
      <w:pPr>
        <w:pStyle w:val="BodyText10"/>
      </w:pPr>
      <w:r w:rsidRPr="00DA5B95">
        <w:t>Linking People, Homes and Communities - A Social Housing Strategy 2001—2004, 2001.</w:t>
      </w:r>
    </w:p>
    <w:p w:rsidR="00DA5B95" w:rsidRPr="00DA5B95" w:rsidRDefault="00DA5B95" w:rsidP="00DA5B95">
      <w:pPr>
        <w:pStyle w:val="BodyText10"/>
      </w:pPr>
      <w:r w:rsidRPr="00DA5B95">
        <w:t>City of Melbourne Social Planning Framework, 2002.</w:t>
      </w:r>
    </w:p>
    <w:p w:rsidR="00DA5B95" w:rsidRPr="00DA5B95" w:rsidRDefault="00DA5B95" w:rsidP="00DA5B95">
      <w:pPr>
        <w:pStyle w:val="BodyText10"/>
      </w:pPr>
      <w:r w:rsidRPr="00DA5B95">
        <w:t>Docklands Community Development Plan 2001-2016, 2002.</w:t>
      </w:r>
    </w:p>
    <w:p w:rsidR="00DA5B95" w:rsidRPr="00DA5B95" w:rsidRDefault="00DA5B95" w:rsidP="00DA5B95">
      <w:pPr>
        <w:pStyle w:val="BodyText10"/>
      </w:pPr>
      <w:r w:rsidRPr="00DA5B95">
        <w:t>Drugs Action Plan 2001-2003, 2001.</w:t>
      </w:r>
    </w:p>
    <w:p w:rsidR="00DA5B95" w:rsidRPr="00DA5B95" w:rsidRDefault="00DA5B95" w:rsidP="00DA5B95">
      <w:pPr>
        <w:pStyle w:val="HeadD"/>
      </w:pPr>
      <w:r w:rsidRPr="00DA5B95">
        <w:t>Business and Retail</w:t>
      </w:r>
    </w:p>
    <w:p w:rsidR="00DA5B95" w:rsidRPr="00DA5B95" w:rsidRDefault="00DA5B95" w:rsidP="00DA5B95">
      <w:pPr>
        <w:pStyle w:val="BodyText10"/>
      </w:pPr>
      <w:r w:rsidRPr="00DA5B95">
        <w:t>Retail Core Development Strategy, 2001.</w:t>
      </w:r>
    </w:p>
    <w:p w:rsidR="00DA5B95" w:rsidRPr="00DA5B95" w:rsidRDefault="00DA5B95" w:rsidP="00DA5B95">
      <w:pPr>
        <w:pStyle w:val="BodyText10"/>
      </w:pPr>
      <w:r w:rsidRPr="00DA5B95">
        <w:t>Towards a Knowledge City Strategy, 2002.</w:t>
      </w:r>
    </w:p>
    <w:p w:rsidR="00DA5B95" w:rsidRPr="00DA5B95" w:rsidRDefault="00DA5B95" w:rsidP="00DA5B95">
      <w:pPr>
        <w:pStyle w:val="BodyText10"/>
      </w:pPr>
      <w:r w:rsidRPr="00DA5B95">
        <w:t>Melbourne BioAgenda, 2002.</w:t>
      </w:r>
    </w:p>
    <w:p w:rsidR="00DA5B95" w:rsidRPr="00DA5B95" w:rsidRDefault="00DA5B95" w:rsidP="00DA5B95">
      <w:pPr>
        <w:pStyle w:val="HeadD"/>
      </w:pPr>
      <w:r w:rsidRPr="00DA5B95">
        <w:t>Urban Form and Structure and character</w:t>
      </w:r>
      <w:bookmarkEnd w:id="31"/>
      <w:bookmarkEnd w:id="32"/>
      <w:bookmarkEnd w:id="33"/>
      <w:bookmarkEnd w:id="34"/>
    </w:p>
    <w:p w:rsidR="00DA5B95" w:rsidRPr="00CC0443" w:rsidRDefault="00DA5B95" w:rsidP="00DA5B95">
      <w:pPr>
        <w:pStyle w:val="BodyText10"/>
      </w:pPr>
      <w:r w:rsidRPr="00CC0443">
        <w:t>Grids and Greenery, 1987.</w:t>
      </w:r>
    </w:p>
    <w:p w:rsidR="00DA5B95" w:rsidRPr="00CC0443" w:rsidRDefault="00DA5B95" w:rsidP="00DA5B95">
      <w:pPr>
        <w:pStyle w:val="BodyText10"/>
      </w:pPr>
      <w:r w:rsidRPr="00CC0443">
        <w:t>Grids and Greenery Case Studies, 1998.</w:t>
      </w:r>
    </w:p>
    <w:p w:rsidR="00DA5B95" w:rsidRPr="00CC0443" w:rsidRDefault="00DA5B95" w:rsidP="00DA5B95">
      <w:pPr>
        <w:pStyle w:val="BodyText10"/>
      </w:pPr>
      <w:r w:rsidRPr="00CC0443">
        <w:t xml:space="preserve">Strategy for a Safe City 2000-2002, 2000. </w:t>
      </w:r>
    </w:p>
    <w:p w:rsidR="00DA5B95" w:rsidRPr="00CC0443" w:rsidRDefault="00DA5B95" w:rsidP="00DA5B95">
      <w:pPr>
        <w:pStyle w:val="BodyText10"/>
      </w:pPr>
      <w:r w:rsidRPr="00CC0443">
        <w:t>Integration and Design Excellence, Melbourne Docklands, July 2000.</w:t>
      </w:r>
    </w:p>
    <w:p w:rsidR="00DA5B95" w:rsidRPr="00CC0443" w:rsidRDefault="00DA5B95" w:rsidP="00DA5B95">
      <w:pPr>
        <w:pStyle w:val="BodyText10"/>
      </w:pPr>
      <w:r w:rsidRPr="00CC0443">
        <w:t>Docklands Open Space Strategy.</w:t>
      </w:r>
    </w:p>
    <w:p w:rsidR="00DA5B95" w:rsidRPr="00CC0443" w:rsidRDefault="00DA5B95" w:rsidP="00DA5B95">
      <w:pPr>
        <w:pStyle w:val="BodyText10"/>
      </w:pPr>
      <w:r w:rsidRPr="00CC0443">
        <w:t>Melbourne Docklands Outdoor Signage Guidelines, 2004</w:t>
      </w:r>
    </w:p>
    <w:p w:rsidR="00DA5B95" w:rsidRPr="00CC0443" w:rsidRDefault="00DA5B95" w:rsidP="00DA5B95">
      <w:pPr>
        <w:pStyle w:val="BodyText10"/>
      </w:pPr>
      <w:r w:rsidRPr="00CC0443">
        <w:t>Swanston Street, Carlton- Urban Design Guidelines, 1999</w:t>
      </w:r>
    </w:p>
    <w:p w:rsidR="00DA5B95" w:rsidRPr="00CC0443" w:rsidDel="00B9193E" w:rsidRDefault="00DA5B95" w:rsidP="00DA5B95">
      <w:pPr>
        <w:pStyle w:val="BodyText10"/>
        <w:rPr>
          <w:del w:id="35" w:author="Deborah Payne" w:date="2018-11-05T12:16:00Z"/>
        </w:rPr>
      </w:pPr>
      <w:del w:id="36" w:author="Deborah Payne" w:date="2018-11-05T12:16:00Z">
        <w:r w:rsidRPr="00CC0443" w:rsidDel="00B9193E">
          <w:delText>West Melbourne Structure Plan, April 2005</w:delText>
        </w:r>
      </w:del>
    </w:p>
    <w:p w:rsidR="00DA5B95" w:rsidRDefault="00DA5B95" w:rsidP="00DA5B95">
      <w:pPr>
        <w:pStyle w:val="BodyText10"/>
      </w:pPr>
      <w:r w:rsidRPr="00CC0443">
        <w:t>Carlton Brewery Masterplan, October 2007</w:t>
      </w:r>
    </w:p>
    <w:p w:rsidR="00DA5B95" w:rsidRDefault="00DA5B95" w:rsidP="00DA5B95">
      <w:pPr>
        <w:pStyle w:val="BodyText10"/>
        <w:rPr>
          <w:rFonts w:eastAsia="WingdingsOOEnc"/>
          <w:lang w:eastAsia="en-AU"/>
        </w:rPr>
      </w:pPr>
      <w:r w:rsidRPr="00EF0770">
        <w:rPr>
          <w:rFonts w:eastAsia="WingdingsOOEnc"/>
          <w:lang w:eastAsia="en-AU"/>
        </w:rPr>
        <w:t>Queen Victoria Market Precinct Renewal Built Form Review &amp; Recommendations, April 2015.</w:t>
      </w:r>
      <w:bookmarkStart w:id="37" w:name="_GoBack"/>
      <w:bookmarkEnd w:id="37"/>
    </w:p>
    <w:p w:rsidR="00DA5B95" w:rsidRDefault="00DA5B95" w:rsidP="00DA5B95">
      <w:pPr>
        <w:pStyle w:val="BodyText10"/>
        <w:rPr>
          <w:ins w:id="38" w:author="Deborah Payne" w:date="2018-11-05T12:16:00Z"/>
          <w:rFonts w:eastAsia="WingdingsOOEnc"/>
          <w:lang w:eastAsia="en-AU"/>
        </w:rPr>
      </w:pPr>
      <w:r w:rsidRPr="00EF0770">
        <w:rPr>
          <w:rFonts w:eastAsia="WingdingsOOEnc"/>
          <w:lang w:eastAsia="en-AU"/>
        </w:rPr>
        <w:t>Queen Victoria Market Precinct Renewal Master Plan, July 2015.</w:t>
      </w:r>
    </w:p>
    <w:p w:rsidR="00B9193E" w:rsidRPr="0090580F" w:rsidRDefault="00B9193E" w:rsidP="00B9193E">
      <w:pPr>
        <w:pStyle w:val="Bodytext2"/>
        <w:rPr>
          <w:rFonts w:eastAsia="WingdingsOOEnc"/>
          <w:lang w:eastAsia="en-AU"/>
        </w:rPr>
      </w:pPr>
      <w:ins w:id="39" w:author="Deborah Payne" w:date="2018-11-05T12:16:00Z">
        <w:r>
          <w:rPr>
            <w:rFonts w:eastAsia="WingdingsOOEnc"/>
            <w:lang w:eastAsia="en-AU"/>
          </w:rPr>
          <w:t>West Melbourne Structure Plan, 2018</w:t>
        </w:r>
      </w:ins>
    </w:p>
    <w:p w:rsidR="00DA5B95" w:rsidRPr="00DA5B95" w:rsidRDefault="00DA5B95" w:rsidP="00DA5B95">
      <w:pPr>
        <w:pStyle w:val="HeadD"/>
      </w:pPr>
      <w:r w:rsidRPr="00DA5B95">
        <w:t>Parks</w:t>
      </w:r>
    </w:p>
    <w:p w:rsidR="00DA5B95" w:rsidRPr="00DA5B95" w:rsidRDefault="00DA5B95" w:rsidP="00DA5B95">
      <w:pPr>
        <w:pStyle w:val="BodyText10"/>
      </w:pPr>
      <w:r w:rsidRPr="00DA5B95">
        <w:t>Carlton Gardens Master Plan, 1991.</w:t>
      </w:r>
    </w:p>
    <w:p w:rsidR="00DA5B95" w:rsidRPr="00DA5B95" w:rsidRDefault="00DA5B95" w:rsidP="00DA5B95">
      <w:pPr>
        <w:pStyle w:val="BodyText10"/>
      </w:pPr>
      <w:r w:rsidRPr="00DA5B95">
        <w:t>Princes Park Ten Year Plan, 1998.</w:t>
      </w:r>
    </w:p>
    <w:p w:rsidR="00DA5B95" w:rsidRPr="00DA5B95" w:rsidRDefault="00DA5B95" w:rsidP="00DA5B95">
      <w:pPr>
        <w:pStyle w:val="BodyText10"/>
      </w:pPr>
      <w:r w:rsidRPr="00DA5B95">
        <w:t>Royal Park Master Plan, 1998.</w:t>
      </w:r>
    </w:p>
    <w:p w:rsidR="00DA5B95" w:rsidRPr="00DA5B95" w:rsidRDefault="00DA5B95" w:rsidP="00DA5B95">
      <w:pPr>
        <w:pStyle w:val="BodyText10"/>
      </w:pPr>
      <w:r w:rsidRPr="00DA5B95">
        <w:t>JJ Holland Park Concept Plan, 1998.</w:t>
      </w:r>
    </w:p>
    <w:p w:rsidR="00DA5B95" w:rsidRPr="00DA5B95" w:rsidRDefault="00DA5B95" w:rsidP="00DA5B95">
      <w:pPr>
        <w:pStyle w:val="BodyText10"/>
      </w:pPr>
      <w:r w:rsidRPr="00DA5B95">
        <w:t>Fitzroy Gardens Management Plan, 1996.</w:t>
      </w:r>
    </w:p>
    <w:p w:rsidR="00DA5B95" w:rsidRPr="00DA5B95" w:rsidRDefault="00DA5B95" w:rsidP="00DA5B95">
      <w:pPr>
        <w:pStyle w:val="BodyText10"/>
      </w:pPr>
      <w:r w:rsidRPr="00DA5B95">
        <w:t>Flagstaff Gardens Master Plan, 2000.</w:t>
      </w:r>
    </w:p>
    <w:p w:rsidR="00DA5B95" w:rsidRPr="00DA5B95" w:rsidRDefault="00DA5B95" w:rsidP="00DA5B95">
      <w:pPr>
        <w:pStyle w:val="BodyText10"/>
      </w:pPr>
      <w:r w:rsidRPr="00DA5B95">
        <w:t>Treasury Gardens Management Plan, 1996.</w:t>
      </w:r>
    </w:p>
    <w:p w:rsidR="00DA5B95" w:rsidRPr="00DA5B95" w:rsidRDefault="00DA5B95" w:rsidP="00DA5B95">
      <w:pPr>
        <w:pStyle w:val="BodyText10"/>
      </w:pPr>
      <w:r w:rsidRPr="00DA5B95">
        <w:t>Parks Policy, 1997.</w:t>
      </w:r>
    </w:p>
    <w:p w:rsidR="00DA5B95" w:rsidRPr="00DA5B95" w:rsidRDefault="00DA5B95" w:rsidP="00DA5B95">
      <w:pPr>
        <w:pStyle w:val="HeadD"/>
      </w:pPr>
      <w:r w:rsidRPr="00DA5B95">
        <w:lastRenderedPageBreak/>
        <w:t>Transport and Access</w:t>
      </w:r>
    </w:p>
    <w:p w:rsidR="00DA5B95" w:rsidRPr="00DA5B95" w:rsidRDefault="00DA5B95" w:rsidP="00DA5B95">
      <w:pPr>
        <w:pStyle w:val="BodyText10"/>
      </w:pPr>
      <w:r w:rsidRPr="00DA5B95">
        <w:t>Moving Melbourne into the Next Century—Transport Strategy 1997.</w:t>
      </w:r>
    </w:p>
    <w:p w:rsidR="00DA5B95" w:rsidRPr="00DA5B95" w:rsidRDefault="00DA5B95" w:rsidP="00DA5B95">
      <w:pPr>
        <w:pStyle w:val="BodyText10"/>
      </w:pPr>
      <w:r w:rsidRPr="00DA5B95">
        <w:t>Bike Plan 2002—2007—A Transportation Strategy, 2002.</w:t>
      </w:r>
    </w:p>
    <w:p w:rsidR="00DA5B95" w:rsidRPr="00DA5B95" w:rsidRDefault="00DA5B95" w:rsidP="00DA5B95">
      <w:pPr>
        <w:pStyle w:val="BodyText10"/>
      </w:pPr>
      <w:r w:rsidRPr="00DA5B95">
        <w:t>Disability Action Plan 2001—2004.</w:t>
      </w:r>
    </w:p>
    <w:p w:rsidR="00DA5B95" w:rsidRPr="00DA5B95" w:rsidRDefault="00DA5B95" w:rsidP="00DA5B95">
      <w:pPr>
        <w:pStyle w:val="BodyText10"/>
      </w:pPr>
      <w:r w:rsidRPr="00DA5B95">
        <w:t>Port of Melbourne Land Use Plan, 2002.</w:t>
      </w:r>
    </w:p>
    <w:p w:rsidR="00DA5B95" w:rsidRPr="00DA5B95" w:rsidRDefault="00DA5B95" w:rsidP="00DA5B95">
      <w:pPr>
        <w:pStyle w:val="BodyText10"/>
      </w:pPr>
      <w:r w:rsidRPr="00DA5B95">
        <w:t>City West Plan, 2002.</w:t>
      </w:r>
    </w:p>
    <w:p w:rsidR="00DA5B95" w:rsidRPr="00DA5B95" w:rsidRDefault="00DA5B95" w:rsidP="00DA5B95">
      <w:pPr>
        <w:pStyle w:val="BodyText10"/>
      </w:pPr>
      <w:r w:rsidRPr="00DA5B95">
        <w:t>Transport Program 2003-2006, 2003.</w:t>
      </w:r>
    </w:p>
    <w:p w:rsidR="00DA5B95" w:rsidRPr="00DA5B95" w:rsidRDefault="00DA5B95" w:rsidP="00DA5B95">
      <w:pPr>
        <w:pStyle w:val="BodyText10"/>
      </w:pPr>
      <w:r w:rsidRPr="00DA5B95">
        <w:t>Carlton Access and Parking Strategy, 2004.</w:t>
      </w:r>
    </w:p>
    <w:p w:rsidR="00DA5B95" w:rsidRPr="00DA5B95" w:rsidRDefault="00DA5B95" w:rsidP="00DA5B95">
      <w:pPr>
        <w:pStyle w:val="HeadD"/>
      </w:pPr>
      <w:r w:rsidRPr="00DA5B95">
        <w:t>Environment</w:t>
      </w:r>
    </w:p>
    <w:p w:rsidR="00DA5B95" w:rsidRPr="00DA5B95" w:rsidRDefault="00DA5B95" w:rsidP="00DA5B95">
      <w:pPr>
        <w:pStyle w:val="BodyText10"/>
      </w:pPr>
      <w:r w:rsidRPr="00DA5B95">
        <w:t>City of Melbourne Ecologically Sustainable Buildings Guidelines, 2001.</w:t>
      </w:r>
    </w:p>
    <w:p w:rsidR="00DA5B95" w:rsidRPr="00DA5B95" w:rsidRDefault="00DA5B95" w:rsidP="00DA5B95">
      <w:pPr>
        <w:pStyle w:val="BodyText10"/>
      </w:pPr>
      <w:r w:rsidRPr="00DA5B95">
        <w:t>City of Melbourne Stormwater Management Plan, 2000.</w:t>
      </w:r>
    </w:p>
    <w:p w:rsidR="00DA5B95" w:rsidRPr="00DA5B95" w:rsidRDefault="00DA5B95" w:rsidP="00DA5B95">
      <w:pPr>
        <w:pStyle w:val="BodyText10"/>
      </w:pPr>
      <w:r w:rsidRPr="00DA5B95">
        <w:t>Guidelines for Solar Technology Installations in the City of Melbourne’s Residential Areas, 2001.</w:t>
      </w:r>
    </w:p>
    <w:p w:rsidR="00DA5B95" w:rsidRPr="00DA5B95" w:rsidRDefault="00DA5B95" w:rsidP="00DA5B95">
      <w:pPr>
        <w:pStyle w:val="BodyText10"/>
      </w:pPr>
      <w:r w:rsidRPr="00DA5B95">
        <w:t>Melbourne’s Greenhouse Action Plan-2001—2003, 2001.</w:t>
      </w:r>
    </w:p>
    <w:p w:rsidR="00DA5B95" w:rsidRPr="00DA5B95" w:rsidRDefault="00DA5B95" w:rsidP="00DA5B95">
      <w:pPr>
        <w:pStyle w:val="BodyText10"/>
      </w:pPr>
      <w:r w:rsidRPr="00DA5B95">
        <w:t>Melbourne Sustainable Energy and Greenhouse Strategy, 2000.</w:t>
      </w:r>
    </w:p>
    <w:p w:rsidR="00DA5B95" w:rsidRPr="00DA5B95" w:rsidRDefault="00DA5B95" w:rsidP="00DA5B95">
      <w:pPr>
        <w:pStyle w:val="BodyText10"/>
      </w:pPr>
      <w:r w:rsidRPr="00DA5B95">
        <w:t>Urban Stormwater Best Practice Environmental Management Guidelines, 1999.</w:t>
      </w:r>
    </w:p>
    <w:p w:rsidR="00DA5B95" w:rsidRPr="00DA5B95" w:rsidRDefault="00DA5B95" w:rsidP="00DA5B95">
      <w:pPr>
        <w:pStyle w:val="BodyText10"/>
      </w:pPr>
      <w:r w:rsidRPr="00DA5B95">
        <w:t>Growing Green, 2003.</w:t>
      </w:r>
    </w:p>
    <w:p w:rsidR="00DA5B95" w:rsidRPr="00DA5B95" w:rsidRDefault="00DA5B95" w:rsidP="00DA5B95">
      <w:pPr>
        <w:pStyle w:val="BodyText10"/>
      </w:pPr>
      <w:r w:rsidRPr="00DA5B95">
        <w:t>Total Watermark 2004, 2004.</w:t>
      </w:r>
    </w:p>
    <w:p w:rsidR="00DA5B95" w:rsidRPr="00DA5B95" w:rsidRDefault="00DA5B95" w:rsidP="00DA5B95">
      <w:pPr>
        <w:pStyle w:val="BodyText10"/>
      </w:pPr>
      <w:r w:rsidRPr="00DA5B95">
        <w:t>Zero Net Emissions by 2020 – A Roadmap to a Climate Neutral City, 2003.</w:t>
      </w:r>
    </w:p>
    <w:p w:rsidR="00DA5B95" w:rsidRPr="00DA5B95" w:rsidRDefault="00DA5B95" w:rsidP="00DA5B95">
      <w:pPr>
        <w:pStyle w:val="BodyText10"/>
      </w:pPr>
      <w:r w:rsidRPr="00DA5B95">
        <w:t>Business Park Precinct Noise Management Regime 1998.</w:t>
      </w:r>
    </w:p>
    <w:p w:rsidR="00DA5B95" w:rsidRPr="00DA5B95" w:rsidRDefault="00DA5B95" w:rsidP="00DA5B95">
      <w:pPr>
        <w:pStyle w:val="BodyText10"/>
      </w:pPr>
      <w:r w:rsidRPr="00DA5B95">
        <w:t>Melbourne Docklands Lighting Regime for the Business Park Precinct 1999.</w:t>
      </w:r>
    </w:p>
    <w:p w:rsidR="00DA5B95" w:rsidRPr="00DA5B95" w:rsidRDefault="00DA5B95" w:rsidP="00DA5B95">
      <w:pPr>
        <w:pStyle w:val="HeadD"/>
      </w:pPr>
      <w:r w:rsidRPr="00DA5B95">
        <w:t>Local Area Plans</w:t>
      </w:r>
    </w:p>
    <w:p w:rsidR="00DA5B95" w:rsidRPr="00DA5B95" w:rsidRDefault="00DA5B95" w:rsidP="00DA5B95">
      <w:pPr>
        <w:pStyle w:val="BodyText10"/>
      </w:pPr>
      <w:r w:rsidRPr="00DA5B95">
        <w:t>Carlton Integrated Local Area Plan—A Vision to 2010, 2000.</w:t>
      </w:r>
    </w:p>
    <w:p w:rsidR="00DA5B95" w:rsidRPr="00DA5B95" w:rsidRDefault="00DA5B95" w:rsidP="00DA5B95">
      <w:pPr>
        <w:pStyle w:val="BodyText10"/>
      </w:pPr>
      <w:r w:rsidRPr="00DA5B95">
        <w:t>Port Melbourne Structure Plan, 1999.</w:t>
      </w:r>
    </w:p>
    <w:p w:rsidR="00DA5B95" w:rsidRPr="00DA5B95" w:rsidRDefault="00DA5B95" w:rsidP="00DA5B95">
      <w:pPr>
        <w:pStyle w:val="BodyText10"/>
      </w:pPr>
      <w:r w:rsidRPr="00DA5B95">
        <w:t xml:space="preserve">Southbank Structure Plan 2010. </w:t>
      </w:r>
    </w:p>
    <w:p w:rsidR="00DA5B95" w:rsidRPr="00DA5B95" w:rsidRDefault="00DA5B95" w:rsidP="00DA5B95">
      <w:pPr>
        <w:pStyle w:val="BodyText10"/>
      </w:pPr>
      <w:r w:rsidRPr="00DA5B95">
        <w:t>North West 2010 Local Plan, 1999.</w:t>
      </w:r>
    </w:p>
    <w:p w:rsidR="0059142D" w:rsidRDefault="00DA5B95" w:rsidP="0059142D">
      <w:pPr>
        <w:pStyle w:val="BodyText10"/>
      </w:pPr>
      <w:r w:rsidRPr="00DA5B95">
        <w:t>The Shrine of Remembrance, Managing the significance of the Shrine, July 2013</w:t>
      </w:r>
    </w:p>
    <w:p w:rsidR="0059142D" w:rsidRDefault="0059142D" w:rsidP="0059142D">
      <w:pPr>
        <w:pStyle w:val="HeadD"/>
      </w:pPr>
      <w:r>
        <w:t xml:space="preserve">Fishermans Bend Urban Renewal Area </w:t>
      </w:r>
    </w:p>
    <w:p w:rsidR="0059142D" w:rsidRPr="0059142D" w:rsidRDefault="0059142D" w:rsidP="0059142D">
      <w:pPr>
        <w:pStyle w:val="BodyText10"/>
      </w:pPr>
      <w:bookmarkStart w:id="40" w:name="_Hlk519602540"/>
      <w:r w:rsidRPr="0059142D">
        <w:t>Fishermans Bend Vision. September 2016</w:t>
      </w:r>
    </w:p>
    <w:p w:rsidR="0059142D" w:rsidRPr="0059142D" w:rsidRDefault="0059142D" w:rsidP="0059142D">
      <w:pPr>
        <w:pStyle w:val="BodyText10"/>
      </w:pPr>
      <w:r w:rsidRPr="0059142D">
        <w:t>Fishermans Bend Framework, September 2018</w:t>
      </w:r>
    </w:p>
    <w:bookmarkEnd w:id="40"/>
    <w:p w:rsidR="0059142D" w:rsidRPr="0059142D" w:rsidRDefault="0059142D" w:rsidP="0059142D">
      <w:pPr>
        <w:pStyle w:val="BodyText10"/>
      </w:pPr>
      <w:r w:rsidRPr="0059142D">
        <w:t xml:space="preserve">Fishermans Bend Community Infrastructure Plan, 2017 </w:t>
      </w:r>
    </w:p>
    <w:p w:rsidR="0059142D" w:rsidRPr="0059142D" w:rsidRDefault="0059142D" w:rsidP="0059142D">
      <w:pPr>
        <w:pStyle w:val="BodyText10"/>
      </w:pPr>
      <w:r w:rsidRPr="0059142D">
        <w:t xml:space="preserve">Fishermans Bend Urban Design Strategy, 2017 </w:t>
      </w:r>
    </w:p>
    <w:p w:rsidR="0059142D" w:rsidRPr="0059142D" w:rsidRDefault="0059142D" w:rsidP="00936D21">
      <w:pPr>
        <w:pStyle w:val="BodyText10"/>
      </w:pPr>
      <w:r w:rsidRPr="0059142D">
        <w:t xml:space="preserve">Fishermans Bend Public Space Strategy, 2017 </w:t>
      </w:r>
    </w:p>
    <w:p w:rsidR="0059142D" w:rsidRPr="0059142D" w:rsidRDefault="0059142D" w:rsidP="00936D21">
      <w:pPr>
        <w:pStyle w:val="BodyText10"/>
      </w:pPr>
      <w:r w:rsidRPr="0059142D">
        <w:t>Fishermans Bend Integrated Transport Plan, 2017</w:t>
      </w:r>
    </w:p>
    <w:p w:rsidR="0059142D" w:rsidRPr="00DA5B95" w:rsidRDefault="0059142D" w:rsidP="00936D21">
      <w:pPr>
        <w:pStyle w:val="BodyText10"/>
      </w:pPr>
      <w:r w:rsidRPr="00936D21">
        <w:t>Fishermans Bend Sustainability Strategy, 2017</w:t>
      </w:r>
    </w:p>
    <w:sectPr w:rsidR="0059142D" w:rsidRPr="00DA5B95" w:rsidSect="005F02EF">
      <w:headerReference w:type="default" r:id="rId15"/>
      <w:footerReference w:type="default" r:id="rId16"/>
      <w:pgSz w:w="11879" w:h="16817"/>
      <w:pgMar w:top="1440" w:right="1701" w:bottom="1440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72826" w:rsidRDefault="00872826">
      <w:r>
        <w:separator/>
      </w:r>
    </w:p>
    <w:p w:rsidR="00872826" w:rsidRDefault="00872826"/>
    <w:p w:rsidR="00872826" w:rsidRDefault="00872826"/>
    <w:p w:rsidR="00872826" w:rsidRDefault="00872826"/>
  </w:endnote>
  <w:endnote w:type="continuationSeparator" w:id="0">
    <w:p w:rsidR="00872826" w:rsidRDefault="00872826">
      <w:r>
        <w:continuationSeparator/>
      </w:r>
    </w:p>
    <w:p w:rsidR="00872826" w:rsidRDefault="00872826"/>
    <w:p w:rsidR="00872826" w:rsidRDefault="00872826"/>
    <w:p w:rsidR="00872826" w:rsidRDefault="0087282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F65B7D2F-5F05-405B-A2FA-EE92E1240635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DD8BCDE2-A5FA-4667-B55A-8281D10E8E81}"/>
  </w:font>
  <w:font w:name="WingdingsOOEnc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3" w:fontKey="{1A0EB833-F038-4C38-AAEE-A82D3D5E0CB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D1D619FB-8841-425E-A2DA-05D927CECFC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65FE" w:rsidRPr="00E059F6" w:rsidRDefault="00DA5B95" w:rsidP="00E059F6">
    <w:pPr>
      <w:pStyle w:val="Footer"/>
      <w:tabs>
        <w:tab w:val="clear" w:pos="8640"/>
        <w:tab w:val="right" w:pos="8477"/>
      </w:tabs>
      <w:rPr>
        <w:rFonts w:ascii="Times New Roman" w:hAnsi="Times New Roman"/>
      </w:rPr>
    </w:pPr>
    <w:r w:rsidRPr="00CC0443">
      <w:rPr>
        <w:rFonts w:ascii="Times New Roman" w:hAnsi="Times New Roman"/>
      </w:rPr>
      <w:t>Municipal Strategic Statement - Clause 21.17</w:t>
    </w:r>
    <w:r w:rsidR="00E965FE" w:rsidRPr="00FF2CB7">
      <w:tab/>
    </w:r>
    <w:r w:rsidR="00E965FE" w:rsidRPr="00FF2CB7">
      <w:tab/>
    </w:r>
    <w:r w:rsidR="00E965FE" w:rsidRPr="00E059F6">
      <w:rPr>
        <w:rFonts w:ascii="Times New Roman" w:hAnsi="Times New Roman"/>
      </w:rPr>
      <w:t xml:space="preserve">Page </w:t>
    </w:r>
    <w:r w:rsidR="00E965FE" w:rsidRPr="00E059F6">
      <w:rPr>
        <w:rFonts w:ascii="Times New Roman" w:hAnsi="Times New Roman"/>
      </w:rPr>
      <w:fldChar w:fldCharType="begin"/>
    </w:r>
    <w:r w:rsidR="00E965FE" w:rsidRPr="00E059F6">
      <w:rPr>
        <w:rFonts w:ascii="Times New Roman" w:hAnsi="Times New Roman"/>
      </w:rPr>
      <w:instrText xml:space="preserve"> PAGE </w:instrText>
    </w:r>
    <w:r w:rsidR="00E965FE" w:rsidRPr="00E059F6">
      <w:rPr>
        <w:rFonts w:ascii="Times New Roman" w:hAnsi="Times New Roman"/>
      </w:rPr>
      <w:fldChar w:fldCharType="separate"/>
    </w:r>
    <w:r w:rsidR="00810016">
      <w:rPr>
        <w:rFonts w:ascii="Times New Roman" w:hAnsi="Times New Roman"/>
        <w:noProof/>
      </w:rPr>
      <w:t>2</w:t>
    </w:r>
    <w:r w:rsidR="00E965FE" w:rsidRPr="00E059F6">
      <w:rPr>
        <w:rFonts w:ascii="Times New Roman" w:hAnsi="Times New Roman"/>
      </w:rPr>
      <w:fldChar w:fldCharType="end"/>
    </w:r>
    <w:r w:rsidR="00E965FE" w:rsidRPr="00E059F6">
      <w:rPr>
        <w:rFonts w:ascii="Times New Roman" w:hAnsi="Times New Roman"/>
      </w:rPr>
      <w:t xml:space="preserve"> of </w:t>
    </w:r>
    <w:r w:rsidR="00E965FE" w:rsidRPr="00E059F6">
      <w:rPr>
        <w:rFonts w:ascii="Times New Roman" w:hAnsi="Times New Roman"/>
      </w:rPr>
      <w:fldChar w:fldCharType="begin"/>
    </w:r>
    <w:r w:rsidR="00E965FE" w:rsidRPr="00E059F6">
      <w:rPr>
        <w:rFonts w:ascii="Times New Roman" w:hAnsi="Times New Roman"/>
      </w:rPr>
      <w:instrText xml:space="preserve"> NUMPAGES  \* Arabic </w:instrText>
    </w:r>
    <w:r w:rsidR="00E965FE" w:rsidRPr="00E059F6">
      <w:rPr>
        <w:rFonts w:ascii="Times New Roman" w:hAnsi="Times New Roman"/>
      </w:rPr>
      <w:fldChar w:fldCharType="separate"/>
    </w:r>
    <w:r w:rsidR="00810016">
      <w:rPr>
        <w:rFonts w:ascii="Times New Roman" w:hAnsi="Times New Roman"/>
        <w:noProof/>
      </w:rPr>
      <w:t>2</w:t>
    </w:r>
    <w:r w:rsidR="00E965FE" w:rsidRPr="00E059F6">
      <w:rPr>
        <w:rFonts w:ascii="Times New Roman" w:hAnsi="Times New Roman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72826" w:rsidRDefault="00872826">
      <w:r>
        <w:separator/>
      </w:r>
    </w:p>
    <w:p w:rsidR="00872826" w:rsidRDefault="00872826"/>
    <w:p w:rsidR="00872826" w:rsidRDefault="00872826"/>
    <w:p w:rsidR="00872826" w:rsidRDefault="00872826"/>
  </w:footnote>
  <w:footnote w:type="continuationSeparator" w:id="0">
    <w:p w:rsidR="00872826" w:rsidRDefault="00872826">
      <w:r>
        <w:continuationSeparator/>
      </w:r>
    </w:p>
    <w:p w:rsidR="00872826" w:rsidRDefault="00872826"/>
    <w:p w:rsidR="00872826" w:rsidRDefault="00872826"/>
    <w:p w:rsidR="00872826" w:rsidRDefault="00872826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65FE" w:rsidRPr="002F4A6F" w:rsidRDefault="00DA5B95" w:rsidP="002F4A6F">
    <w:pPr>
      <w:pStyle w:val="Header"/>
      <w:tabs>
        <w:tab w:val="center" w:pos="4253"/>
        <w:tab w:val="right" w:pos="8505"/>
      </w:tabs>
      <w:rPr>
        <w:rFonts w:ascii="Times New Roman" w:hAnsi="Times New Roman"/>
      </w:rPr>
    </w:pPr>
    <w:r w:rsidRPr="00DA5B95">
      <w:rPr>
        <w:rFonts w:ascii="Times New Roman" w:hAnsi="Times New Roman"/>
        <w:u w:color="0000FF"/>
      </w:rPr>
      <w:t>Melbourne</w:t>
    </w:r>
    <w:r w:rsidR="002F4A6F" w:rsidRPr="00DA5B95">
      <w:rPr>
        <w:rFonts w:ascii="Times New Roman" w:hAnsi="Times New Roman"/>
        <w:u w:color="0000FF"/>
      </w:rPr>
      <w:t xml:space="preserve"> </w:t>
    </w:r>
    <w:r w:rsidR="002F4A6F">
      <w:rPr>
        <w:rFonts w:ascii="Times New Roman" w:hAnsi="Times New Roman"/>
        <w:color w:val="000000"/>
      </w:rPr>
      <w:t>Planning Scheme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8F0C652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6E4916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12D6FF2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C0B6996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7D12905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98743A9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ED905E1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5F6E4B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29A86CF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B540DD6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23C90F81"/>
    <w:multiLevelType w:val="multilevel"/>
    <w:tmpl w:val="D1E8596C"/>
    <w:lvl w:ilvl="0">
      <w:start w:val="1"/>
      <w:numFmt w:val="decimal"/>
      <w:lvlText w:val="%1.0"/>
      <w:lvlJc w:val="left"/>
      <w:pPr>
        <w:ind w:left="1140" w:hanging="114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60" w:hanging="11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80" w:hanging="114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300" w:hanging="11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020" w:hanging="11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740" w:hanging="11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1">
    <w:nsid w:val="249A6720"/>
    <w:multiLevelType w:val="hybridMultilevel"/>
    <w:tmpl w:val="46664412"/>
    <w:lvl w:ilvl="0" w:tplc="BE6CE0B4">
      <w:start w:val="1"/>
      <w:numFmt w:val="bullet"/>
      <w:pStyle w:val="Bodytext"/>
      <w:lvlText w:val=""/>
      <w:lvlJc w:val="left"/>
      <w:pPr>
        <w:tabs>
          <w:tab w:val="num" w:pos="1701"/>
        </w:tabs>
        <w:ind w:left="1701" w:hanging="283"/>
      </w:pPr>
      <w:rPr>
        <w:rFonts w:ascii="Wingdings" w:hAnsi="Wingdings" w:hint="default"/>
        <w:sz w:val="16"/>
        <w:szCs w:val="16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56111DE1"/>
    <w:multiLevelType w:val="singleLevel"/>
    <w:tmpl w:val="39DAD7AE"/>
    <w:lvl w:ilvl="0">
      <w:start w:val="1"/>
      <w:numFmt w:val="bullet"/>
      <w:pStyle w:val="Bodytext0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</w:rPr>
    </w:lvl>
  </w:abstractNum>
  <w:abstractNum w:abstractNumId="13">
    <w:nsid w:val="70844923"/>
    <w:multiLevelType w:val="hybridMultilevel"/>
    <w:tmpl w:val="E3ACFC08"/>
    <w:lvl w:ilvl="0" w:tplc="83D276AA">
      <w:start w:val="1"/>
      <w:numFmt w:val="bullet"/>
      <w:pStyle w:val="Tabletext"/>
      <w:lvlText w:val=""/>
      <w:lvlJc w:val="left"/>
      <w:pPr>
        <w:ind w:left="1854" w:hanging="360"/>
      </w:pPr>
      <w:rPr>
        <w:rFonts w:ascii="Wingdings" w:hAnsi="Wingdings" w:hint="default"/>
      </w:rPr>
    </w:lvl>
    <w:lvl w:ilvl="1" w:tplc="3E5C9B36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11101636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8D0EE9A4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C890DDD4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C0703A08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D736C5BC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4F5AA692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9A22A59A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4">
    <w:nsid w:val="74AC3B27"/>
    <w:multiLevelType w:val="hybridMultilevel"/>
    <w:tmpl w:val="E5A477D4"/>
    <w:lvl w:ilvl="0" w:tplc="ED1AC2B4">
      <w:start w:val="1"/>
      <w:numFmt w:val="bullet"/>
      <w:pStyle w:val="Tabletext0"/>
      <w:lvlText w:val=""/>
      <w:lvlJc w:val="left"/>
      <w:pPr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1"/>
  </w:num>
  <w:num w:numId="3">
    <w:abstractNumId w:val="14"/>
  </w:num>
  <w:num w:numId="4">
    <w:abstractNumId w:val="13"/>
  </w:num>
  <w:num w:numId="5">
    <w:abstractNumId w:val="9"/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8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 w:numId="15">
    <w:abstractNumId w:val="1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intFractionalCharacterWidth/>
  <w:embedTrueTypeFonts/>
  <w:hideSpellingErrors/>
  <w:hideGrammaticalErrors/>
  <w:attachedTemplate r:id="rId1"/>
  <w:stylePaneFormatFilter w:val="9F28" w:allStyles="0" w:customStyles="0" w:latentStyles="0" w:stylesInUse="1" w:headingStyles="1" w:numberingStyles="0" w:tableStyles="0" w:directFormattingOnRuns="1" w:directFormattingOnParagraphs="1" w:directFormattingOnNumbering="1" w:directFormattingOnTables="1" w:clearFormatting="1" w:top3HeadingStyles="0" w:visibleStyles="0" w:alternateStyleNames="1"/>
  <w:trackRevisions/>
  <w:documentProtection w:formatting="1" w:enforcement="0"/>
  <w:defaultTabStop w:val="720"/>
  <w:consecutiveHyphenLimit w:val="2"/>
  <w:hyphenationZone w:val="357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51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5B95"/>
    <w:rsid w:val="000019EF"/>
    <w:rsid w:val="000104C5"/>
    <w:rsid w:val="000252D5"/>
    <w:rsid w:val="00026776"/>
    <w:rsid w:val="00040242"/>
    <w:rsid w:val="00062CB8"/>
    <w:rsid w:val="000A05DE"/>
    <w:rsid w:val="000D2A26"/>
    <w:rsid w:val="00130858"/>
    <w:rsid w:val="00146C62"/>
    <w:rsid w:val="001557DD"/>
    <w:rsid w:val="00155A71"/>
    <w:rsid w:val="00157776"/>
    <w:rsid w:val="00162485"/>
    <w:rsid w:val="00163FBD"/>
    <w:rsid w:val="001643B4"/>
    <w:rsid w:val="00187C9C"/>
    <w:rsid w:val="001C4BB8"/>
    <w:rsid w:val="001D2606"/>
    <w:rsid w:val="001D5E5A"/>
    <w:rsid w:val="001D71C7"/>
    <w:rsid w:val="001E03B6"/>
    <w:rsid w:val="001E73D9"/>
    <w:rsid w:val="001F3FD6"/>
    <w:rsid w:val="001F7184"/>
    <w:rsid w:val="00201CED"/>
    <w:rsid w:val="00224F22"/>
    <w:rsid w:val="002567E4"/>
    <w:rsid w:val="00257CAD"/>
    <w:rsid w:val="002629EA"/>
    <w:rsid w:val="00266E2F"/>
    <w:rsid w:val="002922F5"/>
    <w:rsid w:val="002A20A3"/>
    <w:rsid w:val="002A29A8"/>
    <w:rsid w:val="002A3A34"/>
    <w:rsid w:val="002A5240"/>
    <w:rsid w:val="002B09AA"/>
    <w:rsid w:val="002B1E3A"/>
    <w:rsid w:val="002B2152"/>
    <w:rsid w:val="002B3041"/>
    <w:rsid w:val="002D0F4F"/>
    <w:rsid w:val="002E1674"/>
    <w:rsid w:val="002F4A6F"/>
    <w:rsid w:val="002F5EC0"/>
    <w:rsid w:val="003003E6"/>
    <w:rsid w:val="00307700"/>
    <w:rsid w:val="0033309F"/>
    <w:rsid w:val="00333AD7"/>
    <w:rsid w:val="00351F84"/>
    <w:rsid w:val="00356507"/>
    <w:rsid w:val="0035716C"/>
    <w:rsid w:val="00363BB6"/>
    <w:rsid w:val="003763E9"/>
    <w:rsid w:val="0037761E"/>
    <w:rsid w:val="003924B4"/>
    <w:rsid w:val="003A0CBC"/>
    <w:rsid w:val="003A5955"/>
    <w:rsid w:val="003B4808"/>
    <w:rsid w:val="003B6B60"/>
    <w:rsid w:val="003C3E63"/>
    <w:rsid w:val="003D595D"/>
    <w:rsid w:val="003D6754"/>
    <w:rsid w:val="003D6891"/>
    <w:rsid w:val="003E0D3B"/>
    <w:rsid w:val="003F5A29"/>
    <w:rsid w:val="00417939"/>
    <w:rsid w:val="00423909"/>
    <w:rsid w:val="00443A42"/>
    <w:rsid w:val="004443C1"/>
    <w:rsid w:val="00453791"/>
    <w:rsid w:val="00482240"/>
    <w:rsid w:val="004921FC"/>
    <w:rsid w:val="004954E1"/>
    <w:rsid w:val="00495A18"/>
    <w:rsid w:val="004A3635"/>
    <w:rsid w:val="004A53DC"/>
    <w:rsid w:val="004D3458"/>
    <w:rsid w:val="004E3F47"/>
    <w:rsid w:val="004F10C0"/>
    <w:rsid w:val="004F6A09"/>
    <w:rsid w:val="005043D6"/>
    <w:rsid w:val="005147AF"/>
    <w:rsid w:val="005165C1"/>
    <w:rsid w:val="00530B12"/>
    <w:rsid w:val="005419EE"/>
    <w:rsid w:val="00546531"/>
    <w:rsid w:val="005578B7"/>
    <w:rsid w:val="0057245A"/>
    <w:rsid w:val="0059142D"/>
    <w:rsid w:val="005A2075"/>
    <w:rsid w:val="005B2D86"/>
    <w:rsid w:val="005E20C3"/>
    <w:rsid w:val="005E39A8"/>
    <w:rsid w:val="005E7E93"/>
    <w:rsid w:val="005F02EF"/>
    <w:rsid w:val="006942DE"/>
    <w:rsid w:val="006A0152"/>
    <w:rsid w:val="006B2587"/>
    <w:rsid w:val="006B585A"/>
    <w:rsid w:val="006C5087"/>
    <w:rsid w:val="006D5439"/>
    <w:rsid w:val="006D5F59"/>
    <w:rsid w:val="006E62B9"/>
    <w:rsid w:val="006E7207"/>
    <w:rsid w:val="006E77A8"/>
    <w:rsid w:val="007071B0"/>
    <w:rsid w:val="007145A1"/>
    <w:rsid w:val="007323EF"/>
    <w:rsid w:val="00740A4E"/>
    <w:rsid w:val="00747ED6"/>
    <w:rsid w:val="007656BB"/>
    <w:rsid w:val="00765E7B"/>
    <w:rsid w:val="007723FF"/>
    <w:rsid w:val="007746A3"/>
    <w:rsid w:val="00782A23"/>
    <w:rsid w:val="00796C03"/>
    <w:rsid w:val="007B6439"/>
    <w:rsid w:val="007D1BE5"/>
    <w:rsid w:val="007D582C"/>
    <w:rsid w:val="007D6D4E"/>
    <w:rsid w:val="007F7045"/>
    <w:rsid w:val="00803810"/>
    <w:rsid w:val="00806BE6"/>
    <w:rsid w:val="00810016"/>
    <w:rsid w:val="0082351D"/>
    <w:rsid w:val="00836BF6"/>
    <w:rsid w:val="008377A2"/>
    <w:rsid w:val="00853BC0"/>
    <w:rsid w:val="0085625C"/>
    <w:rsid w:val="00860CA3"/>
    <w:rsid w:val="008614BA"/>
    <w:rsid w:val="0086238C"/>
    <w:rsid w:val="008665DC"/>
    <w:rsid w:val="00871280"/>
    <w:rsid w:val="00872826"/>
    <w:rsid w:val="008741C7"/>
    <w:rsid w:val="00896B02"/>
    <w:rsid w:val="008A3AF7"/>
    <w:rsid w:val="008A44A4"/>
    <w:rsid w:val="008B1E6C"/>
    <w:rsid w:val="008B369A"/>
    <w:rsid w:val="008C529C"/>
    <w:rsid w:val="008C64BE"/>
    <w:rsid w:val="008D5806"/>
    <w:rsid w:val="008E4D30"/>
    <w:rsid w:val="00906A56"/>
    <w:rsid w:val="00910D3E"/>
    <w:rsid w:val="00911A84"/>
    <w:rsid w:val="00916988"/>
    <w:rsid w:val="00935C82"/>
    <w:rsid w:val="00936D21"/>
    <w:rsid w:val="009530DE"/>
    <w:rsid w:val="009612A0"/>
    <w:rsid w:val="0097313F"/>
    <w:rsid w:val="009923E4"/>
    <w:rsid w:val="009932BD"/>
    <w:rsid w:val="009A28F6"/>
    <w:rsid w:val="009C27D4"/>
    <w:rsid w:val="009D3694"/>
    <w:rsid w:val="009D48B1"/>
    <w:rsid w:val="009D5CD7"/>
    <w:rsid w:val="009E7819"/>
    <w:rsid w:val="009F2088"/>
    <w:rsid w:val="009F3C9E"/>
    <w:rsid w:val="00A15ECA"/>
    <w:rsid w:val="00A17F92"/>
    <w:rsid w:val="00A46713"/>
    <w:rsid w:val="00A57BD3"/>
    <w:rsid w:val="00A57E91"/>
    <w:rsid w:val="00A75810"/>
    <w:rsid w:val="00A80BD8"/>
    <w:rsid w:val="00A82822"/>
    <w:rsid w:val="00A8300D"/>
    <w:rsid w:val="00A847A9"/>
    <w:rsid w:val="00A902FE"/>
    <w:rsid w:val="00AA43B8"/>
    <w:rsid w:val="00AB05E7"/>
    <w:rsid w:val="00AB28C4"/>
    <w:rsid w:val="00AB362C"/>
    <w:rsid w:val="00AB45F5"/>
    <w:rsid w:val="00AD4D20"/>
    <w:rsid w:val="00AE5784"/>
    <w:rsid w:val="00B12957"/>
    <w:rsid w:val="00B24A6A"/>
    <w:rsid w:val="00B253FE"/>
    <w:rsid w:val="00B27E18"/>
    <w:rsid w:val="00B34842"/>
    <w:rsid w:val="00B369D2"/>
    <w:rsid w:val="00B43834"/>
    <w:rsid w:val="00B72330"/>
    <w:rsid w:val="00B87436"/>
    <w:rsid w:val="00B9193E"/>
    <w:rsid w:val="00B93E23"/>
    <w:rsid w:val="00B95F65"/>
    <w:rsid w:val="00BA4D61"/>
    <w:rsid w:val="00BB3A9E"/>
    <w:rsid w:val="00BE762B"/>
    <w:rsid w:val="00BF3CC1"/>
    <w:rsid w:val="00BF4421"/>
    <w:rsid w:val="00BF533D"/>
    <w:rsid w:val="00BF5D40"/>
    <w:rsid w:val="00C14C0E"/>
    <w:rsid w:val="00C157F0"/>
    <w:rsid w:val="00C234B7"/>
    <w:rsid w:val="00C33FF8"/>
    <w:rsid w:val="00C4476A"/>
    <w:rsid w:val="00C52E26"/>
    <w:rsid w:val="00C60A6E"/>
    <w:rsid w:val="00C71D4D"/>
    <w:rsid w:val="00C737D4"/>
    <w:rsid w:val="00C76C1A"/>
    <w:rsid w:val="00C84CF9"/>
    <w:rsid w:val="00CB77F8"/>
    <w:rsid w:val="00CC623F"/>
    <w:rsid w:val="00CF0B73"/>
    <w:rsid w:val="00CF1AE9"/>
    <w:rsid w:val="00CF1DF8"/>
    <w:rsid w:val="00CF6C95"/>
    <w:rsid w:val="00CF7DED"/>
    <w:rsid w:val="00D00CE4"/>
    <w:rsid w:val="00D0306C"/>
    <w:rsid w:val="00D0331D"/>
    <w:rsid w:val="00D2572D"/>
    <w:rsid w:val="00D76F13"/>
    <w:rsid w:val="00D821BE"/>
    <w:rsid w:val="00D86263"/>
    <w:rsid w:val="00D922E9"/>
    <w:rsid w:val="00D951E9"/>
    <w:rsid w:val="00DA5B95"/>
    <w:rsid w:val="00DB3B53"/>
    <w:rsid w:val="00DC5DC1"/>
    <w:rsid w:val="00DD1FFA"/>
    <w:rsid w:val="00DD680C"/>
    <w:rsid w:val="00DF555B"/>
    <w:rsid w:val="00DF6768"/>
    <w:rsid w:val="00DF6BAD"/>
    <w:rsid w:val="00E059F6"/>
    <w:rsid w:val="00E075DE"/>
    <w:rsid w:val="00E11C0A"/>
    <w:rsid w:val="00E12E8B"/>
    <w:rsid w:val="00E25799"/>
    <w:rsid w:val="00E411D1"/>
    <w:rsid w:val="00E47F19"/>
    <w:rsid w:val="00E52A93"/>
    <w:rsid w:val="00E6358F"/>
    <w:rsid w:val="00E717C0"/>
    <w:rsid w:val="00E83950"/>
    <w:rsid w:val="00E965FE"/>
    <w:rsid w:val="00EA6662"/>
    <w:rsid w:val="00EC4533"/>
    <w:rsid w:val="00EF053A"/>
    <w:rsid w:val="00EF726C"/>
    <w:rsid w:val="00F037C6"/>
    <w:rsid w:val="00F05F3D"/>
    <w:rsid w:val="00F1653F"/>
    <w:rsid w:val="00F530C9"/>
    <w:rsid w:val="00F56982"/>
    <w:rsid w:val="00F56C09"/>
    <w:rsid w:val="00F63A2B"/>
    <w:rsid w:val="00F84355"/>
    <w:rsid w:val="00F90122"/>
    <w:rsid w:val="00F97B83"/>
    <w:rsid w:val="00FA22F0"/>
    <w:rsid w:val="00FB0619"/>
    <w:rsid w:val="00FF2CB7"/>
    <w:rsid w:val="00FF7B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" w:eastAsia="Times New Roman" w:hAnsi="Times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4" w:semiHidden="1" w:unhideWhenUsed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Body Text" w:qFormat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DA5B95"/>
    <w:pPr>
      <w:spacing w:line="240" w:lineRule="atLeast"/>
    </w:pPr>
    <w:rPr>
      <w:rFonts w:ascii="Arial" w:hAnsi="Arial"/>
      <w:lang w:eastAsia="en-US"/>
    </w:rPr>
  </w:style>
  <w:style w:type="paragraph" w:styleId="Heading1">
    <w:name w:val="heading 1"/>
    <w:basedOn w:val="Normal"/>
    <w:next w:val="Normal"/>
    <w:rsid w:val="005B2D86"/>
    <w:pPr>
      <w:keepNext/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pPr>
      <w:keepNext/>
      <w:spacing w:before="240" w:after="60"/>
      <w:outlineLvl w:val="1"/>
    </w:pPr>
    <w:rPr>
      <w:b/>
      <w:i/>
    </w:rPr>
  </w:style>
  <w:style w:type="paragraph" w:styleId="Heading3">
    <w:name w:val="heading 3"/>
    <w:basedOn w:val="Normal"/>
    <w:next w:val="Normal"/>
    <w:pPr>
      <w:keepNext/>
      <w:spacing w:before="240" w:after="60"/>
      <w:outlineLvl w:val="2"/>
    </w:pPr>
    <w:rPr>
      <w:rFonts w:ascii="Times New Roman" w:hAnsi="Times New Roman"/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qFormat/>
    <w:rsid w:val="001D5E5A"/>
    <w:pPr>
      <w:tabs>
        <w:tab w:val="center" w:pos="4513"/>
        <w:tab w:val="right" w:pos="9026"/>
      </w:tabs>
      <w:jc w:val="center"/>
    </w:pPr>
    <w:rPr>
      <w:smallCaps/>
      <w:sz w:val="18"/>
    </w:rPr>
  </w:style>
  <w:style w:type="character" w:styleId="PageNumber">
    <w:name w:val="page number"/>
    <w:basedOn w:val="DefaultParagraphFont"/>
  </w:style>
  <w:style w:type="paragraph" w:customStyle="1" w:styleId="Tabletext1">
    <w:name w:val="Table text"/>
    <w:qFormat/>
    <w:rsid w:val="003763E9"/>
    <w:pPr>
      <w:spacing w:before="60" w:after="60"/>
    </w:pPr>
    <w:rPr>
      <w:rFonts w:ascii="Arial" w:hAnsi="Arial"/>
      <w:sz w:val="18"/>
    </w:rPr>
  </w:style>
  <w:style w:type="paragraph" w:styleId="BodyText1">
    <w:name w:val="Body Text"/>
    <w:aliases w:val="Body text box"/>
    <w:basedOn w:val="Normal"/>
    <w:link w:val="BodyTextChar"/>
    <w:qFormat/>
    <w:rsid w:val="00910D3E"/>
    <w:rPr>
      <w:b/>
      <w:sz w:val="12"/>
    </w:rPr>
  </w:style>
  <w:style w:type="paragraph" w:customStyle="1" w:styleId="Notetext">
    <w:name w:val="Note text"/>
    <w:basedOn w:val="Normal"/>
    <w:rsid w:val="009530DE"/>
    <w:pPr>
      <w:tabs>
        <w:tab w:val="left" w:pos="1134"/>
      </w:tabs>
      <w:spacing w:before="80" w:after="80"/>
      <w:ind w:left="1134" w:hanging="1134"/>
      <w:jc w:val="both"/>
    </w:pPr>
    <w:rPr>
      <w:rFonts w:ascii="Times New Roman" w:hAnsi="Times New Roman"/>
      <w:i/>
      <w:sz w:val="18"/>
    </w:rPr>
  </w:style>
  <w:style w:type="paragraph" w:customStyle="1" w:styleId="Tablehead">
    <w:name w:val="Table head"/>
    <w:basedOn w:val="Normal"/>
    <w:rsid w:val="00266E2F"/>
    <w:pPr>
      <w:tabs>
        <w:tab w:val="left" w:pos="1134"/>
      </w:tabs>
      <w:spacing w:before="200" w:after="60"/>
      <w:ind w:left="1134"/>
    </w:pPr>
    <w:rPr>
      <w:b/>
    </w:rPr>
  </w:style>
  <w:style w:type="paragraph" w:customStyle="1" w:styleId="Tabletextbold">
    <w:name w:val="Table text bold"/>
    <w:basedOn w:val="Tabletext1"/>
    <w:rsid w:val="003924B4"/>
    <w:pPr>
      <w:ind w:left="85" w:hanging="85"/>
    </w:pPr>
    <w:rPr>
      <w:b/>
    </w:rPr>
  </w:style>
  <w:style w:type="paragraph" w:customStyle="1" w:styleId="BodyText10">
    <w:name w:val="Body Text1"/>
    <w:basedOn w:val="Normal"/>
    <w:link w:val="BodytextChar0"/>
    <w:qFormat/>
    <w:rsid w:val="00DA5B95"/>
    <w:pPr>
      <w:spacing w:before="60" w:after="80" w:line="240" w:lineRule="auto"/>
      <w:ind w:left="1134"/>
    </w:pPr>
    <w:rPr>
      <w:rFonts w:ascii="Times New Roman" w:hAnsi="Times New Roman"/>
    </w:rPr>
  </w:style>
  <w:style w:type="paragraph" w:customStyle="1" w:styleId="HeadA">
    <w:name w:val="Head A"/>
    <w:basedOn w:val="Normal"/>
    <w:next w:val="BalloonText"/>
    <w:qFormat/>
    <w:rsid w:val="00DA5B95"/>
    <w:pPr>
      <w:spacing w:before="240" w:after="240" w:line="240" w:lineRule="auto"/>
      <w:ind w:left="1134" w:hanging="1134"/>
    </w:pPr>
    <w:rPr>
      <w:b/>
      <w:caps/>
      <w:sz w:val="22"/>
    </w:rPr>
  </w:style>
  <w:style w:type="paragraph" w:customStyle="1" w:styleId="HeadB">
    <w:name w:val="Head B"/>
    <w:basedOn w:val="HeadA"/>
    <w:next w:val="BodyText10"/>
    <w:qFormat/>
    <w:rsid w:val="002F4A6F"/>
    <w:pPr>
      <w:keepNext/>
    </w:pPr>
    <w:rPr>
      <w:caps w:val="0"/>
      <w:sz w:val="20"/>
    </w:rPr>
  </w:style>
  <w:style w:type="paragraph" w:customStyle="1" w:styleId="Bodytext0">
    <w:name w:val="Body text •"/>
    <w:basedOn w:val="BodyText10"/>
    <w:next w:val="BodyText1"/>
    <w:link w:val="BodytextChar1"/>
    <w:rsid w:val="00157776"/>
    <w:pPr>
      <w:numPr>
        <w:numId w:val="1"/>
      </w:numPr>
      <w:spacing w:line="240" w:lineRule="exact"/>
      <w:ind w:left="1985" w:hanging="851"/>
    </w:pPr>
  </w:style>
  <w:style w:type="paragraph" w:styleId="BalloonText">
    <w:name w:val="Balloon Text"/>
    <w:basedOn w:val="Normal"/>
    <w:semiHidden/>
    <w:rsid w:val="002D0F4F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qFormat/>
    <w:rsid w:val="00F05F3D"/>
    <w:pPr>
      <w:pBdr>
        <w:top w:val="dotted" w:sz="4" w:space="1" w:color="auto"/>
      </w:pBdr>
      <w:tabs>
        <w:tab w:val="center" w:pos="4320"/>
        <w:tab w:val="right" w:pos="8640"/>
      </w:tabs>
    </w:pPr>
    <w:rPr>
      <w:smallCaps/>
      <w:sz w:val="18"/>
    </w:rPr>
  </w:style>
  <w:style w:type="character" w:customStyle="1" w:styleId="Mapcode">
    <w:name w:val="Map code"/>
    <w:qFormat/>
    <w:rsid w:val="006C5087"/>
    <w:rPr>
      <w:rFonts w:ascii="Arial" w:hAnsi="Arial"/>
      <w:b/>
      <w:sz w:val="20"/>
    </w:rPr>
  </w:style>
  <w:style w:type="character" w:customStyle="1" w:styleId="BodytextChar0">
    <w:name w:val="Body text Char"/>
    <w:link w:val="BodyText10"/>
    <w:rsid w:val="00DA5B95"/>
    <w:rPr>
      <w:rFonts w:ascii="Times New Roman" w:hAnsi="Times New Roman"/>
      <w:lang w:eastAsia="en-US"/>
    </w:rPr>
  </w:style>
  <w:style w:type="character" w:styleId="CommentReference">
    <w:name w:val="annotation reference"/>
    <w:semiHidden/>
    <w:rsid w:val="008741C7"/>
    <w:rPr>
      <w:sz w:val="16"/>
      <w:szCs w:val="16"/>
    </w:rPr>
  </w:style>
  <w:style w:type="paragraph" w:styleId="CommentText">
    <w:name w:val="annotation text"/>
    <w:basedOn w:val="Normal"/>
    <w:semiHidden/>
    <w:rsid w:val="008741C7"/>
  </w:style>
  <w:style w:type="paragraph" w:styleId="CommentSubject">
    <w:name w:val="annotation subject"/>
    <w:basedOn w:val="CommentText"/>
    <w:next w:val="CommentText"/>
    <w:semiHidden/>
    <w:rsid w:val="008741C7"/>
    <w:rPr>
      <w:b/>
      <w:bCs/>
    </w:rPr>
  </w:style>
  <w:style w:type="paragraph" w:customStyle="1" w:styleId="Bodytextindent">
    <w:name w:val="Body text . indent"/>
    <w:basedOn w:val="Bodytext"/>
    <w:rsid w:val="00AB05E7"/>
    <w:pPr>
      <w:numPr>
        <w:numId w:val="0"/>
      </w:numPr>
      <w:ind w:left="2552" w:hanging="284"/>
    </w:pPr>
  </w:style>
  <w:style w:type="paragraph" w:customStyle="1" w:styleId="Bodytext">
    <w:name w:val="Body text ."/>
    <w:basedOn w:val="BodyText10"/>
    <w:autoRedefine/>
    <w:rsid w:val="00157776"/>
    <w:pPr>
      <w:numPr>
        <w:numId w:val="2"/>
      </w:numPr>
      <w:tabs>
        <w:tab w:val="clear" w:pos="1701"/>
        <w:tab w:val="num" w:pos="2552"/>
      </w:tabs>
      <w:ind w:left="2552" w:hanging="567"/>
    </w:pPr>
  </w:style>
  <w:style w:type="character" w:customStyle="1" w:styleId="BodytextChar1">
    <w:name w:val="Body text • Char"/>
    <w:link w:val="Bodytext0"/>
    <w:rsid w:val="00157776"/>
    <w:rPr>
      <w:rFonts w:ascii="Times New Roman" w:hAnsi="Times New Roman"/>
    </w:rPr>
  </w:style>
  <w:style w:type="paragraph" w:customStyle="1" w:styleId="Tablelabel">
    <w:name w:val="Table label"/>
    <w:basedOn w:val="Normal"/>
    <w:qFormat/>
    <w:rsid w:val="00F05F3D"/>
    <w:pPr>
      <w:spacing w:before="120" w:after="80"/>
      <w:ind w:left="113"/>
    </w:pPr>
    <w:rPr>
      <w:b/>
      <w:color w:val="FFFFFF"/>
      <w:sz w:val="18"/>
    </w:rPr>
  </w:style>
  <w:style w:type="paragraph" w:customStyle="1" w:styleId="BodytextBold">
    <w:name w:val="Body text + Bold"/>
    <w:basedOn w:val="BodyText10"/>
    <w:rsid w:val="006C5087"/>
    <w:rPr>
      <w:b/>
      <w:bCs/>
    </w:rPr>
  </w:style>
  <w:style w:type="paragraph" w:customStyle="1" w:styleId="Bodytextnumberedindent">
    <w:name w:val="Body text numbered indent"/>
    <w:basedOn w:val="Bodytextnumbered"/>
    <w:qFormat/>
    <w:rsid w:val="00266E2F"/>
  </w:style>
  <w:style w:type="paragraph" w:customStyle="1" w:styleId="Tabletext0">
    <w:name w:val="Table text ."/>
    <w:basedOn w:val="Tabletext1"/>
    <w:qFormat/>
    <w:rsid w:val="001D5E5A"/>
    <w:pPr>
      <w:numPr>
        <w:numId w:val="3"/>
      </w:numPr>
      <w:ind w:left="568" w:hanging="284"/>
    </w:pPr>
  </w:style>
  <w:style w:type="paragraph" w:customStyle="1" w:styleId="Tabletext">
    <w:name w:val="Table text •"/>
    <w:qFormat/>
    <w:rsid w:val="0085625C"/>
    <w:pPr>
      <w:numPr>
        <w:numId w:val="4"/>
      </w:numPr>
      <w:spacing w:before="60" w:after="60"/>
      <w:ind w:left="284" w:hanging="284"/>
      <w:jc w:val="both"/>
    </w:pPr>
    <w:rPr>
      <w:rFonts w:ascii="Arial" w:hAnsi="Arial"/>
      <w:bCs/>
      <w:sz w:val="18"/>
    </w:rPr>
  </w:style>
  <w:style w:type="paragraph" w:customStyle="1" w:styleId="Tabletextindent">
    <w:name w:val="Table text •  indent"/>
    <w:qFormat/>
    <w:rsid w:val="008A44A4"/>
    <w:pPr>
      <w:spacing w:before="60" w:after="60"/>
      <w:ind w:left="284"/>
    </w:pPr>
    <w:rPr>
      <w:rFonts w:ascii="Arial" w:hAnsi="Arial"/>
      <w:bCs/>
      <w:sz w:val="18"/>
    </w:rPr>
  </w:style>
  <w:style w:type="character" w:customStyle="1" w:styleId="BodyTextChar">
    <w:name w:val="Body Text Char"/>
    <w:aliases w:val="Body text box Char"/>
    <w:link w:val="BodyText1"/>
    <w:rsid w:val="003924B4"/>
    <w:rPr>
      <w:rFonts w:ascii="Arial" w:hAnsi="Arial"/>
      <w:b/>
      <w:sz w:val="12"/>
    </w:rPr>
  </w:style>
  <w:style w:type="paragraph" w:customStyle="1" w:styleId="Bodytextindent0">
    <w:name w:val="Body text • indent"/>
    <w:basedOn w:val="Bodytext0"/>
    <w:rsid w:val="00157776"/>
    <w:pPr>
      <w:numPr>
        <w:numId w:val="0"/>
      </w:numPr>
      <w:spacing w:line="240" w:lineRule="auto"/>
      <w:ind w:left="2269" w:hanging="284"/>
    </w:pPr>
  </w:style>
  <w:style w:type="paragraph" w:customStyle="1" w:styleId="Tabletextindent0">
    <w:name w:val="Table text . indent"/>
    <w:qFormat/>
    <w:rsid w:val="00916988"/>
    <w:pPr>
      <w:spacing w:before="60" w:after="60"/>
      <w:ind w:left="567"/>
      <w:jc w:val="both"/>
    </w:pPr>
    <w:rPr>
      <w:rFonts w:ascii="Arial" w:hAnsi="Arial"/>
      <w:sz w:val="18"/>
    </w:rPr>
  </w:style>
  <w:style w:type="character" w:customStyle="1" w:styleId="HeaderChar">
    <w:name w:val="Header Char"/>
    <w:link w:val="Header"/>
    <w:rsid w:val="001D5E5A"/>
    <w:rPr>
      <w:rFonts w:ascii="Times New Roman" w:hAnsi="Times New Roman"/>
      <w:smallCaps/>
      <w:sz w:val="18"/>
    </w:rPr>
  </w:style>
  <w:style w:type="paragraph" w:customStyle="1" w:styleId="Objective">
    <w:name w:val="Objective"/>
    <w:basedOn w:val="Bodytext0"/>
    <w:rsid w:val="00C76C1A"/>
    <w:pPr>
      <w:numPr>
        <w:numId w:val="0"/>
      </w:numPr>
      <w:spacing w:line="240" w:lineRule="auto"/>
      <w:ind w:left="2552" w:hanging="1418"/>
    </w:pPr>
    <w:rPr>
      <w:b/>
      <w:bCs/>
    </w:rPr>
  </w:style>
  <w:style w:type="paragraph" w:customStyle="1" w:styleId="Strategy">
    <w:name w:val="Strategy"/>
    <w:basedOn w:val="Objective"/>
    <w:qFormat/>
    <w:rsid w:val="00C76C1A"/>
    <w:pPr>
      <w:tabs>
        <w:tab w:val="left" w:pos="2552"/>
      </w:tabs>
    </w:pPr>
    <w:rPr>
      <w:b w:val="0"/>
    </w:rPr>
  </w:style>
  <w:style w:type="character" w:customStyle="1" w:styleId="FooterChar">
    <w:name w:val="Footer Char"/>
    <w:link w:val="Footer"/>
    <w:rsid w:val="002F4A6F"/>
    <w:rPr>
      <w:rFonts w:ascii="Times New Roman" w:hAnsi="Times New Roman"/>
      <w:smallCaps/>
      <w:sz w:val="18"/>
    </w:rPr>
  </w:style>
  <w:style w:type="paragraph" w:styleId="ListBullet2">
    <w:name w:val="List Bullet 2"/>
    <w:basedOn w:val="Normal"/>
    <w:autoRedefine/>
    <w:rsid w:val="002F4A6F"/>
    <w:pPr>
      <w:tabs>
        <w:tab w:val="num" w:pos="643"/>
      </w:tabs>
      <w:ind w:left="643" w:hanging="360"/>
    </w:pPr>
  </w:style>
  <w:style w:type="paragraph" w:customStyle="1" w:styleId="HeadC">
    <w:name w:val="Head C"/>
    <w:basedOn w:val="HeadB"/>
    <w:qFormat/>
    <w:rsid w:val="00FB0619"/>
    <w:rPr>
      <w:noProof/>
    </w:rPr>
  </w:style>
  <w:style w:type="paragraph" w:customStyle="1" w:styleId="HeadD">
    <w:name w:val="Head D"/>
    <w:basedOn w:val="HeadC"/>
    <w:qFormat/>
    <w:rsid w:val="0085625C"/>
    <w:pPr>
      <w:ind w:firstLine="0"/>
    </w:pPr>
  </w:style>
  <w:style w:type="paragraph" w:customStyle="1" w:styleId="HeadE">
    <w:name w:val="Head E"/>
    <w:basedOn w:val="HeadD"/>
    <w:qFormat/>
    <w:rsid w:val="009530DE"/>
    <w:pPr>
      <w:spacing w:before="120" w:after="120"/>
    </w:pPr>
  </w:style>
  <w:style w:type="paragraph" w:customStyle="1" w:styleId="Bodytextnumbered">
    <w:name w:val="Body text numbered"/>
    <w:basedOn w:val="BodyText10"/>
    <w:qFormat/>
    <w:rsid w:val="00157776"/>
    <w:pPr>
      <w:ind w:left="1985" w:hanging="851"/>
    </w:pPr>
  </w:style>
  <w:style w:type="paragraph" w:customStyle="1" w:styleId="Tablelabel2">
    <w:name w:val="Table label 2"/>
    <w:basedOn w:val="Tablelabel"/>
    <w:qFormat/>
    <w:rsid w:val="00AB05E7"/>
    <w:pPr>
      <w:ind w:left="0"/>
    </w:pPr>
    <w:rPr>
      <w:sz w:val="15"/>
    </w:rPr>
  </w:style>
  <w:style w:type="paragraph" w:customStyle="1" w:styleId="Tabletext2">
    <w:name w:val="Table text 2"/>
    <w:basedOn w:val="Tabletext1"/>
    <w:qFormat/>
    <w:rsid w:val="0085625C"/>
    <w:rPr>
      <w:sz w:val="15"/>
    </w:rPr>
  </w:style>
  <w:style w:type="paragraph" w:customStyle="1" w:styleId="TabletextItalic">
    <w:name w:val="Table text • + Italic"/>
    <w:basedOn w:val="Tabletext"/>
    <w:qFormat/>
    <w:rsid w:val="006E7207"/>
    <w:rPr>
      <w:i/>
    </w:rPr>
  </w:style>
  <w:style w:type="paragraph" w:customStyle="1" w:styleId="Tabletextnote">
    <w:name w:val="Table text note"/>
    <w:basedOn w:val="Tabletext1"/>
    <w:qFormat/>
    <w:rsid w:val="006E7207"/>
    <w:pPr>
      <w:spacing w:before="80" w:after="80"/>
      <w:ind w:left="1134" w:hanging="1134"/>
    </w:pPr>
    <w:rPr>
      <w:i/>
      <w:sz w:val="15"/>
    </w:rPr>
  </w:style>
  <w:style w:type="paragraph" w:customStyle="1" w:styleId="Crossreference">
    <w:name w:val="Cross reference"/>
    <w:basedOn w:val="Tabletextnote"/>
    <w:qFormat/>
    <w:rsid w:val="006E7207"/>
    <w:pPr>
      <w:spacing w:before="60"/>
      <w:ind w:left="2268"/>
    </w:pPr>
    <w:rPr>
      <w:rFonts w:ascii="Times New Roman" w:hAnsi="Times New Roman"/>
      <w:i w:val="0"/>
      <w:color w:val="0000FF"/>
      <w:sz w:val="20"/>
      <w:u w:val="single"/>
    </w:rPr>
  </w:style>
  <w:style w:type="paragraph" w:customStyle="1" w:styleId="Bodytext2">
    <w:name w:val="Body text"/>
    <w:basedOn w:val="Normal"/>
    <w:qFormat/>
    <w:rsid w:val="00B9193E"/>
    <w:pPr>
      <w:spacing w:before="60" w:after="80" w:line="240" w:lineRule="auto"/>
      <w:ind w:left="1134"/>
    </w:pPr>
    <w:rPr>
      <w:rFonts w:ascii="Times New Roman" w:hAnsi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" w:eastAsia="Times New Roman" w:hAnsi="Times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4" w:semiHidden="1" w:unhideWhenUsed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Body Text" w:qFormat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DA5B95"/>
    <w:pPr>
      <w:spacing w:line="240" w:lineRule="atLeast"/>
    </w:pPr>
    <w:rPr>
      <w:rFonts w:ascii="Arial" w:hAnsi="Arial"/>
      <w:lang w:eastAsia="en-US"/>
    </w:rPr>
  </w:style>
  <w:style w:type="paragraph" w:styleId="Heading1">
    <w:name w:val="heading 1"/>
    <w:basedOn w:val="Normal"/>
    <w:next w:val="Normal"/>
    <w:rsid w:val="005B2D86"/>
    <w:pPr>
      <w:keepNext/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pPr>
      <w:keepNext/>
      <w:spacing w:before="240" w:after="60"/>
      <w:outlineLvl w:val="1"/>
    </w:pPr>
    <w:rPr>
      <w:b/>
      <w:i/>
    </w:rPr>
  </w:style>
  <w:style w:type="paragraph" w:styleId="Heading3">
    <w:name w:val="heading 3"/>
    <w:basedOn w:val="Normal"/>
    <w:next w:val="Normal"/>
    <w:pPr>
      <w:keepNext/>
      <w:spacing w:before="240" w:after="60"/>
      <w:outlineLvl w:val="2"/>
    </w:pPr>
    <w:rPr>
      <w:rFonts w:ascii="Times New Roman" w:hAnsi="Times New Roman"/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qFormat/>
    <w:rsid w:val="001D5E5A"/>
    <w:pPr>
      <w:tabs>
        <w:tab w:val="center" w:pos="4513"/>
        <w:tab w:val="right" w:pos="9026"/>
      </w:tabs>
      <w:jc w:val="center"/>
    </w:pPr>
    <w:rPr>
      <w:smallCaps/>
      <w:sz w:val="18"/>
    </w:rPr>
  </w:style>
  <w:style w:type="character" w:styleId="PageNumber">
    <w:name w:val="page number"/>
    <w:basedOn w:val="DefaultParagraphFont"/>
  </w:style>
  <w:style w:type="paragraph" w:customStyle="1" w:styleId="Tabletext1">
    <w:name w:val="Table text"/>
    <w:qFormat/>
    <w:rsid w:val="003763E9"/>
    <w:pPr>
      <w:spacing w:before="60" w:after="60"/>
    </w:pPr>
    <w:rPr>
      <w:rFonts w:ascii="Arial" w:hAnsi="Arial"/>
      <w:sz w:val="18"/>
    </w:rPr>
  </w:style>
  <w:style w:type="paragraph" w:styleId="BodyText1">
    <w:name w:val="Body Text"/>
    <w:aliases w:val="Body text box"/>
    <w:basedOn w:val="Normal"/>
    <w:link w:val="BodyTextChar"/>
    <w:qFormat/>
    <w:rsid w:val="00910D3E"/>
    <w:rPr>
      <w:b/>
      <w:sz w:val="12"/>
    </w:rPr>
  </w:style>
  <w:style w:type="paragraph" w:customStyle="1" w:styleId="Notetext">
    <w:name w:val="Note text"/>
    <w:basedOn w:val="Normal"/>
    <w:rsid w:val="009530DE"/>
    <w:pPr>
      <w:tabs>
        <w:tab w:val="left" w:pos="1134"/>
      </w:tabs>
      <w:spacing w:before="80" w:after="80"/>
      <w:ind w:left="1134" w:hanging="1134"/>
      <w:jc w:val="both"/>
    </w:pPr>
    <w:rPr>
      <w:rFonts w:ascii="Times New Roman" w:hAnsi="Times New Roman"/>
      <w:i/>
      <w:sz w:val="18"/>
    </w:rPr>
  </w:style>
  <w:style w:type="paragraph" w:customStyle="1" w:styleId="Tablehead">
    <w:name w:val="Table head"/>
    <w:basedOn w:val="Normal"/>
    <w:rsid w:val="00266E2F"/>
    <w:pPr>
      <w:tabs>
        <w:tab w:val="left" w:pos="1134"/>
      </w:tabs>
      <w:spacing w:before="200" w:after="60"/>
      <w:ind w:left="1134"/>
    </w:pPr>
    <w:rPr>
      <w:b/>
    </w:rPr>
  </w:style>
  <w:style w:type="paragraph" w:customStyle="1" w:styleId="Tabletextbold">
    <w:name w:val="Table text bold"/>
    <w:basedOn w:val="Tabletext1"/>
    <w:rsid w:val="003924B4"/>
    <w:pPr>
      <w:ind w:left="85" w:hanging="85"/>
    </w:pPr>
    <w:rPr>
      <w:b/>
    </w:rPr>
  </w:style>
  <w:style w:type="paragraph" w:customStyle="1" w:styleId="BodyText10">
    <w:name w:val="Body Text1"/>
    <w:basedOn w:val="Normal"/>
    <w:link w:val="BodytextChar0"/>
    <w:qFormat/>
    <w:rsid w:val="00DA5B95"/>
    <w:pPr>
      <w:spacing w:before="60" w:after="80" w:line="240" w:lineRule="auto"/>
      <w:ind w:left="1134"/>
    </w:pPr>
    <w:rPr>
      <w:rFonts w:ascii="Times New Roman" w:hAnsi="Times New Roman"/>
    </w:rPr>
  </w:style>
  <w:style w:type="paragraph" w:customStyle="1" w:styleId="HeadA">
    <w:name w:val="Head A"/>
    <w:basedOn w:val="Normal"/>
    <w:next w:val="BalloonText"/>
    <w:qFormat/>
    <w:rsid w:val="00DA5B95"/>
    <w:pPr>
      <w:spacing w:before="240" w:after="240" w:line="240" w:lineRule="auto"/>
      <w:ind w:left="1134" w:hanging="1134"/>
    </w:pPr>
    <w:rPr>
      <w:b/>
      <w:caps/>
      <w:sz w:val="22"/>
    </w:rPr>
  </w:style>
  <w:style w:type="paragraph" w:customStyle="1" w:styleId="HeadB">
    <w:name w:val="Head B"/>
    <w:basedOn w:val="HeadA"/>
    <w:next w:val="BodyText10"/>
    <w:qFormat/>
    <w:rsid w:val="002F4A6F"/>
    <w:pPr>
      <w:keepNext/>
    </w:pPr>
    <w:rPr>
      <w:caps w:val="0"/>
      <w:sz w:val="20"/>
    </w:rPr>
  </w:style>
  <w:style w:type="paragraph" w:customStyle="1" w:styleId="Bodytext0">
    <w:name w:val="Body text •"/>
    <w:basedOn w:val="BodyText10"/>
    <w:next w:val="BodyText1"/>
    <w:link w:val="BodytextChar1"/>
    <w:rsid w:val="00157776"/>
    <w:pPr>
      <w:numPr>
        <w:numId w:val="1"/>
      </w:numPr>
      <w:spacing w:line="240" w:lineRule="exact"/>
      <w:ind w:left="1985" w:hanging="851"/>
    </w:pPr>
  </w:style>
  <w:style w:type="paragraph" w:styleId="BalloonText">
    <w:name w:val="Balloon Text"/>
    <w:basedOn w:val="Normal"/>
    <w:semiHidden/>
    <w:rsid w:val="002D0F4F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qFormat/>
    <w:rsid w:val="00F05F3D"/>
    <w:pPr>
      <w:pBdr>
        <w:top w:val="dotted" w:sz="4" w:space="1" w:color="auto"/>
      </w:pBdr>
      <w:tabs>
        <w:tab w:val="center" w:pos="4320"/>
        <w:tab w:val="right" w:pos="8640"/>
      </w:tabs>
    </w:pPr>
    <w:rPr>
      <w:smallCaps/>
      <w:sz w:val="18"/>
    </w:rPr>
  </w:style>
  <w:style w:type="character" w:customStyle="1" w:styleId="Mapcode">
    <w:name w:val="Map code"/>
    <w:qFormat/>
    <w:rsid w:val="006C5087"/>
    <w:rPr>
      <w:rFonts w:ascii="Arial" w:hAnsi="Arial"/>
      <w:b/>
      <w:sz w:val="20"/>
    </w:rPr>
  </w:style>
  <w:style w:type="character" w:customStyle="1" w:styleId="BodytextChar0">
    <w:name w:val="Body text Char"/>
    <w:link w:val="BodyText10"/>
    <w:rsid w:val="00DA5B95"/>
    <w:rPr>
      <w:rFonts w:ascii="Times New Roman" w:hAnsi="Times New Roman"/>
      <w:lang w:eastAsia="en-US"/>
    </w:rPr>
  </w:style>
  <w:style w:type="character" w:styleId="CommentReference">
    <w:name w:val="annotation reference"/>
    <w:semiHidden/>
    <w:rsid w:val="008741C7"/>
    <w:rPr>
      <w:sz w:val="16"/>
      <w:szCs w:val="16"/>
    </w:rPr>
  </w:style>
  <w:style w:type="paragraph" w:styleId="CommentText">
    <w:name w:val="annotation text"/>
    <w:basedOn w:val="Normal"/>
    <w:semiHidden/>
    <w:rsid w:val="008741C7"/>
  </w:style>
  <w:style w:type="paragraph" w:styleId="CommentSubject">
    <w:name w:val="annotation subject"/>
    <w:basedOn w:val="CommentText"/>
    <w:next w:val="CommentText"/>
    <w:semiHidden/>
    <w:rsid w:val="008741C7"/>
    <w:rPr>
      <w:b/>
      <w:bCs/>
    </w:rPr>
  </w:style>
  <w:style w:type="paragraph" w:customStyle="1" w:styleId="Bodytextindent">
    <w:name w:val="Body text . indent"/>
    <w:basedOn w:val="Bodytext"/>
    <w:rsid w:val="00AB05E7"/>
    <w:pPr>
      <w:numPr>
        <w:numId w:val="0"/>
      </w:numPr>
      <w:ind w:left="2552" w:hanging="284"/>
    </w:pPr>
  </w:style>
  <w:style w:type="paragraph" w:customStyle="1" w:styleId="Bodytext">
    <w:name w:val="Body text ."/>
    <w:basedOn w:val="BodyText10"/>
    <w:autoRedefine/>
    <w:rsid w:val="00157776"/>
    <w:pPr>
      <w:numPr>
        <w:numId w:val="2"/>
      </w:numPr>
      <w:tabs>
        <w:tab w:val="clear" w:pos="1701"/>
        <w:tab w:val="num" w:pos="2552"/>
      </w:tabs>
      <w:ind w:left="2552" w:hanging="567"/>
    </w:pPr>
  </w:style>
  <w:style w:type="character" w:customStyle="1" w:styleId="BodytextChar1">
    <w:name w:val="Body text • Char"/>
    <w:link w:val="Bodytext0"/>
    <w:rsid w:val="00157776"/>
    <w:rPr>
      <w:rFonts w:ascii="Times New Roman" w:hAnsi="Times New Roman"/>
    </w:rPr>
  </w:style>
  <w:style w:type="paragraph" w:customStyle="1" w:styleId="Tablelabel">
    <w:name w:val="Table label"/>
    <w:basedOn w:val="Normal"/>
    <w:qFormat/>
    <w:rsid w:val="00F05F3D"/>
    <w:pPr>
      <w:spacing w:before="120" w:after="80"/>
      <w:ind w:left="113"/>
    </w:pPr>
    <w:rPr>
      <w:b/>
      <w:color w:val="FFFFFF"/>
      <w:sz w:val="18"/>
    </w:rPr>
  </w:style>
  <w:style w:type="paragraph" w:customStyle="1" w:styleId="BodytextBold">
    <w:name w:val="Body text + Bold"/>
    <w:basedOn w:val="BodyText10"/>
    <w:rsid w:val="006C5087"/>
    <w:rPr>
      <w:b/>
      <w:bCs/>
    </w:rPr>
  </w:style>
  <w:style w:type="paragraph" w:customStyle="1" w:styleId="Bodytextnumberedindent">
    <w:name w:val="Body text numbered indent"/>
    <w:basedOn w:val="Bodytextnumbered"/>
    <w:qFormat/>
    <w:rsid w:val="00266E2F"/>
  </w:style>
  <w:style w:type="paragraph" w:customStyle="1" w:styleId="Tabletext0">
    <w:name w:val="Table text ."/>
    <w:basedOn w:val="Tabletext1"/>
    <w:qFormat/>
    <w:rsid w:val="001D5E5A"/>
    <w:pPr>
      <w:numPr>
        <w:numId w:val="3"/>
      </w:numPr>
      <w:ind w:left="568" w:hanging="284"/>
    </w:pPr>
  </w:style>
  <w:style w:type="paragraph" w:customStyle="1" w:styleId="Tabletext">
    <w:name w:val="Table text •"/>
    <w:qFormat/>
    <w:rsid w:val="0085625C"/>
    <w:pPr>
      <w:numPr>
        <w:numId w:val="4"/>
      </w:numPr>
      <w:spacing w:before="60" w:after="60"/>
      <w:ind w:left="284" w:hanging="284"/>
      <w:jc w:val="both"/>
    </w:pPr>
    <w:rPr>
      <w:rFonts w:ascii="Arial" w:hAnsi="Arial"/>
      <w:bCs/>
      <w:sz w:val="18"/>
    </w:rPr>
  </w:style>
  <w:style w:type="paragraph" w:customStyle="1" w:styleId="Tabletextindent">
    <w:name w:val="Table text •  indent"/>
    <w:qFormat/>
    <w:rsid w:val="008A44A4"/>
    <w:pPr>
      <w:spacing w:before="60" w:after="60"/>
      <w:ind w:left="284"/>
    </w:pPr>
    <w:rPr>
      <w:rFonts w:ascii="Arial" w:hAnsi="Arial"/>
      <w:bCs/>
      <w:sz w:val="18"/>
    </w:rPr>
  </w:style>
  <w:style w:type="character" w:customStyle="1" w:styleId="BodyTextChar">
    <w:name w:val="Body Text Char"/>
    <w:aliases w:val="Body text box Char"/>
    <w:link w:val="BodyText1"/>
    <w:rsid w:val="003924B4"/>
    <w:rPr>
      <w:rFonts w:ascii="Arial" w:hAnsi="Arial"/>
      <w:b/>
      <w:sz w:val="12"/>
    </w:rPr>
  </w:style>
  <w:style w:type="paragraph" w:customStyle="1" w:styleId="Bodytextindent0">
    <w:name w:val="Body text • indent"/>
    <w:basedOn w:val="Bodytext0"/>
    <w:rsid w:val="00157776"/>
    <w:pPr>
      <w:numPr>
        <w:numId w:val="0"/>
      </w:numPr>
      <w:spacing w:line="240" w:lineRule="auto"/>
      <w:ind w:left="2269" w:hanging="284"/>
    </w:pPr>
  </w:style>
  <w:style w:type="paragraph" w:customStyle="1" w:styleId="Tabletextindent0">
    <w:name w:val="Table text . indent"/>
    <w:qFormat/>
    <w:rsid w:val="00916988"/>
    <w:pPr>
      <w:spacing w:before="60" w:after="60"/>
      <w:ind w:left="567"/>
      <w:jc w:val="both"/>
    </w:pPr>
    <w:rPr>
      <w:rFonts w:ascii="Arial" w:hAnsi="Arial"/>
      <w:sz w:val="18"/>
    </w:rPr>
  </w:style>
  <w:style w:type="character" w:customStyle="1" w:styleId="HeaderChar">
    <w:name w:val="Header Char"/>
    <w:link w:val="Header"/>
    <w:rsid w:val="001D5E5A"/>
    <w:rPr>
      <w:rFonts w:ascii="Times New Roman" w:hAnsi="Times New Roman"/>
      <w:smallCaps/>
      <w:sz w:val="18"/>
    </w:rPr>
  </w:style>
  <w:style w:type="paragraph" w:customStyle="1" w:styleId="Objective">
    <w:name w:val="Objective"/>
    <w:basedOn w:val="Bodytext0"/>
    <w:rsid w:val="00C76C1A"/>
    <w:pPr>
      <w:numPr>
        <w:numId w:val="0"/>
      </w:numPr>
      <w:spacing w:line="240" w:lineRule="auto"/>
      <w:ind w:left="2552" w:hanging="1418"/>
    </w:pPr>
    <w:rPr>
      <w:b/>
      <w:bCs/>
    </w:rPr>
  </w:style>
  <w:style w:type="paragraph" w:customStyle="1" w:styleId="Strategy">
    <w:name w:val="Strategy"/>
    <w:basedOn w:val="Objective"/>
    <w:qFormat/>
    <w:rsid w:val="00C76C1A"/>
    <w:pPr>
      <w:tabs>
        <w:tab w:val="left" w:pos="2552"/>
      </w:tabs>
    </w:pPr>
    <w:rPr>
      <w:b w:val="0"/>
    </w:rPr>
  </w:style>
  <w:style w:type="character" w:customStyle="1" w:styleId="FooterChar">
    <w:name w:val="Footer Char"/>
    <w:link w:val="Footer"/>
    <w:rsid w:val="002F4A6F"/>
    <w:rPr>
      <w:rFonts w:ascii="Times New Roman" w:hAnsi="Times New Roman"/>
      <w:smallCaps/>
      <w:sz w:val="18"/>
    </w:rPr>
  </w:style>
  <w:style w:type="paragraph" w:styleId="ListBullet2">
    <w:name w:val="List Bullet 2"/>
    <w:basedOn w:val="Normal"/>
    <w:autoRedefine/>
    <w:rsid w:val="002F4A6F"/>
    <w:pPr>
      <w:tabs>
        <w:tab w:val="num" w:pos="643"/>
      </w:tabs>
      <w:ind w:left="643" w:hanging="360"/>
    </w:pPr>
  </w:style>
  <w:style w:type="paragraph" w:customStyle="1" w:styleId="HeadC">
    <w:name w:val="Head C"/>
    <w:basedOn w:val="HeadB"/>
    <w:qFormat/>
    <w:rsid w:val="00FB0619"/>
    <w:rPr>
      <w:noProof/>
    </w:rPr>
  </w:style>
  <w:style w:type="paragraph" w:customStyle="1" w:styleId="HeadD">
    <w:name w:val="Head D"/>
    <w:basedOn w:val="HeadC"/>
    <w:qFormat/>
    <w:rsid w:val="0085625C"/>
    <w:pPr>
      <w:ind w:firstLine="0"/>
    </w:pPr>
  </w:style>
  <w:style w:type="paragraph" w:customStyle="1" w:styleId="HeadE">
    <w:name w:val="Head E"/>
    <w:basedOn w:val="HeadD"/>
    <w:qFormat/>
    <w:rsid w:val="009530DE"/>
    <w:pPr>
      <w:spacing w:before="120" w:after="120"/>
    </w:pPr>
  </w:style>
  <w:style w:type="paragraph" w:customStyle="1" w:styleId="Bodytextnumbered">
    <w:name w:val="Body text numbered"/>
    <w:basedOn w:val="BodyText10"/>
    <w:qFormat/>
    <w:rsid w:val="00157776"/>
    <w:pPr>
      <w:ind w:left="1985" w:hanging="851"/>
    </w:pPr>
  </w:style>
  <w:style w:type="paragraph" w:customStyle="1" w:styleId="Tablelabel2">
    <w:name w:val="Table label 2"/>
    <w:basedOn w:val="Tablelabel"/>
    <w:qFormat/>
    <w:rsid w:val="00AB05E7"/>
    <w:pPr>
      <w:ind w:left="0"/>
    </w:pPr>
    <w:rPr>
      <w:sz w:val="15"/>
    </w:rPr>
  </w:style>
  <w:style w:type="paragraph" w:customStyle="1" w:styleId="Tabletext2">
    <w:name w:val="Table text 2"/>
    <w:basedOn w:val="Tabletext1"/>
    <w:qFormat/>
    <w:rsid w:val="0085625C"/>
    <w:rPr>
      <w:sz w:val="15"/>
    </w:rPr>
  </w:style>
  <w:style w:type="paragraph" w:customStyle="1" w:styleId="TabletextItalic">
    <w:name w:val="Table text • + Italic"/>
    <w:basedOn w:val="Tabletext"/>
    <w:qFormat/>
    <w:rsid w:val="006E7207"/>
    <w:rPr>
      <w:i/>
    </w:rPr>
  </w:style>
  <w:style w:type="paragraph" w:customStyle="1" w:styleId="Tabletextnote">
    <w:name w:val="Table text note"/>
    <w:basedOn w:val="Tabletext1"/>
    <w:qFormat/>
    <w:rsid w:val="006E7207"/>
    <w:pPr>
      <w:spacing w:before="80" w:after="80"/>
      <w:ind w:left="1134" w:hanging="1134"/>
    </w:pPr>
    <w:rPr>
      <w:i/>
      <w:sz w:val="15"/>
    </w:rPr>
  </w:style>
  <w:style w:type="paragraph" w:customStyle="1" w:styleId="Crossreference">
    <w:name w:val="Cross reference"/>
    <w:basedOn w:val="Tabletextnote"/>
    <w:qFormat/>
    <w:rsid w:val="006E7207"/>
    <w:pPr>
      <w:spacing w:before="60"/>
      <w:ind w:left="2268"/>
    </w:pPr>
    <w:rPr>
      <w:rFonts w:ascii="Times New Roman" w:hAnsi="Times New Roman"/>
      <w:i w:val="0"/>
      <w:color w:val="0000FF"/>
      <w:sz w:val="20"/>
      <w:u w:val="single"/>
    </w:rPr>
  </w:style>
  <w:style w:type="paragraph" w:customStyle="1" w:styleId="Bodytext2">
    <w:name w:val="Body text"/>
    <w:basedOn w:val="Normal"/>
    <w:qFormat/>
    <w:rsid w:val="00B9193E"/>
    <w:pPr>
      <w:spacing w:before="60" w:after="80" w:line="240" w:lineRule="auto"/>
      <w:ind w:left="1134"/>
    </w:pPr>
    <w:rPr>
      <w:rFonts w:ascii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5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8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39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22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14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5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80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4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25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99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40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1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37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7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14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6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numbering" Target="numbering.xml"/><Relationship Id="rId13" Type="http://schemas.openxmlformats.org/officeDocument/2006/relationships/footnotes" Target="footnotes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customXml" Target="../customXml/item7.xml"/><Relationship Id="rId12" Type="http://schemas.openxmlformats.org/officeDocument/2006/relationships/webSettings" Target="webSettings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settings" Target="settings.xml"/><Relationship Id="rId5" Type="http://schemas.openxmlformats.org/officeDocument/2006/relationships/customXml" Target="../customXml/item5.xml"/><Relationship Id="rId15" Type="http://schemas.openxmlformats.org/officeDocument/2006/relationships/header" Target="header1.xml"/><Relationship Id="rId10" Type="http://schemas.microsoft.com/office/2007/relationships/stylesWithEffects" Target="stylesWithEffects.xml"/><Relationship Id="rId4" Type="http://schemas.openxmlformats.org/officeDocument/2006/relationships/customXml" Target="../customXml/item4.xml"/><Relationship Id="rId9" Type="http://schemas.openxmlformats.org/officeDocument/2006/relationships/styles" Target="styles.xml"/><Relationship Id="rId14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O:\Planning%20Systems\Amendment%20Development\Templates\Format%20Clause%20template%202017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_rels/item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LongProperties xmlns="http://schemas.microsoft.com/office/2006/metadata/longProperties">
  <LongProp xmlns="" name="TaxCatchAll"><![CDATA[7;#All|8270565e-a836-42c0-aa61-1ac7b0ff14aa;#6;#Planning|a27341dd-7be7-4882-a552-a667d667e276;#5;#Statutory Planning Services|916b3c81-e5df-4494-a9cf-10d10856131e;#4;#All|8270565e-a836-42c0-aa61-1ac7b0ff14aa;#3;#Unclassified|7fa379f4-4aba-4692-ab80-7d39d3a23cf4;#2;#FOUO|955eb6fc-b35a-4808-8aa5-31e514fa3f26;#1;#Department of Environment, Land, Water and Planning|607a3f87-1228-4cd9-82a5-076aa8776274]]></LongProp>
</LongProperties>
</file>

<file path=customXml/item3.xml><?xml version="1.0" encoding="utf-8"?>
<?mso-contentType ?>
<SharedContentType xmlns="Microsoft.SharePoint.Taxonomy.ContentTypeSync" SourceId="797aeec6-0273-40f2-ab3e-beee73212332" ContentTypeId="0x0101" PreviousValue="false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lassification xmlns="4bd58b96-cc7f-4c1b-801f-2bc3c6bd79dd" xsi:nil="true"/>
  </documentManagement>
</p:properti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13C8FF7309EBD42B2C8D32A463522E2" ma:contentTypeVersion="15" ma:contentTypeDescription="Create a new document." ma:contentTypeScope="" ma:versionID="2dd7b38219b92dc9b3116e040d9cc3f0">
  <xsd:schema xmlns:xsd="http://www.w3.org/2001/XMLSchema" xmlns:xs="http://www.w3.org/2001/XMLSchema" xmlns:p="http://schemas.microsoft.com/office/2006/metadata/properties" xmlns:ns2="a5f32de4-e402-4188-b034-e71ca7d22e54" xmlns:ns3="4bd58b96-cc7f-4c1b-801f-2bc3c6bd79dd" xmlns:ns4="9f250a92-4cb3-4475-b8ab-fbe3dd1bbf75" targetNamespace="http://schemas.microsoft.com/office/2006/metadata/properties" ma:root="true" ma:fieldsID="904a8708d41a451def5957691299df91" ns2:_="" ns3:_="" ns4:_="">
    <xsd:import namespace="a5f32de4-e402-4188-b034-e71ca7d22e54"/>
    <xsd:import namespace="4bd58b96-cc7f-4c1b-801f-2bc3c6bd79dd"/>
    <xsd:import namespace="9f250a92-4cb3-4475-b8ab-fbe3dd1bbf75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Classification" minOccurs="0"/>
                <xsd:element ref="ns4:SharedWithUsers" minOccurs="0"/>
                <xsd:element ref="ns4:SharedWithDetails" minOccurs="0"/>
                <xsd:element ref="ns3:MediaServiceEventHashCode" minOccurs="0"/>
                <xsd:element ref="ns3:MediaServiceGenerationTi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5f32de4-e402-4188-b034-e71ca7d22e54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bd58b96-cc7f-4c1b-801f-2bc3c6bd79d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MediaServiceAutoTags" ma:internalName="MediaServiceAutoTags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Classification" ma:index="15" nillable="true" ma:displayName="Classification" ma:list="{5132af1a-d0a0-4524-926b-2351b7b1ccb3}" ma:internalName="Classification" ma:showField="Title">
      <xsd:simpleType>
        <xsd:restriction base="dms:Lookup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250a92-4cb3-4475-b8ab-fbe3dd1bbf75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6.xml><?xml version="1.0" encoding="utf-8"?>
<?mso-contentType ?>
<spe:Receivers xmlns:spe="http://schemas.microsoft.com/sharepoint/events"/>
</file>

<file path=customXml/item7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FE52B9-4AF9-4FDA-960D-5B396CD2736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CC73956-9254-4F40-86FE-C201EA8513E7}">
  <ds:schemaRefs>
    <ds:schemaRef ds:uri="http://schemas.microsoft.com/office/2006/metadata/longProperties"/>
    <ds:schemaRef ds:uri=""/>
  </ds:schemaRefs>
</ds:datastoreItem>
</file>

<file path=customXml/itemProps3.xml><?xml version="1.0" encoding="utf-8"?>
<ds:datastoreItem xmlns:ds="http://schemas.openxmlformats.org/officeDocument/2006/customXml" ds:itemID="{2EE2970A-4EB9-4ACE-BE8D-479E2A480980}">
  <ds:schemaRefs>
    <ds:schemaRef ds:uri="Microsoft.SharePoint.Taxonomy.ContentTypeSync"/>
  </ds:schemaRefs>
</ds:datastoreItem>
</file>

<file path=customXml/itemProps4.xml><?xml version="1.0" encoding="utf-8"?>
<ds:datastoreItem xmlns:ds="http://schemas.openxmlformats.org/officeDocument/2006/customXml" ds:itemID="{D6B6A0C0-E446-4792-9442-2B32CD2604AF}">
  <ds:schemaRefs>
    <ds:schemaRef ds:uri="http://purl.org/dc/dcmitype/"/>
    <ds:schemaRef ds:uri="http://www.w3.org/XML/1998/namespace"/>
    <ds:schemaRef ds:uri="http://purl.org/dc/terms/"/>
    <ds:schemaRef ds:uri="http://schemas.microsoft.com/office/2006/documentManagement/types"/>
    <ds:schemaRef ds:uri="http://purl.org/dc/elements/1.1/"/>
    <ds:schemaRef ds:uri="http://schemas.microsoft.com/office/infopath/2007/PartnerControls"/>
    <ds:schemaRef ds:uri="4bd58b96-cc7f-4c1b-801f-2bc3c6bd79dd"/>
    <ds:schemaRef ds:uri="http://schemas.microsoft.com/office/2006/metadata/properties"/>
    <ds:schemaRef ds:uri="http://schemas.openxmlformats.org/package/2006/metadata/core-properties"/>
    <ds:schemaRef ds:uri="9f250a92-4cb3-4475-b8ab-fbe3dd1bbf75"/>
    <ds:schemaRef ds:uri="a5f32de4-e402-4188-b034-e71ca7d22e54"/>
  </ds:schemaRefs>
</ds:datastoreItem>
</file>

<file path=customXml/itemProps5.xml><?xml version="1.0" encoding="utf-8"?>
<ds:datastoreItem xmlns:ds="http://schemas.openxmlformats.org/officeDocument/2006/customXml" ds:itemID="{CDABAAE1-089C-4CA2-A6B5-C158C19C1A8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5f32de4-e402-4188-b034-e71ca7d22e54"/>
    <ds:schemaRef ds:uri="4bd58b96-cc7f-4c1b-801f-2bc3c6bd79dd"/>
    <ds:schemaRef ds:uri="9f250a92-4cb3-4475-b8ab-fbe3dd1bbf7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6.xml><?xml version="1.0" encoding="utf-8"?>
<ds:datastoreItem xmlns:ds="http://schemas.openxmlformats.org/officeDocument/2006/customXml" ds:itemID="{08866ED4-77E6-49DD-9BAB-9D3041514AB8}">
  <ds:schemaRefs>
    <ds:schemaRef ds:uri="http://schemas.microsoft.com/sharepoint/events"/>
  </ds:schemaRefs>
</ds:datastoreItem>
</file>

<file path=customXml/itemProps7.xml><?xml version="1.0" encoding="utf-8"?>
<ds:datastoreItem xmlns:ds="http://schemas.openxmlformats.org/officeDocument/2006/customXml" ds:itemID="{4FCFD30D-5F62-4175-924D-58A318AC9C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Format Clause template 2017.dot</Template>
  <TotalTime>0</TotalTime>
  <Pages>2</Pages>
  <Words>435</Words>
  <Characters>2751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Melbourne GC81 21_mss17_melb Approval.doc</vt:lpstr>
    </vt:vector>
  </TitlesOfParts>
  <Company>DOI</Company>
  <LinksUpToDate>false</LinksUpToDate>
  <CharactersWithSpaces>3180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Melbourne GC81 21_mss17_melb Approval.doc</dc:title>
  <dc:creator>Sarah Hathalmy</dc:creator>
  <cp:lastModifiedBy>Deborah Payne</cp:lastModifiedBy>
  <cp:revision>2</cp:revision>
  <cp:lastPrinted>2018-09-07T00:25:00Z</cp:lastPrinted>
  <dcterms:created xsi:type="dcterms:W3CDTF">2018-11-05T01:17:00Z</dcterms:created>
  <dcterms:modified xsi:type="dcterms:W3CDTF">2018-11-05T01:17:00Z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-1653953305</vt:i4>
  </property>
  <property fmtid="{D5CDD505-2E9C-101B-9397-08002B2CF9AE}" pid="3" name="_EmailSubject">
    <vt:lpwstr>Amendment Docs - C86</vt:lpwstr>
  </property>
  <property fmtid="{D5CDD505-2E9C-101B-9397-08002B2CF9AE}" pid="4" name="_AuthorEmail">
    <vt:lpwstr>CatherineH@brimbank.vic.gov.au</vt:lpwstr>
  </property>
  <property fmtid="{D5CDD505-2E9C-101B-9397-08002B2CF9AE}" pid="5" name="_AuthorEmailDisplayName">
    <vt:lpwstr>Catherine Hunichen</vt:lpwstr>
  </property>
  <property fmtid="{D5CDD505-2E9C-101B-9397-08002B2CF9AE}" pid="6" name="_ReviewingToolsShownOnce">
    <vt:lpwstr/>
  </property>
  <property fmtid="{D5CDD505-2E9C-101B-9397-08002B2CF9AE}" pid="7" name="k1bd994a94c2413797db3bab8f123f6f">
    <vt:lpwstr>All|8270565e-a836-42c0-aa61-1ac7b0ff14aa</vt:lpwstr>
  </property>
  <property fmtid="{D5CDD505-2E9C-101B-9397-08002B2CF9AE}" pid="8" name="pd01c257034b4e86b1f58279a3bd54c6">
    <vt:lpwstr>Unclassified|7fa379f4-4aba-4692-ab80-7d39d3a23cf4</vt:lpwstr>
  </property>
  <property fmtid="{D5CDD505-2E9C-101B-9397-08002B2CF9AE}" pid="9" name="ece32f50ba964e1fbf627a9d83fe6c01">
    <vt:lpwstr>Department of Environment, Land, Water and Planning|607a3f87-1228-4cd9-82a5-076aa8776274</vt:lpwstr>
  </property>
  <property fmtid="{D5CDD505-2E9C-101B-9397-08002B2CF9AE}" pid="10" name="n771d69a070c4babbf278c67c8a2b859">
    <vt:lpwstr>Statutory Planning Services|916b3c81-e5df-4494-a9cf-10d10856131e</vt:lpwstr>
  </property>
  <property fmtid="{D5CDD505-2E9C-101B-9397-08002B2CF9AE}" pid="11" name="mfe9accc5a0b4653a7b513b67ffd122d">
    <vt:lpwstr>All|8270565e-a836-42c0-aa61-1ac7b0ff14aa</vt:lpwstr>
  </property>
  <property fmtid="{D5CDD505-2E9C-101B-9397-08002B2CF9AE}" pid="12" name="fb3179c379644f499d7166d0c985669b">
    <vt:lpwstr>FOUO|955eb6fc-b35a-4808-8aa5-31e514fa3f26</vt:lpwstr>
  </property>
  <property fmtid="{D5CDD505-2E9C-101B-9397-08002B2CF9AE}" pid="13" name="TaxCatchAll">
    <vt:lpwstr>7;#All|8270565e-a836-42c0-aa61-1ac7b0ff14aa;#6;#Planning|a27341dd-7be7-4882-a552-a667d667e276;#5;#Statutory Planning Services|916b3c81-e5df-4494-a9cf-10d10856131e;#4;#All|8270565e-a836-42c0-aa61-1ac7b0ff14aa;#3;#Unclassified|7fa379f4-4aba-4692-ab80-7d39d3</vt:lpwstr>
  </property>
  <property fmtid="{D5CDD505-2E9C-101B-9397-08002B2CF9AE}" pid="14" name="ic50d0a05a8e4d9791dac67f8a1e716c">
    <vt:lpwstr>Planning|a27341dd-7be7-4882-a552-a667d667e276</vt:lpwstr>
  </property>
  <property fmtid="{D5CDD505-2E9C-101B-9397-08002B2CF9AE}" pid="15" name="_dlc_DocId">
    <vt:lpwstr>DOCID372-1138143713-5855</vt:lpwstr>
  </property>
  <property fmtid="{D5CDD505-2E9C-101B-9397-08002B2CF9AE}" pid="16" name="_dlc_DocIdItemGuid">
    <vt:lpwstr>714dbe52-b29f-42d3-9085-e3dc409f266b</vt:lpwstr>
  </property>
  <property fmtid="{D5CDD505-2E9C-101B-9397-08002B2CF9AE}" pid="17" name="_dlc_DocIdUrl">
    <vt:lpwstr>https://delwpvicgovau.sharepoint.com/sites/ecm_372/_layouts/15/DocIdRedir.aspx?ID=DOCID372-1138143713-5855, DOCID372-1138143713-5855</vt:lpwstr>
  </property>
  <property fmtid="{D5CDD505-2E9C-101B-9397-08002B2CF9AE}" pid="18" name="Branch">
    <vt:lpwstr>4;#All|8270565e-a836-42c0-aa61-1ac7b0ff14aa</vt:lpwstr>
  </property>
  <property fmtid="{D5CDD505-2E9C-101B-9397-08002B2CF9AE}" pid="19" name="Section">
    <vt:lpwstr>7;#All|8270565e-a836-42c0-aa61-1ac7b0ff14aa</vt:lpwstr>
  </property>
  <property fmtid="{D5CDD505-2E9C-101B-9397-08002B2CF9AE}" pid="20" name="TaxKeywordTaxHTField">
    <vt:lpwstr/>
  </property>
  <property fmtid="{D5CDD505-2E9C-101B-9397-08002B2CF9AE}" pid="21" name="Division">
    <vt:lpwstr>5;#Statutory Planning Services|916b3c81-e5df-4494-a9cf-10d10856131e</vt:lpwstr>
  </property>
  <property fmtid="{D5CDD505-2E9C-101B-9397-08002B2CF9AE}" pid="22" name="TaxKeyword">
    <vt:lpwstr/>
  </property>
  <property fmtid="{D5CDD505-2E9C-101B-9397-08002B2CF9AE}" pid="23" name="Dissemination Limiting Marker">
    <vt:lpwstr>2;#FOUO|955eb6fc-b35a-4808-8aa5-31e514fa3f26</vt:lpwstr>
  </property>
  <property fmtid="{D5CDD505-2E9C-101B-9397-08002B2CF9AE}" pid="24" name="Group1">
    <vt:lpwstr>6;#Planning|a27341dd-7be7-4882-a552-a667d667e276</vt:lpwstr>
  </property>
  <property fmtid="{D5CDD505-2E9C-101B-9397-08002B2CF9AE}" pid="25" name="Security Classification">
    <vt:lpwstr>3;#Unclassified|7fa379f4-4aba-4692-ab80-7d39d3a23cf4</vt:lpwstr>
  </property>
  <property fmtid="{D5CDD505-2E9C-101B-9397-08002B2CF9AE}" pid="26" name="Agency">
    <vt:lpwstr>1;#Department of Environment, Land, Water and Planning|607a3f87-1228-4cd9-82a5-076aa8776274</vt:lpwstr>
  </property>
  <property fmtid="{D5CDD505-2E9C-101B-9397-08002B2CF9AE}" pid="27" name="Language">
    <vt:lpwstr>English</vt:lpwstr>
  </property>
  <property fmtid="{D5CDD505-2E9C-101B-9397-08002B2CF9AE}" pid="28" name="Reference Number">
    <vt:lpwstr/>
  </property>
  <property fmtid="{D5CDD505-2E9C-101B-9397-08002B2CF9AE}" pid="29" name="RoutingRuleDescription">
    <vt:lpwstr/>
  </property>
  <property fmtid="{D5CDD505-2E9C-101B-9397-08002B2CF9AE}" pid="30" name="a25c4e3633654d669cbaa09ae6b70789">
    <vt:lpwstr/>
  </property>
  <property fmtid="{D5CDD505-2E9C-101B-9397-08002B2CF9AE}" pid="31" name="ld508a88e6264ce89693af80a72862cb">
    <vt:lpwstr/>
  </property>
  <property fmtid="{D5CDD505-2E9C-101B-9397-08002B2CF9AE}" pid="32" name="Sub-Section">
    <vt:lpwstr/>
  </property>
  <property fmtid="{D5CDD505-2E9C-101B-9397-08002B2CF9AE}" pid="33" name="Reference Type">
    <vt:lpwstr/>
  </property>
</Properties>
</file>