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BE6801" w:rsidRPr="00802A52" w:rsidRDefault="00053B89" w:rsidP="00802A52">
      <w:pPr>
        <w:pStyle w:val="Heading1"/>
        <w:rPr>
          <w:rFonts w:hint="eastAsia"/>
        </w:rPr>
      </w:pPr>
      <w:r>
        <w:t>A New Park for Market Street</w:t>
      </w:r>
    </w:p>
    <w:p w:rsidR="00BE6801" w:rsidRPr="00AF02E0" w:rsidRDefault="00053B89" w:rsidP="00AF02E0">
      <w:pPr>
        <w:pStyle w:val="Heading2"/>
        <w:rPr>
          <w:rFonts w:hint="eastAsia"/>
        </w:rPr>
      </w:pPr>
      <w:r>
        <w:t>Final Concept Plan</w:t>
      </w:r>
    </w:p>
    <w:p w:rsidR="00597B74" w:rsidRPr="00597B74" w:rsidRDefault="00597B74" w:rsidP="00A53E97">
      <w:pPr>
        <w:rPr>
          <w:rFonts w:cs="Arial"/>
          <w:color w:val="000000" w:themeColor="text1"/>
        </w:rPr>
      </w:pPr>
      <w:bookmarkStart w:id="0" w:name="_Toc403992348"/>
      <w:bookmarkStart w:id="1" w:name="_Toc403992583"/>
      <w:r w:rsidRPr="00597B74">
        <w:rPr>
          <w:rFonts w:cs="Arial"/>
          <w:color w:val="000000" w:themeColor="text1"/>
        </w:rPr>
        <w:t>We are creating the first urban park in the central city since City Square was developed in 1980. Located on Market Street, the new park is bound by Collins Street, Flinders Lane and the new ‘Collins Arch’ development. This exciting project will create 1900 square metres of new public open space in the central city.</w:t>
      </w:r>
    </w:p>
    <w:p w:rsidR="00A53E97" w:rsidRPr="00143C4D" w:rsidRDefault="00597B74" w:rsidP="00A53E97">
      <w:pPr>
        <w:rPr>
          <w:rFonts w:cs="Arial"/>
          <w:color w:val="000000" w:themeColor="text1"/>
        </w:rPr>
      </w:pPr>
      <w:r w:rsidRPr="00597B74">
        <w:rPr>
          <w:rFonts w:cs="Arial"/>
          <w:color w:val="000000" w:themeColor="text1"/>
        </w:rPr>
        <w:t>Community consultation on the draft concept plan took place from September to October 2018. In total, 49 participants submitted feedback and recommendations. This document provides a summary of those comments and outlines the final design of the new open space.</w:t>
      </w:r>
    </w:p>
    <w:p w:rsidR="00597B74" w:rsidRDefault="00597B74" w:rsidP="00A53E97">
      <w:pPr>
        <w:rPr>
          <w:rFonts w:cs="Arial"/>
          <w:color w:val="000000" w:themeColor="text1"/>
        </w:rPr>
      </w:pPr>
      <w:r w:rsidRPr="00597B74">
        <w:rPr>
          <w:rFonts w:cs="Arial"/>
          <w:color w:val="000000" w:themeColor="text1"/>
        </w:rPr>
        <w:t>The new park, designed by Oculus, will feature large lawn areas to accommodate park users, wide bluestone paths, new seating, space for programmed events and improved pedestrian access to public transport. It will also feature a wide variety of trees and water sensitive urban design to reduce stormwater runoff.</w:t>
      </w:r>
    </w:p>
    <w:p w:rsidR="00597B74" w:rsidRDefault="00597B74" w:rsidP="00A53E97">
      <w:pPr>
        <w:rPr>
          <w:rFonts w:cs="Arial"/>
          <w:color w:val="000000" w:themeColor="text1"/>
        </w:rPr>
      </w:pPr>
      <w:r w:rsidRPr="00597B74">
        <w:rPr>
          <w:rFonts w:cs="Arial"/>
          <w:color w:val="000000" w:themeColor="text1"/>
        </w:rPr>
        <w:t>The project includes the discontinuance of more than 1300 square metres of roadway in Market Street, to be developed as public open space, including new bicycle lanes and parking.</w:t>
      </w:r>
    </w:p>
    <w:p w:rsidR="00597B74" w:rsidRDefault="00597B74" w:rsidP="00A53E97">
      <w:pPr>
        <w:rPr>
          <w:rFonts w:cs="Arial"/>
          <w:color w:val="000000" w:themeColor="text1"/>
        </w:rPr>
      </w:pPr>
      <w:r w:rsidRPr="00597B74">
        <w:rPr>
          <w:rFonts w:cs="Arial"/>
          <w:color w:val="000000" w:themeColor="text1"/>
        </w:rPr>
        <w:t xml:space="preserve">The abutting development site ‘Collins Arch’ has been designed in collaboration with Cbus Property, Woods Bagot and New York City-based </w:t>
      </w:r>
      <w:proofErr w:type="spellStart"/>
      <w:r w:rsidRPr="00597B74">
        <w:rPr>
          <w:rFonts w:cs="Arial"/>
          <w:color w:val="000000" w:themeColor="text1"/>
        </w:rPr>
        <w:t>SHoP</w:t>
      </w:r>
      <w:proofErr w:type="spellEnd"/>
      <w:r w:rsidRPr="00597B74">
        <w:rPr>
          <w:rFonts w:cs="Arial"/>
          <w:color w:val="000000" w:themeColor="text1"/>
        </w:rPr>
        <w:t xml:space="preserve"> Architects. It will include a collection of residences, commercial offices and a 5-star hotel, W Melbourne</w:t>
      </w:r>
      <w:r>
        <w:rPr>
          <w:rFonts w:cs="Arial"/>
          <w:color w:val="000000" w:themeColor="text1"/>
        </w:rPr>
        <w:t>.</w:t>
      </w:r>
    </w:p>
    <w:p w:rsidR="00597B74" w:rsidRDefault="00597B74" w:rsidP="00A53E97">
      <w:pPr>
        <w:rPr>
          <w:rFonts w:cs="Arial"/>
          <w:color w:val="000000" w:themeColor="text1"/>
        </w:rPr>
      </w:pPr>
      <w:r w:rsidRPr="00597B74">
        <w:rPr>
          <w:rFonts w:cs="Arial"/>
          <w:color w:val="000000" w:themeColor="text1"/>
        </w:rPr>
        <w:t>Construction of the new park is expected to be completed in 2020.</w:t>
      </w:r>
    </w:p>
    <w:p w:rsidR="00597B74" w:rsidRDefault="00597B74" w:rsidP="00A53E97">
      <w:pPr>
        <w:rPr>
          <w:rFonts w:cs="Arial"/>
          <w:color w:val="000000" w:themeColor="text1"/>
        </w:rPr>
      </w:pPr>
      <w:r w:rsidRPr="00597B74">
        <w:rPr>
          <w:rFonts w:cs="Arial"/>
          <w:color w:val="000000" w:themeColor="text1"/>
        </w:rPr>
        <w:t>The project is guided by the City of Melbourne’s</w:t>
      </w:r>
      <w:r>
        <w:rPr>
          <w:rFonts w:cs="Arial"/>
          <w:color w:val="000000" w:themeColor="text1"/>
        </w:rPr>
        <w:t xml:space="preserve"> </w:t>
      </w:r>
      <w:hyperlink r:id="rId10" w:history="1">
        <w:r w:rsidRPr="00615FC7">
          <w:rPr>
            <w:rStyle w:val="Hyperlink"/>
            <w:rFonts w:cs="Arial"/>
          </w:rPr>
          <w:t>Open Space Strategy</w:t>
        </w:r>
      </w:hyperlink>
      <w:r w:rsidR="000F7681">
        <w:rPr>
          <w:rStyle w:val="FootnoteReference"/>
          <w:rFonts w:cs="Arial"/>
          <w:color w:val="000000" w:themeColor="text1"/>
        </w:rPr>
        <w:footnoteReference w:id="1"/>
      </w:r>
      <w:r w:rsidRPr="00615FC7">
        <w:rPr>
          <w:rFonts w:cs="Arial"/>
          <w:color w:val="000000" w:themeColor="text1"/>
        </w:rPr>
        <w:t xml:space="preserve"> </w:t>
      </w:r>
      <w:r>
        <w:rPr>
          <w:rFonts w:cs="Arial"/>
          <w:color w:val="000000" w:themeColor="text1"/>
        </w:rPr>
        <w:t xml:space="preserve">and </w:t>
      </w:r>
      <w:hyperlink r:id="rId11" w:history="1">
        <w:r w:rsidRPr="00615FC7">
          <w:rPr>
            <w:rStyle w:val="Hyperlink"/>
            <w:rFonts w:cs="Arial"/>
          </w:rPr>
          <w:t>Urban Forest Strategy</w:t>
        </w:r>
        <w:r w:rsidR="000F7681">
          <w:rPr>
            <w:rStyle w:val="FootnoteReference"/>
            <w:rFonts w:cs="Arial"/>
            <w:color w:val="0000FF"/>
            <w:u w:val="single"/>
          </w:rPr>
          <w:footnoteReference w:id="2"/>
        </w:r>
        <w:r w:rsidRPr="00615FC7">
          <w:rPr>
            <w:rStyle w:val="Hyperlink"/>
            <w:rFonts w:cs="Arial"/>
          </w:rPr>
          <w:t>.</w:t>
        </w:r>
      </w:hyperlink>
    </w:p>
    <w:p w:rsidR="00597B74" w:rsidRDefault="00597B74" w:rsidP="00A53E97">
      <w:pPr>
        <w:rPr>
          <w:rFonts w:cs="Arial"/>
          <w:color w:val="000000" w:themeColor="text1"/>
        </w:rPr>
      </w:pPr>
    </w:p>
    <w:p w:rsidR="00597B74" w:rsidRPr="00597B74" w:rsidRDefault="00597B74" w:rsidP="00A53E97">
      <w:pPr>
        <w:rPr>
          <w:rFonts w:cs="Arial"/>
          <w:color w:val="000000" w:themeColor="text1"/>
        </w:rPr>
      </w:pPr>
    </w:p>
    <w:p w:rsidR="00597B74" w:rsidRPr="00504BF5" w:rsidRDefault="00597B74" w:rsidP="00A53E97">
      <w:pPr>
        <w:rPr>
          <w:rFonts w:cs="Arial"/>
          <w:color w:val="000000" w:themeColor="text1"/>
        </w:rPr>
      </w:pPr>
    </w:p>
    <w:bookmarkEnd w:id="0"/>
    <w:bookmarkEnd w:id="1"/>
    <w:p w:rsidR="001B25E6" w:rsidRDefault="001B25E6" w:rsidP="001B25E6">
      <w:pPr>
        <w:rPr>
          <w:lang w:val="en-US"/>
        </w:rPr>
      </w:pPr>
    </w:p>
    <w:p w:rsidR="001B25E6" w:rsidRDefault="001B25E6" w:rsidP="001B25E6">
      <w:pPr>
        <w:rPr>
          <w:lang w:val="en-US"/>
        </w:rPr>
      </w:pPr>
    </w:p>
    <w:p w:rsidR="001B25E6" w:rsidRDefault="001B25E6" w:rsidP="001B25E6">
      <w:pPr>
        <w:rPr>
          <w:lang w:val="en-US"/>
        </w:rPr>
      </w:pPr>
    </w:p>
    <w:p w:rsidR="001B25E6" w:rsidRPr="001B25E6" w:rsidRDefault="001B25E6" w:rsidP="001B25E6">
      <w:pPr>
        <w:rPr>
          <w:lang w:val="en-US"/>
        </w:rPr>
      </w:pPr>
    </w:p>
    <w:p w:rsidR="00504BF5" w:rsidRDefault="00504BF5" w:rsidP="00504BF5">
      <w:pPr>
        <w:rPr>
          <w:lang w:val="en-US"/>
        </w:rPr>
      </w:pPr>
    </w:p>
    <w:p w:rsidR="00615FC7" w:rsidRDefault="00615FC7" w:rsidP="00504BF5">
      <w:pPr>
        <w:rPr>
          <w:lang w:val="en-US"/>
        </w:rPr>
      </w:pPr>
    </w:p>
    <w:p w:rsidR="00615FC7" w:rsidRDefault="00615FC7">
      <w:pPr>
        <w:spacing w:after="0" w:line="240" w:lineRule="auto"/>
        <w:rPr>
          <w:lang w:val="en-US"/>
        </w:rPr>
      </w:pPr>
      <w:r>
        <w:rPr>
          <w:lang w:val="en-US"/>
        </w:rPr>
        <w:br w:type="page"/>
      </w:r>
    </w:p>
    <w:p w:rsidR="001B25E6" w:rsidRPr="00802A52" w:rsidRDefault="0035760B" w:rsidP="001B25E6">
      <w:pPr>
        <w:pStyle w:val="Heading1"/>
        <w:rPr>
          <w:rFonts w:hint="eastAsia"/>
        </w:rPr>
      </w:pPr>
      <w:r>
        <w:t>Market Street Open Space</w:t>
      </w:r>
    </w:p>
    <w:p w:rsidR="001B25E6" w:rsidRDefault="001B25E6" w:rsidP="001B25E6">
      <w:pPr>
        <w:pStyle w:val="Heading2"/>
        <w:rPr>
          <w:rFonts w:hint="eastAsia"/>
        </w:rPr>
      </w:pPr>
      <w:r>
        <w:t>Final Concept Pla</w:t>
      </w:r>
      <w:r w:rsidR="0035760B">
        <w:t>n</w:t>
      </w:r>
    </w:p>
    <w:p w:rsidR="00802A52" w:rsidRPr="00020B35" w:rsidRDefault="0035760B" w:rsidP="00020B35">
      <w:pPr>
        <w:pStyle w:val="Heading5"/>
      </w:pPr>
      <w:r>
        <w:t>The new public park in Market Street will include the following key features:</w:t>
      </w:r>
    </w:p>
    <w:p w:rsidR="00143C4D" w:rsidRDefault="0035760B" w:rsidP="00143C4D">
      <w:pPr>
        <w:pStyle w:val="ListBullet"/>
      </w:pPr>
      <w:r>
        <w:t>City garden and lawns</w:t>
      </w:r>
    </w:p>
    <w:p w:rsidR="0035760B" w:rsidRDefault="0035760B" w:rsidP="00143C4D">
      <w:pPr>
        <w:pStyle w:val="ListBullet"/>
      </w:pPr>
      <w:r>
        <w:t>Playful terrace</w:t>
      </w:r>
    </w:p>
    <w:p w:rsidR="0035760B" w:rsidRDefault="0035760B" w:rsidP="00143C4D">
      <w:pPr>
        <w:pStyle w:val="ListBullet"/>
      </w:pPr>
      <w:r>
        <w:t>Central plaza connection from Market Street</w:t>
      </w:r>
    </w:p>
    <w:p w:rsidR="0035760B" w:rsidRDefault="0035760B" w:rsidP="00143C4D">
      <w:pPr>
        <w:pStyle w:val="ListBullet"/>
      </w:pPr>
      <w:r>
        <w:t>Reconfiguration of Market Street to southbound traffic only</w:t>
      </w:r>
    </w:p>
    <w:p w:rsidR="0035760B" w:rsidRDefault="0035760B" w:rsidP="0035760B">
      <w:pPr>
        <w:pStyle w:val="ListBullet"/>
      </w:pPr>
      <w:r>
        <w:t>New separated north and southbound bicycle lanes</w:t>
      </w:r>
    </w:p>
    <w:p w:rsidR="0035760B" w:rsidRDefault="0035760B" w:rsidP="0035760B">
      <w:pPr>
        <w:pStyle w:val="Heading5"/>
      </w:pPr>
      <w:r>
        <w:t>These areas are described in greater detail on the following pages</w:t>
      </w:r>
      <w:r w:rsidR="00A65892">
        <w:t>.</w:t>
      </w:r>
    </w:p>
    <w:p w:rsidR="00773EBB" w:rsidRDefault="00773EBB" w:rsidP="0035760B">
      <w:pPr>
        <w:pStyle w:val="ListBullet"/>
        <w:numPr>
          <w:ilvl w:val="0"/>
          <w:numId w:val="0"/>
        </w:numPr>
        <w:ind w:left="357" w:hanging="357"/>
      </w:pPr>
    </w:p>
    <w:p w:rsidR="0035760B" w:rsidRDefault="0035760B" w:rsidP="0035760B">
      <w:pPr>
        <w:pStyle w:val="ListBullet"/>
        <w:numPr>
          <w:ilvl w:val="0"/>
          <w:numId w:val="0"/>
        </w:numPr>
        <w:ind w:left="357" w:hanging="357"/>
      </w:pPr>
      <w:r>
        <w:t>Aerial view of the final concept plan</w:t>
      </w:r>
    </w:p>
    <w:p w:rsidR="0035760B" w:rsidRDefault="00773EBB" w:rsidP="0035760B">
      <w:pPr>
        <w:pStyle w:val="ListBullet"/>
        <w:numPr>
          <w:ilvl w:val="0"/>
          <w:numId w:val="0"/>
        </w:numPr>
        <w:ind w:left="357" w:hanging="357"/>
      </w:pPr>
      <w:r>
        <w:rPr>
          <w:noProof/>
          <w:lang w:val="en-AU" w:eastAsia="en-AU"/>
        </w:rPr>
        <w:drawing>
          <wp:inline distT="0" distB="0" distL="0" distR="0" wp14:anchorId="371BD215" wp14:editId="41574965">
            <wp:extent cx="5676523" cy="4343400"/>
            <wp:effectExtent l="0" t="0" r="635" b="0"/>
            <wp:docPr id="5" name="Picture 5" descr="Aerial view of the final concep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76523" cy="4343400"/>
                    </a:xfrm>
                    <a:prstGeom prst="rect">
                      <a:avLst/>
                    </a:prstGeom>
                  </pic:spPr>
                </pic:pic>
              </a:graphicData>
            </a:graphic>
          </wp:inline>
        </w:drawing>
      </w:r>
    </w:p>
    <w:p w:rsidR="0035760B" w:rsidRDefault="0035760B" w:rsidP="0035760B">
      <w:pPr>
        <w:pStyle w:val="ListBullet"/>
        <w:numPr>
          <w:ilvl w:val="0"/>
          <w:numId w:val="0"/>
        </w:numPr>
        <w:ind w:left="357" w:hanging="357"/>
      </w:pPr>
    </w:p>
    <w:p w:rsidR="0035760B" w:rsidRDefault="0035760B" w:rsidP="0035760B">
      <w:pPr>
        <w:pStyle w:val="ListBullet"/>
        <w:numPr>
          <w:ilvl w:val="0"/>
          <w:numId w:val="0"/>
        </w:numPr>
        <w:ind w:left="357" w:hanging="357"/>
      </w:pPr>
    </w:p>
    <w:p w:rsidR="00773EBB" w:rsidRDefault="00773EBB" w:rsidP="0035760B">
      <w:pPr>
        <w:pStyle w:val="ListBullet"/>
        <w:numPr>
          <w:ilvl w:val="0"/>
          <w:numId w:val="0"/>
        </w:numPr>
        <w:ind w:left="357" w:hanging="357"/>
      </w:pPr>
    </w:p>
    <w:p w:rsidR="00773EBB" w:rsidRDefault="00773EBB" w:rsidP="0035760B">
      <w:pPr>
        <w:pStyle w:val="ListBullet"/>
        <w:numPr>
          <w:ilvl w:val="0"/>
          <w:numId w:val="0"/>
        </w:numPr>
        <w:ind w:left="357" w:hanging="357"/>
      </w:pPr>
    </w:p>
    <w:p w:rsidR="00773EBB" w:rsidRDefault="00773EBB" w:rsidP="0035760B">
      <w:pPr>
        <w:pStyle w:val="ListBullet"/>
        <w:numPr>
          <w:ilvl w:val="0"/>
          <w:numId w:val="0"/>
        </w:numPr>
        <w:ind w:left="357" w:hanging="357"/>
      </w:pPr>
    </w:p>
    <w:p w:rsidR="00773EBB" w:rsidRDefault="00773EBB" w:rsidP="0035760B">
      <w:pPr>
        <w:pStyle w:val="ListBullet"/>
        <w:numPr>
          <w:ilvl w:val="0"/>
          <w:numId w:val="0"/>
        </w:numPr>
        <w:ind w:left="357" w:hanging="357"/>
      </w:pPr>
    </w:p>
    <w:p w:rsidR="00773EBB" w:rsidRDefault="00773EBB" w:rsidP="0035760B">
      <w:pPr>
        <w:pStyle w:val="ListBullet"/>
        <w:numPr>
          <w:ilvl w:val="0"/>
          <w:numId w:val="0"/>
        </w:numPr>
        <w:ind w:left="357" w:hanging="357"/>
      </w:pPr>
    </w:p>
    <w:p w:rsidR="0035760B" w:rsidRPr="00802A52" w:rsidRDefault="0035760B" w:rsidP="0035760B">
      <w:pPr>
        <w:pStyle w:val="Heading1"/>
        <w:rPr>
          <w:rFonts w:hint="eastAsia"/>
        </w:rPr>
      </w:pPr>
      <w:r>
        <w:t>Market Street Open Space</w:t>
      </w:r>
    </w:p>
    <w:p w:rsidR="0035760B" w:rsidRDefault="0035760B" w:rsidP="0035760B">
      <w:pPr>
        <w:pStyle w:val="Heading2"/>
        <w:rPr>
          <w:rFonts w:hint="eastAsia"/>
        </w:rPr>
      </w:pPr>
      <w:r>
        <w:t>Northern Lawn</w:t>
      </w:r>
    </w:p>
    <w:p w:rsidR="0035760B" w:rsidRDefault="0035760B" w:rsidP="0035760B">
      <w:pPr>
        <w:rPr>
          <w:lang w:val="en-US"/>
        </w:rPr>
      </w:pPr>
      <w:r>
        <w:rPr>
          <w:noProof/>
          <w:lang w:eastAsia="en-AU"/>
        </w:rPr>
        <w:drawing>
          <wp:inline distT="0" distB="0" distL="0" distR="0" wp14:anchorId="04667F85" wp14:editId="6B36D4F9">
            <wp:extent cx="3540760" cy="2038350"/>
            <wp:effectExtent l="0" t="0" r="2540" b="0"/>
            <wp:docPr id="9" name="Picture 9" descr="Image of Northern Lawn" title="Northern Law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3540760" cy="2038350"/>
                    </a:xfrm>
                    <a:prstGeom prst="rect">
                      <a:avLst/>
                    </a:prstGeom>
                  </pic:spPr>
                </pic:pic>
              </a:graphicData>
            </a:graphic>
          </wp:inline>
        </w:drawing>
      </w:r>
    </w:p>
    <w:p w:rsidR="0035760B" w:rsidRDefault="0035760B" w:rsidP="0035760B">
      <w:pPr>
        <w:rPr>
          <w:lang w:val="en-US"/>
        </w:rPr>
      </w:pPr>
    </w:p>
    <w:p w:rsidR="0035760B" w:rsidRPr="007B6CC1" w:rsidRDefault="007B6CC1" w:rsidP="0035760B">
      <w:pPr>
        <w:pStyle w:val="Heading5"/>
        <w:rPr>
          <w:b/>
        </w:rPr>
      </w:pPr>
      <w:r w:rsidRPr="007B6CC1">
        <w:rPr>
          <w:b/>
        </w:rPr>
        <w:t>This area will include:</w:t>
      </w:r>
    </w:p>
    <w:p w:rsidR="007B6CC1" w:rsidRDefault="007B6CC1" w:rsidP="007B6CC1">
      <w:pPr>
        <w:pStyle w:val="ListBullet"/>
      </w:pPr>
      <w:r>
        <w:t xml:space="preserve">A new north-facing lawn and garden area with seating walls to provide a place to eat lunch, rest and relax </w:t>
      </w:r>
    </w:p>
    <w:p w:rsidR="007B6CC1" w:rsidRDefault="007B6CC1" w:rsidP="007B6CC1">
      <w:pPr>
        <w:pStyle w:val="ListBullet"/>
      </w:pPr>
      <w:r>
        <w:t>Retenti</w:t>
      </w:r>
      <w:r w:rsidR="00F76295">
        <w:t>on of the Collins Street Plane t</w:t>
      </w:r>
      <w:r>
        <w:t>rees and new tree planting.</w:t>
      </w:r>
    </w:p>
    <w:p w:rsidR="007B6CC1" w:rsidRDefault="007B6CC1" w:rsidP="007B6CC1">
      <w:pPr>
        <w:pStyle w:val="ListBullet"/>
      </w:pPr>
      <w:r>
        <w:t xml:space="preserve">Florist to be retained. </w:t>
      </w:r>
    </w:p>
    <w:p w:rsidR="0035760B" w:rsidRPr="007B6CC1" w:rsidRDefault="007B6CC1" w:rsidP="0035760B">
      <w:pPr>
        <w:pStyle w:val="Heading5"/>
        <w:rPr>
          <w:b/>
        </w:rPr>
      </w:pPr>
      <w:r w:rsidRPr="007B6CC1">
        <w:rPr>
          <w:b/>
        </w:rPr>
        <w:t>Why are we doing this?</w:t>
      </w:r>
    </w:p>
    <w:p w:rsidR="007B6CC1" w:rsidRPr="007B6CC1" w:rsidRDefault="007B6CC1" w:rsidP="007B6CC1">
      <w:pPr>
        <w:rPr>
          <w:rFonts w:cs="Arial"/>
          <w:color w:val="000000" w:themeColor="text1"/>
        </w:rPr>
      </w:pPr>
      <w:r w:rsidRPr="007B6CC1">
        <w:rPr>
          <w:rFonts w:cs="Arial"/>
          <w:color w:val="000000" w:themeColor="text1"/>
        </w:rPr>
        <w:t xml:space="preserve">During the community engagement process, the lawn area received largely positive feedback, however it was noted that the area lacked large trees for shade in summer and the lawn would need to be maintained to ensure </w:t>
      </w:r>
      <w:r>
        <w:rPr>
          <w:rFonts w:cs="Arial"/>
          <w:color w:val="000000" w:themeColor="text1"/>
        </w:rPr>
        <w:t xml:space="preserve">it was usable all year round.  </w:t>
      </w:r>
    </w:p>
    <w:p w:rsidR="0035760B" w:rsidRDefault="000A414F" w:rsidP="0035760B">
      <w:pPr>
        <w:pStyle w:val="ListBullet"/>
        <w:numPr>
          <w:ilvl w:val="0"/>
          <w:numId w:val="0"/>
        </w:numPr>
        <w:ind w:left="357" w:hanging="357"/>
      </w:pPr>
      <w:r>
        <w:rPr>
          <w:noProof/>
          <w:lang w:val="en-AU" w:eastAsia="en-AU"/>
        </w:rPr>
        <w:drawing>
          <wp:inline distT="0" distB="0" distL="0" distR="0" wp14:anchorId="5723657C" wp14:editId="09E11B44">
            <wp:extent cx="1638300" cy="2558047"/>
            <wp:effectExtent l="0" t="0" r="0" b="0"/>
            <wp:docPr id="1" name="Picture 1" descr="Image showing Northern Lawn areas on Collins Street" title="Aerial view showing Northern l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38300" cy="2558047"/>
                    </a:xfrm>
                    <a:prstGeom prst="rect">
                      <a:avLst/>
                    </a:prstGeom>
                  </pic:spPr>
                </pic:pic>
              </a:graphicData>
            </a:graphic>
          </wp:inline>
        </w:drawing>
      </w:r>
    </w:p>
    <w:p w:rsidR="007B6CC1" w:rsidRDefault="007B6CC1" w:rsidP="0035760B">
      <w:pPr>
        <w:pStyle w:val="ListBullet"/>
        <w:numPr>
          <w:ilvl w:val="0"/>
          <w:numId w:val="0"/>
        </w:numPr>
        <w:ind w:left="357" w:hanging="357"/>
      </w:pPr>
      <w:r>
        <w:t>Northern Lawn areas on Collins Street</w:t>
      </w:r>
    </w:p>
    <w:p w:rsidR="007B6CC1" w:rsidRDefault="007B6CC1" w:rsidP="0035760B">
      <w:pPr>
        <w:pStyle w:val="ListBullet"/>
        <w:numPr>
          <w:ilvl w:val="0"/>
          <w:numId w:val="0"/>
        </w:numPr>
        <w:ind w:left="357" w:hanging="357"/>
      </w:pPr>
    </w:p>
    <w:p w:rsidR="007B6CC1" w:rsidRDefault="007B6CC1" w:rsidP="0035760B">
      <w:pPr>
        <w:pStyle w:val="ListBullet"/>
        <w:numPr>
          <w:ilvl w:val="0"/>
          <w:numId w:val="0"/>
        </w:numPr>
        <w:ind w:left="357" w:hanging="357"/>
      </w:pPr>
    </w:p>
    <w:p w:rsidR="000A414F" w:rsidRDefault="000A414F" w:rsidP="0035760B">
      <w:pPr>
        <w:pStyle w:val="ListBullet"/>
        <w:numPr>
          <w:ilvl w:val="0"/>
          <w:numId w:val="0"/>
        </w:numPr>
        <w:ind w:left="357" w:hanging="357"/>
      </w:pPr>
    </w:p>
    <w:p w:rsidR="007B6CC1" w:rsidRPr="00802A52" w:rsidRDefault="007B6CC1" w:rsidP="007B6CC1">
      <w:pPr>
        <w:pStyle w:val="Heading1"/>
        <w:rPr>
          <w:rFonts w:hint="eastAsia"/>
        </w:rPr>
      </w:pPr>
      <w:r>
        <w:t>Market Street Open Space</w:t>
      </w:r>
    </w:p>
    <w:p w:rsidR="007B6CC1" w:rsidRDefault="00331509" w:rsidP="007B6CC1">
      <w:pPr>
        <w:pStyle w:val="Heading2"/>
        <w:rPr>
          <w:rFonts w:hint="eastAsia"/>
        </w:rPr>
      </w:pPr>
      <w:r>
        <w:t>Collins Street/</w:t>
      </w:r>
      <w:r w:rsidR="007B6CC1">
        <w:t>Market Street Interface</w:t>
      </w:r>
    </w:p>
    <w:p w:rsidR="007B6CC1" w:rsidRDefault="007B6CC1" w:rsidP="007B6CC1">
      <w:pPr>
        <w:rPr>
          <w:lang w:val="en-US"/>
        </w:rPr>
      </w:pPr>
      <w:r>
        <w:rPr>
          <w:noProof/>
          <w:lang w:eastAsia="en-AU"/>
        </w:rPr>
        <w:drawing>
          <wp:inline distT="0" distB="0" distL="0" distR="0" wp14:anchorId="06AD73C0" wp14:editId="473E3297">
            <wp:extent cx="3505200" cy="2019935"/>
            <wp:effectExtent l="0" t="0" r="0" b="0"/>
            <wp:docPr id="7" name="Picture 7" descr="Image showing Collins Street and Market Street Interface " title="Collins Street and Market Street Interface "/>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3505200" cy="2019935"/>
                    </a:xfrm>
                    <a:prstGeom prst="rect">
                      <a:avLst/>
                    </a:prstGeom>
                  </pic:spPr>
                </pic:pic>
              </a:graphicData>
            </a:graphic>
          </wp:inline>
        </w:drawing>
      </w:r>
    </w:p>
    <w:p w:rsidR="007B6CC1" w:rsidRPr="007B6CC1" w:rsidRDefault="007B6CC1" w:rsidP="007B6CC1">
      <w:pPr>
        <w:pStyle w:val="Heading5"/>
        <w:rPr>
          <w:b/>
        </w:rPr>
      </w:pPr>
      <w:r w:rsidRPr="007B6CC1">
        <w:rPr>
          <w:b/>
        </w:rPr>
        <w:t xml:space="preserve">This area will </w:t>
      </w:r>
      <w:r>
        <w:rPr>
          <w:b/>
        </w:rPr>
        <w:t>feature:</w:t>
      </w:r>
    </w:p>
    <w:p w:rsidR="007B6CC1" w:rsidRPr="007B6CC1" w:rsidRDefault="007B6CC1" w:rsidP="007B6CC1">
      <w:pPr>
        <w:pStyle w:val="ListBullet"/>
      </w:pPr>
      <w:r w:rsidRPr="007B6CC1">
        <w:t>Large open space terraced lawns and planting, trees and seating walls.</w:t>
      </w:r>
    </w:p>
    <w:p w:rsidR="007B6CC1" w:rsidRPr="007B6CC1" w:rsidRDefault="007B6CC1" w:rsidP="007B6CC1">
      <w:pPr>
        <w:pStyle w:val="ListBullet"/>
      </w:pPr>
      <w:r w:rsidRPr="007B6CC1">
        <w:t>Improved pedestrian crossing to Collins Street tram stop.</w:t>
      </w:r>
    </w:p>
    <w:p w:rsidR="007B6CC1" w:rsidRPr="007B6CC1" w:rsidRDefault="007B6CC1" w:rsidP="007B6CC1">
      <w:pPr>
        <w:pStyle w:val="ListBullet"/>
      </w:pPr>
      <w:r w:rsidRPr="007B6CC1">
        <w:t>A new City of Melbourne public toilet.</w:t>
      </w:r>
    </w:p>
    <w:p w:rsidR="007B6CC1" w:rsidRPr="007B6CC1" w:rsidRDefault="007B6CC1" w:rsidP="007B6CC1">
      <w:pPr>
        <w:pStyle w:val="Heading5"/>
        <w:rPr>
          <w:b/>
        </w:rPr>
      </w:pPr>
      <w:r w:rsidRPr="007B6CC1">
        <w:rPr>
          <w:b/>
        </w:rPr>
        <w:t>Why are we doing this?</w:t>
      </w:r>
    </w:p>
    <w:p w:rsidR="007B6CC1" w:rsidRPr="007B6CC1" w:rsidRDefault="007B6CC1" w:rsidP="007B6CC1">
      <w:pPr>
        <w:rPr>
          <w:rFonts w:cs="Arial"/>
          <w:color w:val="000000" w:themeColor="text1"/>
        </w:rPr>
      </w:pPr>
      <w:r w:rsidRPr="007B6CC1">
        <w:rPr>
          <w:rFonts w:cs="Arial"/>
          <w:color w:val="000000" w:themeColor="text1"/>
        </w:rPr>
        <w:t>During the community engagement process you emphasised the importance of improved pedestrian access, places to sit, greening and a new public toilet.</w:t>
      </w:r>
    </w:p>
    <w:p w:rsidR="007B6CC1" w:rsidRDefault="000A414F" w:rsidP="0035760B">
      <w:pPr>
        <w:pStyle w:val="ListBullet"/>
        <w:numPr>
          <w:ilvl w:val="0"/>
          <w:numId w:val="0"/>
        </w:numPr>
        <w:ind w:left="357" w:hanging="357"/>
      </w:pPr>
      <w:r>
        <w:rPr>
          <w:noProof/>
          <w:lang w:val="en-AU" w:eastAsia="en-AU"/>
        </w:rPr>
        <w:drawing>
          <wp:inline distT="0" distB="0" distL="0" distR="0" wp14:anchorId="38EA6B91" wp14:editId="2E4DE548">
            <wp:extent cx="1651092" cy="2600325"/>
            <wp:effectExtent l="0" t="0" r="6350" b="0"/>
            <wp:docPr id="4" name="Picture 4" descr="Aerial view showing interface between Collins Street and Market Street" title="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54928" cy="2606366"/>
                    </a:xfrm>
                    <a:prstGeom prst="rect">
                      <a:avLst/>
                    </a:prstGeom>
                  </pic:spPr>
                </pic:pic>
              </a:graphicData>
            </a:graphic>
          </wp:inline>
        </w:drawing>
      </w:r>
    </w:p>
    <w:p w:rsidR="007B6CC1" w:rsidRDefault="000A097C" w:rsidP="0035760B">
      <w:pPr>
        <w:pStyle w:val="ListBullet"/>
        <w:numPr>
          <w:ilvl w:val="0"/>
          <w:numId w:val="0"/>
        </w:numPr>
        <w:ind w:left="357" w:hanging="357"/>
      </w:pPr>
      <w:r>
        <w:t>I</w:t>
      </w:r>
      <w:r w:rsidR="007B6CC1">
        <w:t>nterface between Collins Street and Market Street</w:t>
      </w:r>
    </w:p>
    <w:p w:rsidR="007B6CC1" w:rsidRDefault="007B6CC1" w:rsidP="0035760B">
      <w:pPr>
        <w:pStyle w:val="ListBullet"/>
        <w:numPr>
          <w:ilvl w:val="0"/>
          <w:numId w:val="0"/>
        </w:numPr>
        <w:ind w:left="357" w:hanging="357"/>
      </w:pPr>
    </w:p>
    <w:p w:rsidR="007B6CC1" w:rsidRDefault="007B6CC1" w:rsidP="0035760B">
      <w:pPr>
        <w:pStyle w:val="ListBullet"/>
        <w:numPr>
          <w:ilvl w:val="0"/>
          <w:numId w:val="0"/>
        </w:numPr>
        <w:ind w:left="357" w:hanging="357"/>
      </w:pPr>
    </w:p>
    <w:p w:rsidR="007B6CC1" w:rsidRDefault="007B6CC1" w:rsidP="0035760B">
      <w:pPr>
        <w:pStyle w:val="ListBullet"/>
        <w:numPr>
          <w:ilvl w:val="0"/>
          <w:numId w:val="0"/>
        </w:numPr>
        <w:ind w:left="357" w:hanging="357"/>
      </w:pPr>
    </w:p>
    <w:p w:rsidR="007B6CC1" w:rsidRDefault="007B6CC1" w:rsidP="0035760B">
      <w:pPr>
        <w:pStyle w:val="ListBullet"/>
        <w:numPr>
          <w:ilvl w:val="0"/>
          <w:numId w:val="0"/>
        </w:numPr>
        <w:ind w:left="357" w:hanging="357"/>
      </w:pPr>
    </w:p>
    <w:p w:rsidR="000A414F" w:rsidRDefault="000A414F" w:rsidP="0035760B">
      <w:pPr>
        <w:pStyle w:val="ListBullet"/>
        <w:numPr>
          <w:ilvl w:val="0"/>
          <w:numId w:val="0"/>
        </w:numPr>
        <w:ind w:left="357" w:hanging="357"/>
      </w:pPr>
    </w:p>
    <w:p w:rsidR="000A414F" w:rsidRDefault="000A414F" w:rsidP="0035760B">
      <w:pPr>
        <w:pStyle w:val="ListBullet"/>
        <w:numPr>
          <w:ilvl w:val="0"/>
          <w:numId w:val="0"/>
        </w:numPr>
        <w:ind w:left="357" w:hanging="357"/>
      </w:pPr>
    </w:p>
    <w:p w:rsidR="00927D02" w:rsidRPr="00802A52" w:rsidRDefault="00927D02" w:rsidP="00927D02">
      <w:pPr>
        <w:pStyle w:val="Heading1"/>
        <w:rPr>
          <w:rFonts w:hint="eastAsia"/>
        </w:rPr>
      </w:pPr>
      <w:r>
        <w:t>Market Street Open Space</w:t>
      </w:r>
    </w:p>
    <w:p w:rsidR="00927D02" w:rsidRDefault="00927D02" w:rsidP="00927D02">
      <w:pPr>
        <w:pStyle w:val="Heading2"/>
        <w:rPr>
          <w:rFonts w:hint="eastAsia"/>
        </w:rPr>
      </w:pPr>
      <w:r>
        <w:t>Playful Terrace</w:t>
      </w:r>
    </w:p>
    <w:p w:rsidR="00927D02" w:rsidRDefault="000A414F" w:rsidP="00927D02">
      <w:pPr>
        <w:rPr>
          <w:noProof/>
          <w:lang w:eastAsia="en-AU"/>
        </w:rPr>
      </w:pPr>
      <w:r>
        <w:rPr>
          <w:noProof/>
          <w:lang w:eastAsia="en-AU"/>
        </w:rPr>
        <w:drawing>
          <wp:inline distT="0" distB="0" distL="0" distR="0" wp14:anchorId="204715FA" wp14:editId="6DCF3DE8">
            <wp:extent cx="3452205" cy="1962150"/>
            <wp:effectExtent l="0" t="0" r="0" b="0"/>
            <wp:docPr id="3" name="Picture 3" descr="Image showing playful terrace at street level" title="Playful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55941" cy="1964274"/>
                    </a:xfrm>
                    <a:prstGeom prst="rect">
                      <a:avLst/>
                    </a:prstGeom>
                  </pic:spPr>
                </pic:pic>
              </a:graphicData>
            </a:graphic>
          </wp:inline>
        </w:drawing>
      </w:r>
    </w:p>
    <w:p w:rsidR="00927D02" w:rsidRPr="007B6CC1" w:rsidRDefault="00927D02" w:rsidP="00927D02">
      <w:pPr>
        <w:pStyle w:val="Heading5"/>
        <w:rPr>
          <w:b/>
        </w:rPr>
      </w:pPr>
      <w:r w:rsidRPr="007B6CC1">
        <w:rPr>
          <w:b/>
        </w:rPr>
        <w:t xml:space="preserve">This area </w:t>
      </w:r>
      <w:r>
        <w:rPr>
          <w:b/>
        </w:rPr>
        <w:t>features:</w:t>
      </w:r>
    </w:p>
    <w:p w:rsidR="00927D02" w:rsidRPr="00927D02" w:rsidRDefault="00927D02" w:rsidP="00927D02">
      <w:pPr>
        <w:pStyle w:val="ListBullet"/>
      </w:pPr>
      <w:r w:rsidRPr="00927D02">
        <w:t>Integrated water-play elements evoking a dry creek bed with integrated lighting elements.</w:t>
      </w:r>
    </w:p>
    <w:p w:rsidR="00927D02" w:rsidRPr="00927D02" w:rsidRDefault="00927D02" w:rsidP="00927D02">
      <w:pPr>
        <w:pStyle w:val="ListBullet"/>
      </w:pPr>
      <w:r w:rsidRPr="00927D02">
        <w:t>Path network and sensory garden spaces including feature specimen trees to encourage nature-based play</w:t>
      </w:r>
    </w:p>
    <w:p w:rsidR="00927D02" w:rsidRPr="00927D02" w:rsidRDefault="00927D02" w:rsidP="00927D02">
      <w:pPr>
        <w:pStyle w:val="ListBullet"/>
      </w:pPr>
      <w:r w:rsidRPr="00927D02">
        <w:t>Deciduous trees for shade in summer and access to winter sun</w:t>
      </w:r>
    </w:p>
    <w:p w:rsidR="00927D02" w:rsidRPr="007B6CC1" w:rsidRDefault="00927D02" w:rsidP="00927D02">
      <w:pPr>
        <w:pStyle w:val="Heading5"/>
        <w:rPr>
          <w:b/>
        </w:rPr>
      </w:pPr>
      <w:r w:rsidRPr="007B6CC1">
        <w:rPr>
          <w:b/>
        </w:rPr>
        <w:t>Why are we doing this?</w:t>
      </w:r>
    </w:p>
    <w:p w:rsidR="00927D02" w:rsidRDefault="00927D02" w:rsidP="00927D02">
      <w:pPr>
        <w:autoSpaceDE w:val="0"/>
        <w:autoSpaceDN w:val="0"/>
        <w:adjustRightInd w:val="0"/>
        <w:spacing w:after="0" w:line="240" w:lineRule="auto"/>
        <w:rPr>
          <w:rFonts w:ascii="Gotham-Light" w:hAnsi="Gotham-Light" w:cs="Gotham-Light"/>
        </w:rPr>
      </w:pPr>
      <w:r>
        <w:rPr>
          <w:rFonts w:ascii="Gotham-Light" w:hAnsi="Gotham-Light" w:cs="Gotham-Light"/>
        </w:rPr>
        <w:t>In the community engagement process you emphasised the importance of:</w:t>
      </w:r>
    </w:p>
    <w:p w:rsidR="00927D02" w:rsidRDefault="00927D02" w:rsidP="00927D02">
      <w:pPr>
        <w:autoSpaceDE w:val="0"/>
        <w:autoSpaceDN w:val="0"/>
        <w:adjustRightInd w:val="0"/>
        <w:spacing w:after="0" w:line="240" w:lineRule="auto"/>
        <w:rPr>
          <w:rFonts w:ascii="Gotham-Light" w:hAnsi="Gotham-Light" w:cs="Gotham-Light"/>
        </w:rPr>
      </w:pPr>
    </w:p>
    <w:p w:rsidR="00927D02" w:rsidRPr="00927D02" w:rsidRDefault="00927D02" w:rsidP="00927D02">
      <w:pPr>
        <w:pStyle w:val="ListBullet"/>
      </w:pPr>
      <w:r w:rsidRPr="00927D02">
        <w:t>Feature element</w:t>
      </w:r>
    </w:p>
    <w:p w:rsidR="00927D02" w:rsidRPr="00927D02" w:rsidRDefault="00927D02" w:rsidP="00927D02">
      <w:pPr>
        <w:pStyle w:val="ListBullet"/>
      </w:pPr>
      <w:r w:rsidRPr="00927D02">
        <w:t>Potential to be a landmark</w:t>
      </w:r>
    </w:p>
    <w:p w:rsidR="00927D02" w:rsidRPr="00927D02" w:rsidRDefault="00927D02" w:rsidP="00927D02">
      <w:pPr>
        <w:pStyle w:val="ListBullet"/>
      </w:pPr>
      <w:r w:rsidRPr="00927D02">
        <w:t>Public Art</w:t>
      </w:r>
    </w:p>
    <w:p w:rsidR="00927D02" w:rsidRPr="00927D02" w:rsidRDefault="00927D02" w:rsidP="00927D02">
      <w:pPr>
        <w:pStyle w:val="ListBullet"/>
      </w:pPr>
      <w:r w:rsidRPr="00927D02">
        <w:t>Feature lighting</w:t>
      </w:r>
    </w:p>
    <w:p w:rsidR="00927D02" w:rsidRPr="00927D02" w:rsidRDefault="00927D02" w:rsidP="00927D02">
      <w:pPr>
        <w:pStyle w:val="ListBullet"/>
      </w:pPr>
      <w:r w:rsidRPr="00927D02">
        <w:t>Feature trees</w:t>
      </w:r>
    </w:p>
    <w:p w:rsidR="00927D02" w:rsidRPr="00927D02" w:rsidRDefault="00927D02" w:rsidP="00927D02">
      <w:pPr>
        <w:pStyle w:val="ListBullet"/>
      </w:pPr>
      <w:r w:rsidRPr="00927D02">
        <w:t>Water element</w:t>
      </w:r>
    </w:p>
    <w:p w:rsidR="00927D02" w:rsidRPr="00927D02" w:rsidRDefault="00927D02" w:rsidP="00927D02">
      <w:pPr>
        <w:pStyle w:val="ListBullet"/>
      </w:pPr>
      <w:r w:rsidRPr="00927D02">
        <w:t>‘Fun activity area’</w:t>
      </w:r>
    </w:p>
    <w:p w:rsidR="007B6CC1" w:rsidRDefault="000A414F" w:rsidP="0035760B">
      <w:pPr>
        <w:pStyle w:val="ListBullet"/>
        <w:numPr>
          <w:ilvl w:val="0"/>
          <w:numId w:val="0"/>
        </w:numPr>
        <w:ind w:left="357" w:hanging="357"/>
        <w:rPr>
          <w:noProof/>
          <w:lang w:val="en-AU" w:eastAsia="en-AU"/>
        </w:rPr>
      </w:pPr>
      <w:r>
        <w:rPr>
          <w:noProof/>
          <w:lang w:val="en-AU" w:eastAsia="en-AU"/>
        </w:rPr>
        <w:drawing>
          <wp:inline distT="0" distB="0" distL="0" distR="0" wp14:anchorId="4D06A215" wp14:editId="0DA6019F">
            <wp:extent cx="1522192" cy="2343150"/>
            <wp:effectExtent l="0" t="0" r="1905" b="0"/>
            <wp:docPr id="8" name="Picture 8" descr="Image showing area for playful terrace on Market Street edge" title="Aerial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22192" cy="2343150"/>
                    </a:xfrm>
                    <a:prstGeom prst="rect">
                      <a:avLst/>
                    </a:prstGeom>
                  </pic:spPr>
                </pic:pic>
              </a:graphicData>
            </a:graphic>
          </wp:inline>
        </w:drawing>
      </w:r>
    </w:p>
    <w:p w:rsidR="000A097C" w:rsidRDefault="000A097C" w:rsidP="0035760B">
      <w:pPr>
        <w:pStyle w:val="ListBullet"/>
        <w:numPr>
          <w:ilvl w:val="0"/>
          <w:numId w:val="0"/>
        </w:numPr>
        <w:ind w:left="357" w:hanging="357"/>
        <w:rPr>
          <w:noProof/>
          <w:lang w:val="en-AU" w:eastAsia="en-AU"/>
        </w:rPr>
      </w:pPr>
      <w:r>
        <w:rPr>
          <w:noProof/>
          <w:lang w:val="en-AU" w:eastAsia="en-AU"/>
        </w:rPr>
        <w:t>Area for playful terrace on Market Street edge</w:t>
      </w:r>
    </w:p>
    <w:p w:rsidR="00927D02" w:rsidRPr="00802A52" w:rsidRDefault="00927D02" w:rsidP="00927D02">
      <w:pPr>
        <w:pStyle w:val="Heading1"/>
        <w:rPr>
          <w:rFonts w:hint="eastAsia"/>
        </w:rPr>
      </w:pPr>
      <w:r>
        <w:t>Market Street Open Space</w:t>
      </w:r>
    </w:p>
    <w:p w:rsidR="00927D02" w:rsidRDefault="00927D02" w:rsidP="00927D02">
      <w:pPr>
        <w:pStyle w:val="Heading2"/>
        <w:rPr>
          <w:rFonts w:hint="eastAsia"/>
        </w:rPr>
      </w:pPr>
      <w:r>
        <w:t>Central Plaza</w:t>
      </w:r>
    </w:p>
    <w:p w:rsidR="00927D02" w:rsidRDefault="000A097C" w:rsidP="00927D02">
      <w:pPr>
        <w:rPr>
          <w:lang w:val="en-US"/>
        </w:rPr>
      </w:pPr>
      <w:r>
        <w:rPr>
          <w:noProof/>
          <w:lang w:eastAsia="en-AU"/>
        </w:rPr>
        <w:drawing>
          <wp:inline distT="0" distB="0" distL="0" distR="0" wp14:anchorId="1A249C52" wp14:editId="1AA36761">
            <wp:extent cx="3610855" cy="2076450"/>
            <wp:effectExtent l="0" t="0" r="8890" b="0"/>
            <wp:docPr id="14" name="Picture 14" descr="Street view of central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0855" cy="2076450"/>
                    </a:xfrm>
                    <a:prstGeom prst="rect">
                      <a:avLst/>
                    </a:prstGeom>
                  </pic:spPr>
                </pic:pic>
              </a:graphicData>
            </a:graphic>
          </wp:inline>
        </w:drawing>
      </w:r>
    </w:p>
    <w:p w:rsidR="00927D02" w:rsidRPr="007B6CC1" w:rsidRDefault="00927D02" w:rsidP="00927D02">
      <w:pPr>
        <w:pStyle w:val="Heading5"/>
        <w:rPr>
          <w:b/>
        </w:rPr>
      </w:pPr>
      <w:r w:rsidRPr="007B6CC1">
        <w:rPr>
          <w:b/>
        </w:rPr>
        <w:t xml:space="preserve">This area </w:t>
      </w:r>
      <w:r>
        <w:rPr>
          <w:b/>
        </w:rPr>
        <w:t>features:</w:t>
      </w:r>
    </w:p>
    <w:p w:rsidR="00BF2101" w:rsidRPr="00BF2101" w:rsidRDefault="00BF2101" w:rsidP="00BF2101">
      <w:pPr>
        <w:pStyle w:val="ListBullet"/>
      </w:pPr>
      <w:r w:rsidRPr="00BF2101">
        <w:t xml:space="preserve">Central plaza </w:t>
      </w:r>
    </w:p>
    <w:p w:rsidR="00BF2101" w:rsidRPr="00BF2101" w:rsidRDefault="00BF2101" w:rsidP="00BF2101">
      <w:pPr>
        <w:pStyle w:val="ListBullet"/>
      </w:pPr>
      <w:r w:rsidRPr="00BF2101">
        <w:t>Market Street connection and pedestrian crossing</w:t>
      </w:r>
    </w:p>
    <w:p w:rsidR="00BF2101" w:rsidRPr="00BF2101" w:rsidRDefault="00BF2101" w:rsidP="00BF2101">
      <w:pPr>
        <w:pStyle w:val="ListBullet"/>
      </w:pPr>
      <w:r w:rsidRPr="00BF2101">
        <w:t xml:space="preserve">Seating areas with flexible furniture </w:t>
      </w:r>
    </w:p>
    <w:p w:rsidR="00BF2101" w:rsidRPr="00BF2101" w:rsidRDefault="00BF2101" w:rsidP="00BF2101">
      <w:pPr>
        <w:pStyle w:val="ListBullet"/>
      </w:pPr>
      <w:r w:rsidRPr="00BF2101">
        <w:t>Opportunities for programmed events</w:t>
      </w:r>
    </w:p>
    <w:p w:rsidR="00BF2101" w:rsidRPr="00BF2101" w:rsidRDefault="00BF2101" w:rsidP="00BF2101">
      <w:pPr>
        <w:pStyle w:val="ListBullet"/>
      </w:pPr>
      <w:r w:rsidRPr="00BF2101">
        <w:t xml:space="preserve">Future potential café </w:t>
      </w:r>
    </w:p>
    <w:p w:rsidR="00927D02" w:rsidRPr="007B6CC1" w:rsidRDefault="00927D02" w:rsidP="00927D02">
      <w:pPr>
        <w:pStyle w:val="Heading5"/>
        <w:rPr>
          <w:b/>
        </w:rPr>
      </w:pPr>
      <w:r w:rsidRPr="007B6CC1">
        <w:rPr>
          <w:b/>
        </w:rPr>
        <w:t>Why are we doing this?</w:t>
      </w:r>
    </w:p>
    <w:p w:rsidR="00BF2101" w:rsidRPr="000D46CB" w:rsidRDefault="00BF2101" w:rsidP="000D46CB">
      <w:pPr>
        <w:rPr>
          <w:rFonts w:cs="Arial"/>
          <w:color w:val="000000" w:themeColor="text1"/>
        </w:rPr>
      </w:pPr>
      <w:r w:rsidRPr="000D46CB">
        <w:rPr>
          <w:rFonts w:cs="Arial"/>
          <w:color w:val="000000" w:themeColor="text1"/>
        </w:rPr>
        <w:t>During the community engagement process, you emphasised the need for the space to be flexible in seating opportunities with:</w:t>
      </w:r>
    </w:p>
    <w:p w:rsidR="00BF2101" w:rsidRPr="00BF2101" w:rsidRDefault="00BF2101" w:rsidP="00BF2101">
      <w:pPr>
        <w:pStyle w:val="ListBullet"/>
      </w:pPr>
      <w:r w:rsidRPr="00BF2101">
        <w:t>A plaza like extension of Collins Arch</w:t>
      </w:r>
    </w:p>
    <w:p w:rsidR="00BF2101" w:rsidRPr="00BF2101" w:rsidRDefault="00BF2101" w:rsidP="00BF2101">
      <w:pPr>
        <w:pStyle w:val="ListBullet"/>
      </w:pPr>
      <w:r w:rsidRPr="00BF2101">
        <w:t>Tiered seating</w:t>
      </w:r>
    </w:p>
    <w:p w:rsidR="00BF2101" w:rsidRPr="00BF2101" w:rsidRDefault="00BF2101" w:rsidP="00BF2101">
      <w:pPr>
        <w:pStyle w:val="ListBullet"/>
      </w:pPr>
      <w:r w:rsidRPr="00BF2101">
        <w:t>Tables and chairs</w:t>
      </w:r>
    </w:p>
    <w:p w:rsidR="00BF2101" w:rsidRPr="00BF2101" w:rsidRDefault="00BF2101" w:rsidP="00BF2101">
      <w:pPr>
        <w:pStyle w:val="ListBullet"/>
      </w:pPr>
      <w:r w:rsidRPr="00BF2101">
        <w:t>Flexibility of space</w:t>
      </w:r>
    </w:p>
    <w:p w:rsidR="00927D02" w:rsidRDefault="000A414F" w:rsidP="0035760B">
      <w:pPr>
        <w:pStyle w:val="ListBullet"/>
        <w:numPr>
          <w:ilvl w:val="0"/>
          <w:numId w:val="0"/>
        </w:numPr>
        <w:ind w:left="357" w:hanging="357"/>
        <w:rPr>
          <w:noProof/>
          <w:lang w:eastAsia="en-AU"/>
        </w:rPr>
      </w:pPr>
      <w:r>
        <w:rPr>
          <w:noProof/>
          <w:lang w:val="en-AU" w:eastAsia="en-AU"/>
        </w:rPr>
        <w:drawing>
          <wp:inline distT="0" distB="0" distL="0" distR="0" wp14:anchorId="1242CE36" wp14:editId="609ABACA">
            <wp:extent cx="1352550" cy="2211752"/>
            <wp:effectExtent l="0" t="0" r="0" b="0"/>
            <wp:docPr id="10" name="Picture 10" descr="Imaging showing location of central plaza on Market Street edge" title="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52550" cy="2211752"/>
                    </a:xfrm>
                    <a:prstGeom prst="rect">
                      <a:avLst/>
                    </a:prstGeom>
                  </pic:spPr>
                </pic:pic>
              </a:graphicData>
            </a:graphic>
          </wp:inline>
        </w:drawing>
      </w:r>
    </w:p>
    <w:p w:rsidR="000A414F" w:rsidRDefault="000A097C" w:rsidP="0035760B">
      <w:pPr>
        <w:pStyle w:val="ListBullet"/>
        <w:numPr>
          <w:ilvl w:val="0"/>
          <w:numId w:val="0"/>
        </w:numPr>
        <w:ind w:left="357" w:hanging="357"/>
        <w:rPr>
          <w:noProof/>
          <w:lang w:eastAsia="en-AU"/>
        </w:rPr>
      </w:pPr>
      <w:r>
        <w:rPr>
          <w:noProof/>
          <w:lang w:eastAsia="en-AU"/>
        </w:rPr>
        <w:t>Location of central plaza on Market Street edge</w:t>
      </w:r>
    </w:p>
    <w:p w:rsidR="000A414F" w:rsidRDefault="000A414F" w:rsidP="0035760B">
      <w:pPr>
        <w:pStyle w:val="ListBullet"/>
        <w:numPr>
          <w:ilvl w:val="0"/>
          <w:numId w:val="0"/>
        </w:numPr>
        <w:ind w:left="357" w:hanging="357"/>
        <w:rPr>
          <w:noProof/>
          <w:lang w:eastAsia="en-AU"/>
        </w:rPr>
      </w:pPr>
    </w:p>
    <w:p w:rsidR="00BF2101" w:rsidRPr="00802A52" w:rsidRDefault="00BF2101" w:rsidP="00BF2101">
      <w:pPr>
        <w:pStyle w:val="Heading1"/>
        <w:rPr>
          <w:rFonts w:hint="eastAsia"/>
        </w:rPr>
      </w:pPr>
      <w:r>
        <w:t>Market Street Open Space</w:t>
      </w:r>
    </w:p>
    <w:p w:rsidR="00BF2101" w:rsidRDefault="00BF2101" w:rsidP="00BF2101">
      <w:pPr>
        <w:pStyle w:val="Heading2"/>
        <w:rPr>
          <w:rFonts w:hint="eastAsia"/>
        </w:rPr>
      </w:pPr>
      <w:r>
        <w:t>City Garden</w:t>
      </w:r>
    </w:p>
    <w:p w:rsidR="00BF2101" w:rsidRDefault="00560B6D" w:rsidP="00BF2101">
      <w:pPr>
        <w:rPr>
          <w:lang w:val="en-US"/>
        </w:rPr>
      </w:pPr>
      <w:r>
        <w:rPr>
          <w:noProof/>
          <w:lang w:eastAsia="en-AU"/>
        </w:rPr>
        <w:drawing>
          <wp:inline distT="0" distB="0" distL="0" distR="0" wp14:anchorId="04F9FDF3" wp14:editId="013D6D57">
            <wp:extent cx="3499921" cy="1971675"/>
            <wp:effectExtent l="0" t="0" r="5715" b="0"/>
            <wp:docPr id="15" name="Picture 15" descr="Visualisation of City Garden " title="City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9921" cy="1971675"/>
                    </a:xfrm>
                    <a:prstGeom prst="rect">
                      <a:avLst/>
                    </a:prstGeom>
                  </pic:spPr>
                </pic:pic>
              </a:graphicData>
            </a:graphic>
          </wp:inline>
        </w:drawing>
      </w:r>
    </w:p>
    <w:p w:rsidR="00BF2101" w:rsidRPr="007B6CC1" w:rsidRDefault="00BF2101" w:rsidP="00BF2101">
      <w:pPr>
        <w:pStyle w:val="Heading5"/>
        <w:rPr>
          <w:b/>
        </w:rPr>
      </w:pPr>
      <w:r w:rsidRPr="007B6CC1">
        <w:rPr>
          <w:b/>
        </w:rPr>
        <w:t xml:space="preserve">This area </w:t>
      </w:r>
      <w:r>
        <w:rPr>
          <w:b/>
        </w:rPr>
        <w:t>features:</w:t>
      </w:r>
    </w:p>
    <w:p w:rsidR="000D46CB" w:rsidRDefault="000D46CB" w:rsidP="000D46CB">
      <w:pPr>
        <w:pStyle w:val="ListBullet"/>
      </w:pPr>
      <w:r>
        <w:t>Garden spaces and shade trees</w:t>
      </w:r>
    </w:p>
    <w:p w:rsidR="000D46CB" w:rsidRDefault="000D46CB" w:rsidP="000D46CB">
      <w:pPr>
        <w:pStyle w:val="ListBullet"/>
      </w:pPr>
      <w:r>
        <w:t>Seated walls and edges for rest</w:t>
      </w:r>
    </w:p>
    <w:p w:rsidR="000D46CB" w:rsidRDefault="000D46CB" w:rsidP="000D46CB">
      <w:pPr>
        <w:pStyle w:val="ListBullet"/>
      </w:pPr>
      <w:r>
        <w:t>Extensive horticulture and trees for visual interest and increased biodiversity.</w:t>
      </w:r>
    </w:p>
    <w:p w:rsidR="00BF2101" w:rsidRPr="007B6CC1" w:rsidRDefault="00BF2101" w:rsidP="00BF2101">
      <w:pPr>
        <w:pStyle w:val="Heading5"/>
        <w:rPr>
          <w:b/>
        </w:rPr>
      </w:pPr>
      <w:r w:rsidRPr="007B6CC1">
        <w:rPr>
          <w:b/>
        </w:rPr>
        <w:t>Why are we doing this?</w:t>
      </w:r>
    </w:p>
    <w:p w:rsidR="000D46CB" w:rsidRPr="000D46CB" w:rsidRDefault="000D46CB" w:rsidP="000D46CB">
      <w:pPr>
        <w:rPr>
          <w:rFonts w:cs="Arial"/>
          <w:color w:val="000000" w:themeColor="text1"/>
        </w:rPr>
      </w:pPr>
      <w:r w:rsidRPr="000D46CB">
        <w:rPr>
          <w:rFonts w:cs="Arial"/>
          <w:color w:val="000000" w:themeColor="text1"/>
        </w:rPr>
        <w:t>During the community engagement process, you emphasised the importance of natural and indigenous planting design in providing visual interest, protection and screening from adjacent roadways and flexible furniture.</w:t>
      </w:r>
    </w:p>
    <w:p w:rsidR="007B6CC1" w:rsidRDefault="000A414F" w:rsidP="0035760B">
      <w:pPr>
        <w:pStyle w:val="ListBullet"/>
        <w:numPr>
          <w:ilvl w:val="0"/>
          <w:numId w:val="0"/>
        </w:numPr>
        <w:ind w:left="357" w:hanging="357"/>
      </w:pPr>
      <w:r>
        <w:rPr>
          <w:noProof/>
          <w:lang w:val="en-AU" w:eastAsia="en-AU"/>
        </w:rPr>
        <w:drawing>
          <wp:inline distT="0" distB="0" distL="0" distR="0" wp14:anchorId="27ABD321" wp14:editId="01302F4E">
            <wp:extent cx="1843522" cy="2771775"/>
            <wp:effectExtent l="0" t="0" r="4445" b="0"/>
            <wp:docPr id="11" name="Picture 11" descr="City Garden location on the corner of Market Street and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43522" cy="2771775"/>
                    </a:xfrm>
                    <a:prstGeom prst="rect">
                      <a:avLst/>
                    </a:prstGeom>
                  </pic:spPr>
                </pic:pic>
              </a:graphicData>
            </a:graphic>
          </wp:inline>
        </w:drawing>
      </w:r>
    </w:p>
    <w:p w:rsidR="0035760B" w:rsidRDefault="00560B6D" w:rsidP="0035760B">
      <w:pPr>
        <w:pStyle w:val="ListBullet"/>
        <w:numPr>
          <w:ilvl w:val="0"/>
          <w:numId w:val="0"/>
        </w:numPr>
        <w:ind w:left="357" w:hanging="357"/>
      </w:pPr>
      <w:r>
        <w:t>City Garden location on the corner of Market Street and Flinders Lane</w:t>
      </w:r>
    </w:p>
    <w:p w:rsidR="000A414F" w:rsidRDefault="000A414F" w:rsidP="0035760B">
      <w:pPr>
        <w:pStyle w:val="ListBullet"/>
        <w:numPr>
          <w:ilvl w:val="0"/>
          <w:numId w:val="0"/>
        </w:numPr>
        <w:ind w:left="357" w:hanging="357"/>
      </w:pPr>
    </w:p>
    <w:p w:rsidR="000A414F" w:rsidRDefault="000A414F" w:rsidP="0035760B">
      <w:pPr>
        <w:pStyle w:val="ListBullet"/>
        <w:numPr>
          <w:ilvl w:val="0"/>
          <w:numId w:val="0"/>
        </w:numPr>
        <w:ind w:left="357" w:hanging="357"/>
      </w:pPr>
    </w:p>
    <w:p w:rsidR="000A414F" w:rsidRDefault="000A414F" w:rsidP="0035760B">
      <w:pPr>
        <w:pStyle w:val="ListBullet"/>
        <w:numPr>
          <w:ilvl w:val="0"/>
          <w:numId w:val="0"/>
        </w:numPr>
        <w:ind w:left="357" w:hanging="357"/>
      </w:pPr>
    </w:p>
    <w:p w:rsidR="000A414F" w:rsidRDefault="000A414F" w:rsidP="0035760B">
      <w:pPr>
        <w:pStyle w:val="ListBullet"/>
        <w:numPr>
          <w:ilvl w:val="0"/>
          <w:numId w:val="0"/>
        </w:numPr>
        <w:ind w:left="357" w:hanging="357"/>
      </w:pPr>
    </w:p>
    <w:p w:rsidR="000A414F" w:rsidRDefault="000A414F" w:rsidP="0035760B">
      <w:pPr>
        <w:pStyle w:val="ListBullet"/>
        <w:numPr>
          <w:ilvl w:val="0"/>
          <w:numId w:val="0"/>
        </w:numPr>
        <w:ind w:left="357" w:hanging="357"/>
      </w:pPr>
    </w:p>
    <w:p w:rsidR="000D46CB" w:rsidRPr="00802A52" w:rsidRDefault="000D46CB" w:rsidP="000D46CB">
      <w:pPr>
        <w:pStyle w:val="Heading1"/>
        <w:rPr>
          <w:rFonts w:hint="eastAsia"/>
        </w:rPr>
      </w:pPr>
      <w:r>
        <w:t>Market Street Open Space</w:t>
      </w:r>
    </w:p>
    <w:p w:rsidR="000D46CB" w:rsidRDefault="000D46CB" w:rsidP="000D46CB">
      <w:pPr>
        <w:pStyle w:val="Heading2"/>
        <w:rPr>
          <w:rFonts w:hint="eastAsia"/>
        </w:rPr>
      </w:pPr>
      <w:r>
        <w:t>Market Street</w:t>
      </w:r>
    </w:p>
    <w:p w:rsidR="000D46CB" w:rsidRDefault="000D46CB" w:rsidP="000D46CB">
      <w:pPr>
        <w:rPr>
          <w:lang w:val="en-US"/>
        </w:rPr>
      </w:pPr>
      <w:r>
        <w:rPr>
          <w:noProof/>
          <w:lang w:eastAsia="en-AU"/>
        </w:rPr>
        <w:drawing>
          <wp:inline distT="0" distB="0" distL="0" distR="0" wp14:anchorId="21CD06AC" wp14:editId="13520E76">
            <wp:extent cx="3162300" cy="1666875"/>
            <wp:effectExtent l="0" t="0" r="0" b="9525"/>
            <wp:docPr id="13" name="Picture 13" descr="Visualisation of Market Street" title="Market Street"/>
            <wp:cNvGraphicFramePr/>
            <a:graphic xmlns:a="http://schemas.openxmlformats.org/drawingml/2006/main">
              <a:graphicData uri="http://schemas.openxmlformats.org/drawingml/2006/picture">
                <pic:pic xmlns:pic="http://schemas.openxmlformats.org/drawingml/2006/picture">
                  <pic:nvPicPr>
                    <pic:cNvPr id="13" name="Picture 13" descr="6. Market Street"/>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1666875"/>
                    </a:xfrm>
                    <a:prstGeom prst="rect">
                      <a:avLst/>
                    </a:prstGeom>
                    <a:noFill/>
                    <a:ln>
                      <a:noFill/>
                    </a:ln>
                  </pic:spPr>
                </pic:pic>
              </a:graphicData>
            </a:graphic>
          </wp:inline>
        </w:drawing>
      </w:r>
    </w:p>
    <w:p w:rsidR="000D46CB" w:rsidRPr="007B6CC1" w:rsidRDefault="000D46CB" w:rsidP="000D46CB">
      <w:pPr>
        <w:pStyle w:val="Heading5"/>
        <w:rPr>
          <w:b/>
        </w:rPr>
      </w:pPr>
      <w:r w:rsidRPr="007B6CC1">
        <w:rPr>
          <w:b/>
        </w:rPr>
        <w:t xml:space="preserve">This area </w:t>
      </w:r>
      <w:r>
        <w:rPr>
          <w:b/>
        </w:rPr>
        <w:t>features:</w:t>
      </w:r>
    </w:p>
    <w:p w:rsidR="000D46CB" w:rsidRDefault="000D46CB" w:rsidP="000D46CB">
      <w:pPr>
        <w:pStyle w:val="ListBullet"/>
      </w:pPr>
      <w:r>
        <w:t>New mid-block pedestrian crossing to Improve pedestrian crossing to the eastern side of Market Street.</w:t>
      </w:r>
    </w:p>
    <w:p w:rsidR="000D46CB" w:rsidRDefault="000D46CB" w:rsidP="000D46CB">
      <w:pPr>
        <w:pStyle w:val="ListBullet"/>
      </w:pPr>
      <w:r>
        <w:t>A new path network linking Flinders Lane and Collins Street, providing clear visual and pedestrian connection.</w:t>
      </w:r>
    </w:p>
    <w:p w:rsidR="000D46CB" w:rsidRDefault="000D46CB" w:rsidP="000D46CB">
      <w:pPr>
        <w:pStyle w:val="ListBullet"/>
      </w:pPr>
      <w:r>
        <w:t>Market Street road carriageway will be reduced in size to create the new park. It will accommodate single direction southbound traffic only.</w:t>
      </w:r>
    </w:p>
    <w:p w:rsidR="000D46CB" w:rsidRDefault="000D46CB" w:rsidP="000D46CB">
      <w:pPr>
        <w:pStyle w:val="ListBullet"/>
      </w:pPr>
      <w:r>
        <w:t>Two new bicycle lanes physically separated from vehicle traffic.</w:t>
      </w:r>
    </w:p>
    <w:p w:rsidR="000D46CB" w:rsidRDefault="000D46CB" w:rsidP="000D46CB">
      <w:pPr>
        <w:pStyle w:val="ListBullet"/>
      </w:pPr>
      <w:r>
        <w:t xml:space="preserve">New lighting, trees and gardens </w:t>
      </w:r>
    </w:p>
    <w:p w:rsidR="000D46CB" w:rsidRPr="007B6CC1" w:rsidRDefault="000D46CB" w:rsidP="000D46CB">
      <w:pPr>
        <w:pStyle w:val="Heading5"/>
        <w:rPr>
          <w:b/>
        </w:rPr>
      </w:pPr>
      <w:r w:rsidRPr="007B6CC1">
        <w:rPr>
          <w:b/>
        </w:rPr>
        <w:t>Why are we doing this?</w:t>
      </w:r>
    </w:p>
    <w:p w:rsidR="000D46CB" w:rsidRDefault="000D46CB" w:rsidP="000D46CB">
      <w:pPr>
        <w:spacing w:line="240" w:lineRule="auto"/>
        <w:rPr>
          <w:rFonts w:eastAsia="Proxima Nova" w:cs="Arial"/>
          <w:lang w:val="en"/>
        </w:rPr>
      </w:pPr>
      <w:r>
        <w:rPr>
          <w:rFonts w:eastAsia="Proxima Nova" w:cs="Arial"/>
          <w:lang w:val="en"/>
        </w:rPr>
        <w:t>During the community engagement process, you supported:</w:t>
      </w:r>
    </w:p>
    <w:p w:rsidR="000D46CB" w:rsidRPr="000D46CB" w:rsidRDefault="000D46CB" w:rsidP="000D46CB">
      <w:pPr>
        <w:pStyle w:val="ListBullet"/>
      </w:pPr>
      <w:r w:rsidRPr="000D46CB">
        <w:t>Car parking removal</w:t>
      </w:r>
    </w:p>
    <w:p w:rsidR="000D46CB" w:rsidRPr="000D46CB" w:rsidRDefault="000D46CB" w:rsidP="000D46CB">
      <w:pPr>
        <w:pStyle w:val="ListBullet"/>
      </w:pPr>
      <w:r w:rsidRPr="000D46CB">
        <w:t>Extension of park</w:t>
      </w:r>
    </w:p>
    <w:p w:rsidR="000D46CB" w:rsidRPr="000D46CB" w:rsidRDefault="000D46CB" w:rsidP="000D46CB">
      <w:pPr>
        <w:pStyle w:val="ListBullet"/>
      </w:pPr>
      <w:r w:rsidRPr="000D46CB">
        <w:t>Separated bicycle lane</w:t>
      </w:r>
    </w:p>
    <w:p w:rsidR="000D46CB" w:rsidRDefault="00B916F3" w:rsidP="0035760B">
      <w:pPr>
        <w:pStyle w:val="ListBullet"/>
        <w:numPr>
          <w:ilvl w:val="0"/>
          <w:numId w:val="0"/>
        </w:numPr>
        <w:ind w:left="357" w:hanging="357"/>
      </w:pPr>
      <w:r>
        <w:rPr>
          <w:noProof/>
          <w:lang w:val="en-AU" w:eastAsia="en-AU"/>
        </w:rPr>
        <w:drawing>
          <wp:inline distT="0" distB="0" distL="0" distR="0" wp14:anchorId="7491534D" wp14:editId="0635A364">
            <wp:extent cx="1857375" cy="2974701"/>
            <wp:effectExtent l="0" t="0" r="0" b="0"/>
            <wp:docPr id="12" name="Picture 12" descr="Full extent of Market Street between Collins Street and Flinder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57375" cy="2974701"/>
                    </a:xfrm>
                    <a:prstGeom prst="rect">
                      <a:avLst/>
                    </a:prstGeom>
                  </pic:spPr>
                </pic:pic>
              </a:graphicData>
            </a:graphic>
          </wp:inline>
        </w:drawing>
      </w:r>
    </w:p>
    <w:p w:rsidR="000A414F" w:rsidRDefault="00560B6D" w:rsidP="0035760B">
      <w:pPr>
        <w:pStyle w:val="ListBullet"/>
        <w:numPr>
          <w:ilvl w:val="0"/>
          <w:numId w:val="0"/>
        </w:numPr>
        <w:ind w:left="357" w:hanging="357"/>
      </w:pPr>
      <w:r>
        <w:t xml:space="preserve">Full extent of Market Street between </w:t>
      </w:r>
      <w:r w:rsidR="00615FC7">
        <w:t>Collins Street and Flinders Lane</w:t>
      </w:r>
    </w:p>
    <w:sectPr w:rsidR="000A414F" w:rsidSect="00397F86">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FE3" w:rsidRDefault="00C92FE3" w:rsidP="00BC719D">
      <w:pPr>
        <w:spacing w:after="0"/>
      </w:pPr>
      <w:r>
        <w:separator/>
      </w:r>
    </w:p>
  </w:endnote>
  <w:endnote w:type="continuationSeparator" w:id="0">
    <w:p w:rsidR="00C92FE3" w:rsidRDefault="00C92FE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Proxima Nova">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otham-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FE3" w:rsidRDefault="00C92FE3" w:rsidP="00577A39">
      <w:pPr>
        <w:spacing w:after="40" w:line="240" w:lineRule="auto"/>
      </w:pPr>
      <w:r>
        <w:separator/>
      </w:r>
    </w:p>
  </w:footnote>
  <w:footnote w:type="continuationSeparator" w:id="0">
    <w:p w:rsidR="00C92FE3" w:rsidRDefault="00C92FE3" w:rsidP="00EA2130">
      <w:r>
        <w:continuationSeparator/>
      </w:r>
    </w:p>
  </w:footnote>
  <w:footnote w:id="1">
    <w:p w:rsidR="000F7681" w:rsidRDefault="000F7681">
      <w:pPr>
        <w:pStyle w:val="FootnoteText"/>
      </w:pPr>
      <w:r>
        <w:rPr>
          <w:rStyle w:val="FootnoteReference"/>
        </w:rPr>
        <w:footnoteRef/>
      </w:r>
      <w:r>
        <w:t xml:space="preserve"> </w:t>
      </w:r>
      <w:r w:rsidRPr="000F7681">
        <w:t>https://www.melbourne.vic.gov.au/community/parks-open-spaces/page</w:t>
      </w:r>
    </w:p>
  </w:footnote>
  <w:footnote w:id="2">
    <w:p w:rsidR="000F7681" w:rsidRDefault="000F7681">
      <w:pPr>
        <w:pStyle w:val="FootnoteText"/>
      </w:pPr>
      <w:r>
        <w:rPr>
          <w:rStyle w:val="FootnoteReference"/>
        </w:rPr>
        <w:footnoteRef/>
      </w:r>
      <w:r>
        <w:t xml:space="preserve"> </w:t>
      </w:r>
      <w:r w:rsidRPr="000F7681">
        <w:t>https://www.melbourne.vic.gov.au/community/parks-open-spaces/urban-forest/pages/urban-forest-strategy.aspx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384370"/>
    <w:multiLevelType w:val="hybridMultilevel"/>
    <w:tmpl w:val="4D4489B6"/>
    <w:lvl w:ilvl="0" w:tplc="68CE39AE">
      <w:numFmt w:val="bullet"/>
      <w:lvlText w:val="-"/>
      <w:lvlJc w:val="left"/>
      <w:pPr>
        <w:ind w:left="720" w:hanging="360"/>
      </w:pPr>
      <w:rPr>
        <w:rFonts w:ascii="Arial" w:eastAsia="Proxima Nov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nsid w:val="0E267AFE"/>
    <w:multiLevelType w:val="hybridMultilevel"/>
    <w:tmpl w:val="87E02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710254"/>
    <w:multiLevelType w:val="hybridMultilevel"/>
    <w:tmpl w:val="FD205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4E84A14"/>
    <w:multiLevelType w:val="hybridMultilevel"/>
    <w:tmpl w:val="4420DD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
    <w:nsid w:val="2A2B5D1C"/>
    <w:multiLevelType w:val="multilevel"/>
    <w:tmpl w:val="16506B6C"/>
    <w:numStyleLink w:val="ListNumbers"/>
  </w:abstractNum>
  <w:abstractNum w:abstractNumId="10">
    <w:nsid w:val="2CD06A92"/>
    <w:multiLevelType w:val="hybridMultilevel"/>
    <w:tmpl w:val="85A6A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32911248"/>
    <w:multiLevelType w:val="hybridMultilevel"/>
    <w:tmpl w:val="312A76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C10957"/>
    <w:multiLevelType w:val="multilevel"/>
    <w:tmpl w:val="16506B6C"/>
    <w:numStyleLink w:val="ListNumbers"/>
  </w:abstractNum>
  <w:abstractNum w:abstractNumId="14">
    <w:nsid w:val="45482C91"/>
    <w:multiLevelType w:val="hybridMultilevel"/>
    <w:tmpl w:val="039E0D9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5">
    <w:nsid w:val="51FE4A8E"/>
    <w:multiLevelType w:val="hybridMultilevel"/>
    <w:tmpl w:val="F9A25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02179E"/>
    <w:multiLevelType w:val="hybridMultilevel"/>
    <w:tmpl w:val="924E1D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6E1209CA"/>
    <w:multiLevelType w:val="multilevel"/>
    <w:tmpl w:val="16506B6C"/>
    <w:numStyleLink w:val="ListNumbers"/>
  </w:abstractNum>
  <w:abstractNum w:abstractNumId="19">
    <w:nsid w:val="7A2C43DC"/>
    <w:multiLevelType w:val="multilevel"/>
    <w:tmpl w:val="16506B6C"/>
    <w:numStyleLink w:val="ListNumbers"/>
  </w:abstractNum>
  <w:abstractNum w:abstractNumId="2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4"/>
  </w:num>
  <w:num w:numId="2">
    <w:abstractNumId w:val="8"/>
  </w:num>
  <w:num w:numId="3">
    <w:abstractNumId w:val="19"/>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2"/>
  </w:num>
  <w:num w:numId="13">
    <w:abstractNumId w:val="16"/>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
  </w:num>
  <w:num w:numId="18">
    <w:abstractNumId w:val="11"/>
  </w:num>
  <w:num w:numId="19">
    <w:abstractNumId w:val="7"/>
  </w:num>
  <w:num w:numId="20">
    <w:abstractNumId w:val="4"/>
  </w:num>
  <w:num w:numId="21">
    <w:abstractNumId w:val="10"/>
  </w:num>
  <w:num w:numId="22">
    <w:abstractNumId w:val="4"/>
  </w:num>
  <w:num w:numId="23">
    <w:abstractNumId w:val="14"/>
  </w:num>
  <w:num w:numId="24">
    <w:abstractNumId w:val="4"/>
  </w:num>
  <w:num w:numId="25">
    <w:abstractNumId w:val="15"/>
  </w:num>
  <w:num w:numId="26">
    <w:abstractNumId w:val="4"/>
  </w:num>
  <w:num w:numId="27">
    <w:abstractNumId w:val="2"/>
  </w:num>
  <w:num w:numId="28">
    <w:abstractNumId w:val="4"/>
  </w:num>
  <w:num w:numId="29">
    <w:abstractNumId w:val="4"/>
  </w:num>
  <w:num w:numId="30">
    <w:abstractNumId w:val="6"/>
  </w:num>
  <w:num w:numId="31">
    <w:abstractNumId w:val="17"/>
  </w:num>
  <w:num w:numId="3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E75"/>
    <w:rsid w:val="00020B35"/>
    <w:rsid w:val="000437C5"/>
    <w:rsid w:val="000474AE"/>
    <w:rsid w:val="00053B89"/>
    <w:rsid w:val="00067B36"/>
    <w:rsid w:val="00071857"/>
    <w:rsid w:val="000A097C"/>
    <w:rsid w:val="000A2BDA"/>
    <w:rsid w:val="000A414F"/>
    <w:rsid w:val="000A48D5"/>
    <w:rsid w:val="000B3CD9"/>
    <w:rsid w:val="000B5EAA"/>
    <w:rsid w:val="000D46CB"/>
    <w:rsid w:val="000F3535"/>
    <w:rsid w:val="000F7681"/>
    <w:rsid w:val="00143C4D"/>
    <w:rsid w:val="00190B0E"/>
    <w:rsid w:val="001B25E6"/>
    <w:rsid w:val="001B51BF"/>
    <w:rsid w:val="001F46B4"/>
    <w:rsid w:val="001F554D"/>
    <w:rsid w:val="002436A6"/>
    <w:rsid w:val="002438B7"/>
    <w:rsid w:val="0024773F"/>
    <w:rsid w:val="002B434E"/>
    <w:rsid w:val="002D630D"/>
    <w:rsid w:val="002E4153"/>
    <w:rsid w:val="002F47B6"/>
    <w:rsid w:val="002F6A88"/>
    <w:rsid w:val="00331509"/>
    <w:rsid w:val="0035760B"/>
    <w:rsid w:val="00380F44"/>
    <w:rsid w:val="00392688"/>
    <w:rsid w:val="00397F86"/>
    <w:rsid w:val="003D63A8"/>
    <w:rsid w:val="003E3A9F"/>
    <w:rsid w:val="00407429"/>
    <w:rsid w:val="00426584"/>
    <w:rsid w:val="00431D45"/>
    <w:rsid w:val="00450324"/>
    <w:rsid w:val="004564F4"/>
    <w:rsid w:val="00457042"/>
    <w:rsid w:val="004878DB"/>
    <w:rsid w:val="00493E0A"/>
    <w:rsid w:val="00494A2D"/>
    <w:rsid w:val="004A1511"/>
    <w:rsid w:val="004A26E3"/>
    <w:rsid w:val="004D00DD"/>
    <w:rsid w:val="004E1ECE"/>
    <w:rsid w:val="004F54F5"/>
    <w:rsid w:val="00504BF5"/>
    <w:rsid w:val="00535159"/>
    <w:rsid w:val="0053666A"/>
    <w:rsid w:val="00560B6D"/>
    <w:rsid w:val="005620A0"/>
    <w:rsid w:val="0056634E"/>
    <w:rsid w:val="0057264C"/>
    <w:rsid w:val="00577A39"/>
    <w:rsid w:val="005814F5"/>
    <w:rsid w:val="00597B74"/>
    <w:rsid w:val="005D30BA"/>
    <w:rsid w:val="005D7BF4"/>
    <w:rsid w:val="005F4391"/>
    <w:rsid w:val="00615FC7"/>
    <w:rsid w:val="00687D4A"/>
    <w:rsid w:val="006A2F63"/>
    <w:rsid w:val="006A3718"/>
    <w:rsid w:val="006C7F7B"/>
    <w:rsid w:val="006D3364"/>
    <w:rsid w:val="00712950"/>
    <w:rsid w:val="00715B3E"/>
    <w:rsid w:val="0073401D"/>
    <w:rsid w:val="007361D8"/>
    <w:rsid w:val="00737A99"/>
    <w:rsid w:val="00756E75"/>
    <w:rsid w:val="00773EBB"/>
    <w:rsid w:val="00782E37"/>
    <w:rsid w:val="007A0AA6"/>
    <w:rsid w:val="007B6CC1"/>
    <w:rsid w:val="007E291E"/>
    <w:rsid w:val="007F0661"/>
    <w:rsid w:val="00802A52"/>
    <w:rsid w:val="00806F0F"/>
    <w:rsid w:val="00831224"/>
    <w:rsid w:val="00850D66"/>
    <w:rsid w:val="00855F84"/>
    <w:rsid w:val="00881C97"/>
    <w:rsid w:val="00883CC9"/>
    <w:rsid w:val="00891E21"/>
    <w:rsid w:val="008C4958"/>
    <w:rsid w:val="008D2DDA"/>
    <w:rsid w:val="008E2476"/>
    <w:rsid w:val="009043FC"/>
    <w:rsid w:val="009050C6"/>
    <w:rsid w:val="0091365A"/>
    <w:rsid w:val="00927D02"/>
    <w:rsid w:val="00936D8A"/>
    <w:rsid w:val="00955E32"/>
    <w:rsid w:val="0097181E"/>
    <w:rsid w:val="00990B3C"/>
    <w:rsid w:val="009D1FBA"/>
    <w:rsid w:val="009F4681"/>
    <w:rsid w:val="00A01D13"/>
    <w:rsid w:val="00A121B3"/>
    <w:rsid w:val="00A53E97"/>
    <w:rsid w:val="00A65892"/>
    <w:rsid w:val="00A8651A"/>
    <w:rsid w:val="00AA4303"/>
    <w:rsid w:val="00AB6132"/>
    <w:rsid w:val="00AD2B6E"/>
    <w:rsid w:val="00AF02E0"/>
    <w:rsid w:val="00B152AF"/>
    <w:rsid w:val="00B513EF"/>
    <w:rsid w:val="00B53D5A"/>
    <w:rsid w:val="00B61F7F"/>
    <w:rsid w:val="00B916F3"/>
    <w:rsid w:val="00B93B1F"/>
    <w:rsid w:val="00BB1734"/>
    <w:rsid w:val="00BC5E8E"/>
    <w:rsid w:val="00BC719D"/>
    <w:rsid w:val="00BE100F"/>
    <w:rsid w:val="00BE1269"/>
    <w:rsid w:val="00BE4B49"/>
    <w:rsid w:val="00BE6801"/>
    <w:rsid w:val="00BF2101"/>
    <w:rsid w:val="00C0291B"/>
    <w:rsid w:val="00C05740"/>
    <w:rsid w:val="00C07190"/>
    <w:rsid w:val="00C14F9F"/>
    <w:rsid w:val="00C2007C"/>
    <w:rsid w:val="00C37F6A"/>
    <w:rsid w:val="00C42412"/>
    <w:rsid w:val="00C656D0"/>
    <w:rsid w:val="00C73DA2"/>
    <w:rsid w:val="00C92FE3"/>
    <w:rsid w:val="00CA3730"/>
    <w:rsid w:val="00CB6145"/>
    <w:rsid w:val="00CC2FE2"/>
    <w:rsid w:val="00CD382D"/>
    <w:rsid w:val="00D00427"/>
    <w:rsid w:val="00D02C4A"/>
    <w:rsid w:val="00D77363"/>
    <w:rsid w:val="00E1010E"/>
    <w:rsid w:val="00E4646D"/>
    <w:rsid w:val="00E5089C"/>
    <w:rsid w:val="00E86DCD"/>
    <w:rsid w:val="00E94A1C"/>
    <w:rsid w:val="00EA2130"/>
    <w:rsid w:val="00EC4AF9"/>
    <w:rsid w:val="00ED7629"/>
    <w:rsid w:val="00EE4F2A"/>
    <w:rsid w:val="00EF11AE"/>
    <w:rsid w:val="00F03DF7"/>
    <w:rsid w:val="00F07FBE"/>
    <w:rsid w:val="00F24B46"/>
    <w:rsid w:val="00F4048D"/>
    <w:rsid w:val="00F41FC6"/>
    <w:rsid w:val="00F531B3"/>
    <w:rsid w:val="00F61B69"/>
    <w:rsid w:val="00F63593"/>
    <w:rsid w:val="00F76295"/>
    <w:rsid w:val="00F83261"/>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FollowedHyperlink">
    <w:name w:val="FollowedHyperlink"/>
    <w:basedOn w:val="DefaultParagraphFont"/>
    <w:rsid w:val="00504B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FollowedHyperlink">
    <w:name w:val="FollowedHyperlink"/>
    <w:basedOn w:val="DefaultParagraphFont"/>
    <w:rsid w:val="00504B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7208">
      <w:bodyDiv w:val="1"/>
      <w:marLeft w:val="0"/>
      <w:marRight w:val="0"/>
      <w:marTop w:val="0"/>
      <w:marBottom w:val="0"/>
      <w:divBdr>
        <w:top w:val="none" w:sz="0" w:space="0" w:color="auto"/>
        <w:left w:val="none" w:sz="0" w:space="0" w:color="auto"/>
        <w:bottom w:val="none" w:sz="0" w:space="0" w:color="auto"/>
        <w:right w:val="none" w:sz="0" w:space="0" w:color="auto"/>
      </w:divBdr>
    </w:div>
    <w:div w:id="305284195">
      <w:bodyDiv w:val="1"/>
      <w:marLeft w:val="0"/>
      <w:marRight w:val="0"/>
      <w:marTop w:val="0"/>
      <w:marBottom w:val="0"/>
      <w:divBdr>
        <w:top w:val="none" w:sz="0" w:space="0" w:color="auto"/>
        <w:left w:val="none" w:sz="0" w:space="0" w:color="auto"/>
        <w:bottom w:val="none" w:sz="0" w:space="0" w:color="auto"/>
        <w:right w:val="none" w:sz="0" w:space="0" w:color="auto"/>
      </w:divBdr>
    </w:div>
    <w:div w:id="373121316">
      <w:bodyDiv w:val="1"/>
      <w:marLeft w:val="0"/>
      <w:marRight w:val="0"/>
      <w:marTop w:val="0"/>
      <w:marBottom w:val="0"/>
      <w:divBdr>
        <w:top w:val="none" w:sz="0" w:space="0" w:color="auto"/>
        <w:left w:val="none" w:sz="0" w:space="0" w:color="auto"/>
        <w:bottom w:val="none" w:sz="0" w:space="0" w:color="auto"/>
        <w:right w:val="none" w:sz="0" w:space="0" w:color="auto"/>
      </w:divBdr>
    </w:div>
    <w:div w:id="422534107">
      <w:bodyDiv w:val="1"/>
      <w:marLeft w:val="0"/>
      <w:marRight w:val="0"/>
      <w:marTop w:val="0"/>
      <w:marBottom w:val="0"/>
      <w:divBdr>
        <w:top w:val="none" w:sz="0" w:space="0" w:color="auto"/>
        <w:left w:val="none" w:sz="0" w:space="0" w:color="auto"/>
        <w:bottom w:val="none" w:sz="0" w:space="0" w:color="auto"/>
        <w:right w:val="none" w:sz="0" w:space="0" w:color="auto"/>
      </w:divBdr>
    </w:div>
    <w:div w:id="542211065">
      <w:bodyDiv w:val="1"/>
      <w:marLeft w:val="0"/>
      <w:marRight w:val="0"/>
      <w:marTop w:val="0"/>
      <w:marBottom w:val="0"/>
      <w:divBdr>
        <w:top w:val="none" w:sz="0" w:space="0" w:color="auto"/>
        <w:left w:val="none" w:sz="0" w:space="0" w:color="auto"/>
        <w:bottom w:val="none" w:sz="0" w:space="0" w:color="auto"/>
        <w:right w:val="none" w:sz="0" w:space="0" w:color="auto"/>
      </w:divBdr>
    </w:div>
    <w:div w:id="741685431">
      <w:bodyDiv w:val="1"/>
      <w:marLeft w:val="0"/>
      <w:marRight w:val="0"/>
      <w:marTop w:val="0"/>
      <w:marBottom w:val="0"/>
      <w:divBdr>
        <w:top w:val="none" w:sz="0" w:space="0" w:color="auto"/>
        <w:left w:val="none" w:sz="0" w:space="0" w:color="auto"/>
        <w:bottom w:val="none" w:sz="0" w:space="0" w:color="auto"/>
        <w:right w:val="none" w:sz="0" w:space="0" w:color="auto"/>
      </w:divBdr>
    </w:div>
    <w:div w:id="793136359">
      <w:bodyDiv w:val="1"/>
      <w:marLeft w:val="0"/>
      <w:marRight w:val="0"/>
      <w:marTop w:val="0"/>
      <w:marBottom w:val="0"/>
      <w:divBdr>
        <w:top w:val="none" w:sz="0" w:space="0" w:color="auto"/>
        <w:left w:val="none" w:sz="0" w:space="0" w:color="auto"/>
        <w:bottom w:val="none" w:sz="0" w:space="0" w:color="auto"/>
        <w:right w:val="none" w:sz="0" w:space="0" w:color="auto"/>
      </w:divBdr>
    </w:div>
    <w:div w:id="1027024973">
      <w:bodyDiv w:val="1"/>
      <w:marLeft w:val="0"/>
      <w:marRight w:val="0"/>
      <w:marTop w:val="0"/>
      <w:marBottom w:val="0"/>
      <w:divBdr>
        <w:top w:val="none" w:sz="0" w:space="0" w:color="auto"/>
        <w:left w:val="none" w:sz="0" w:space="0" w:color="auto"/>
        <w:bottom w:val="none" w:sz="0" w:space="0" w:color="auto"/>
        <w:right w:val="none" w:sz="0" w:space="0" w:color="auto"/>
      </w:divBdr>
    </w:div>
    <w:div w:id="1355230188">
      <w:bodyDiv w:val="1"/>
      <w:marLeft w:val="0"/>
      <w:marRight w:val="0"/>
      <w:marTop w:val="0"/>
      <w:marBottom w:val="0"/>
      <w:divBdr>
        <w:top w:val="none" w:sz="0" w:space="0" w:color="auto"/>
        <w:left w:val="none" w:sz="0" w:space="0" w:color="auto"/>
        <w:bottom w:val="none" w:sz="0" w:space="0" w:color="auto"/>
        <w:right w:val="none" w:sz="0" w:space="0" w:color="auto"/>
      </w:divBdr>
    </w:div>
    <w:div w:id="1538272778">
      <w:bodyDiv w:val="1"/>
      <w:marLeft w:val="0"/>
      <w:marRight w:val="0"/>
      <w:marTop w:val="0"/>
      <w:marBottom w:val="0"/>
      <w:divBdr>
        <w:top w:val="none" w:sz="0" w:space="0" w:color="auto"/>
        <w:left w:val="none" w:sz="0" w:space="0" w:color="auto"/>
        <w:bottom w:val="none" w:sz="0" w:space="0" w:color="auto"/>
        <w:right w:val="none" w:sz="0" w:space="0" w:color="auto"/>
      </w:divBdr>
    </w:div>
    <w:div w:id="1742830798">
      <w:bodyDiv w:val="1"/>
      <w:marLeft w:val="0"/>
      <w:marRight w:val="0"/>
      <w:marTop w:val="0"/>
      <w:marBottom w:val="0"/>
      <w:divBdr>
        <w:top w:val="none" w:sz="0" w:space="0" w:color="auto"/>
        <w:left w:val="none" w:sz="0" w:space="0" w:color="auto"/>
        <w:bottom w:val="none" w:sz="0" w:space="0" w:color="auto"/>
        <w:right w:val="none" w:sz="0" w:space="0" w:color="auto"/>
      </w:divBdr>
    </w:div>
    <w:div w:id="1893812337">
      <w:bodyDiv w:val="1"/>
      <w:marLeft w:val="0"/>
      <w:marRight w:val="0"/>
      <w:marTop w:val="0"/>
      <w:marBottom w:val="0"/>
      <w:divBdr>
        <w:top w:val="none" w:sz="0" w:space="0" w:color="auto"/>
        <w:left w:val="none" w:sz="0" w:space="0" w:color="auto"/>
        <w:bottom w:val="none" w:sz="0" w:space="0" w:color="auto"/>
        <w:right w:val="none" w:sz="0" w:space="0" w:color="auto"/>
      </w:divBdr>
    </w:div>
    <w:div w:id="2016759577">
      <w:bodyDiv w:val="1"/>
      <w:marLeft w:val="0"/>
      <w:marRight w:val="0"/>
      <w:marTop w:val="0"/>
      <w:marBottom w:val="0"/>
      <w:divBdr>
        <w:top w:val="none" w:sz="0" w:space="0" w:color="auto"/>
        <w:left w:val="none" w:sz="0" w:space="0" w:color="auto"/>
        <w:bottom w:val="none" w:sz="0" w:space="0" w:color="auto"/>
        <w:right w:val="none" w:sz="0" w:space="0" w:color="auto"/>
      </w:divBdr>
    </w:div>
    <w:div w:id="20869547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lbourne.vic.gov.au/community/parks-open-spaces/urban-forest/pages/urban-forest-strategy.aspx"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s://www.melbourne.vic.gov.au/community/parks-open-spaces/pages/open-space-strategy.aspx"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DB8D1-97B2-4003-920F-C89F2CD06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2019-02-05T04:36:00Z</dcterms:created>
  <dcterms:modified xsi:type="dcterms:W3CDTF">2019-02-11T03:10:00Z</dcterms:modified>
</cp:coreProperties>
</file>