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CDD8" w14:textId="7F24A1B8" w:rsidR="004857F2" w:rsidRDefault="004857F2" w:rsidP="0041402C">
      <w:pPr>
        <w:jc w:val="right"/>
      </w:pPr>
      <w:r>
        <w:rPr>
          <w:noProof/>
          <w:lang w:eastAsia="en-AU"/>
        </w:rPr>
        <w:drawing>
          <wp:inline distT="0" distB="0" distL="0" distR="0" wp14:anchorId="3B5D1045" wp14:editId="7C460DCA">
            <wp:extent cx="986790" cy="958215"/>
            <wp:effectExtent l="0" t="0" r="3810" b="0"/>
            <wp:docPr id="1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1CE1E5F" w14:textId="414A8D06" w:rsidR="00137AA3" w:rsidRPr="0041402C" w:rsidRDefault="00137AA3" w:rsidP="0041402C">
      <w:pPr>
        <w:pStyle w:val="Heading1"/>
      </w:pPr>
      <w:bookmarkStart w:id="0" w:name="_Toc3883209"/>
      <w:r w:rsidRPr="0041402C">
        <w:t>DRAFT MOONEE PONDS CREEK STRATEGIC OPPORTUNITIES PLAN</w:t>
      </w:r>
      <w:bookmarkEnd w:id="0"/>
    </w:p>
    <w:p w14:paraId="0E9BE3A0" w14:textId="20A2D711" w:rsidR="00137AA3" w:rsidRPr="003B5A4F" w:rsidRDefault="003A7312" w:rsidP="003B5A4F">
      <w:pPr>
        <w:pStyle w:val="Heading2"/>
      </w:pPr>
      <w:bookmarkStart w:id="1" w:name="_Toc3883210"/>
      <w:r w:rsidRPr="003B5A4F">
        <w:t>A CITY PLANNING FOR GROWTH</w:t>
      </w:r>
      <w:bookmarkEnd w:id="1"/>
    </w:p>
    <w:p w14:paraId="0D782E7F" w14:textId="77777777" w:rsidR="00137AA3" w:rsidRDefault="00137AA3" w:rsidP="0041402C">
      <w:pPr>
        <w:rPr>
          <w:rFonts w:eastAsiaTheme="minorEastAsia"/>
          <w:lang w:val="en-US"/>
        </w:rPr>
      </w:pPr>
      <w:r w:rsidRPr="00137AA3">
        <w:rPr>
          <w:rFonts w:eastAsiaTheme="minorEastAsia"/>
          <w:lang w:val="en-US"/>
        </w:rPr>
        <w:t xml:space="preserve">Melbourne will be a leader in planning for growth and technological advancement. We will guide and influence the future development of the city for the benefit of all city users and in a way that values and celebrates its historical and cultural identity. </w:t>
      </w:r>
    </w:p>
    <w:p w14:paraId="569C688C" w14:textId="77777777" w:rsidR="00137AA3" w:rsidRPr="0041402C" w:rsidRDefault="00137AA3" w:rsidP="0041402C">
      <w:pPr>
        <w:spacing w:after="360"/>
        <w:rPr>
          <w:sz w:val="36"/>
          <w:szCs w:val="36"/>
        </w:rPr>
      </w:pPr>
      <w:r w:rsidRPr="0041402C">
        <w:rPr>
          <w:sz w:val="36"/>
          <w:szCs w:val="36"/>
        </w:rPr>
        <w:t>Acknowledgement of Traditional Owners</w:t>
      </w:r>
    </w:p>
    <w:p w14:paraId="31533322" w14:textId="35612905"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The City of Melbourne respectfully acknowledges the Traditional Owners of the land, the Boon </w:t>
      </w:r>
      <w:proofErr w:type="spellStart"/>
      <w:r w:rsidRPr="00137AA3">
        <w:rPr>
          <w:rFonts w:ascii="Helvetica" w:eastAsiaTheme="minorEastAsia" w:hAnsi="Helvetica" w:cs="Gotham-Book"/>
          <w:color w:val="000000"/>
          <w:lang w:val="en-US"/>
        </w:rPr>
        <w:t>Wurrung</w:t>
      </w:r>
      <w:proofErr w:type="spellEnd"/>
      <w:r w:rsidRPr="00137AA3">
        <w:rPr>
          <w:rFonts w:ascii="Helvetica" w:eastAsiaTheme="minorEastAsia" w:hAnsi="Helvetica" w:cs="Gotham-Book"/>
          <w:color w:val="000000"/>
          <w:lang w:val="en-US"/>
        </w:rPr>
        <w:t xml:space="preserve"> and </w:t>
      </w:r>
      <w:proofErr w:type="spellStart"/>
      <w:r w:rsidRPr="00137AA3">
        <w:rPr>
          <w:rFonts w:ascii="Helvetica" w:eastAsiaTheme="minorEastAsia" w:hAnsi="Helvetica" w:cs="Gotham-Book"/>
          <w:color w:val="000000"/>
          <w:lang w:val="en-US"/>
        </w:rPr>
        <w:t>Woiwurrung</w:t>
      </w:r>
      <w:proofErr w:type="spellEnd"/>
      <w:r w:rsidRPr="00137AA3">
        <w:rPr>
          <w:rFonts w:ascii="Helvetica" w:eastAsiaTheme="minorEastAsia" w:hAnsi="Helvetica" w:cs="Gotham-Book"/>
          <w:color w:val="000000"/>
          <w:lang w:val="en-US"/>
        </w:rPr>
        <w:t xml:space="preserve"> (</w:t>
      </w:r>
      <w:proofErr w:type="spellStart"/>
      <w:r w:rsidRPr="00137AA3">
        <w:rPr>
          <w:rFonts w:ascii="Helvetica" w:eastAsiaTheme="minorEastAsia" w:hAnsi="Helvetica" w:cs="Gotham-Book"/>
          <w:color w:val="000000"/>
          <w:lang w:val="en-US"/>
        </w:rPr>
        <w:t>Wurundjeri</w:t>
      </w:r>
      <w:proofErr w:type="spellEnd"/>
      <w:r w:rsidRPr="00137AA3">
        <w:rPr>
          <w:rFonts w:ascii="Helvetica" w:eastAsiaTheme="minorEastAsia" w:hAnsi="Helvetica" w:cs="Gotham-Book"/>
          <w:color w:val="000000"/>
          <w:lang w:val="en-US"/>
        </w:rPr>
        <w:t xml:space="preserve">) people of the </w:t>
      </w:r>
      <w:proofErr w:type="spellStart"/>
      <w:r w:rsidRPr="00137AA3">
        <w:rPr>
          <w:rFonts w:ascii="Helvetica" w:eastAsiaTheme="minorEastAsia" w:hAnsi="Helvetica" w:cs="Gotham-Book"/>
          <w:color w:val="000000"/>
          <w:lang w:val="en-US"/>
        </w:rPr>
        <w:t>Kulin</w:t>
      </w:r>
      <w:proofErr w:type="spellEnd"/>
      <w:r w:rsidRPr="00137AA3">
        <w:rPr>
          <w:rFonts w:ascii="Helvetica" w:eastAsiaTheme="minorEastAsia" w:hAnsi="Helvetica" w:cs="Gotham-Book"/>
          <w:color w:val="000000"/>
          <w:lang w:val="en-US"/>
        </w:rPr>
        <w:t xml:space="preserve"> Nation and pays respect to their Elders, past and present.</w:t>
      </w:r>
    </w:p>
    <w:p w14:paraId="08CC8B4C" w14:textId="77777777" w:rsidR="004E6E40" w:rsidRDefault="004E6E40">
      <w:pPr>
        <w:rPr>
          <w:rFonts w:ascii="Helvetica" w:eastAsiaTheme="minorEastAsia" w:hAnsi="Helvetica" w:cs="Gotham-Book"/>
          <w:b/>
          <w:color w:val="000000"/>
          <w:sz w:val="28"/>
          <w:szCs w:val="28"/>
          <w:lang w:val="en-US"/>
        </w:rPr>
      </w:pPr>
      <w:r>
        <w:br w:type="page"/>
      </w:r>
    </w:p>
    <w:p w14:paraId="3E17D2F2" w14:textId="1C5AAE5F" w:rsidR="00AB5520" w:rsidRDefault="003A7312" w:rsidP="003B5A4F">
      <w:pPr>
        <w:pStyle w:val="Heading2"/>
      </w:pPr>
      <w:bookmarkStart w:id="2" w:name="_Toc3883211"/>
      <w:r>
        <w:lastRenderedPageBreak/>
        <w:t>CONTENTS</w:t>
      </w:r>
      <w:bookmarkEnd w:id="2"/>
    </w:p>
    <w:sdt>
      <w:sdtPr>
        <w:id w:val="-1414622537"/>
        <w:docPartObj>
          <w:docPartGallery w:val="Table of Contents"/>
          <w:docPartUnique/>
        </w:docPartObj>
      </w:sdtPr>
      <w:sdtEndPr>
        <w:rPr>
          <w:b/>
          <w:bCs/>
          <w:noProof/>
        </w:rPr>
      </w:sdtEndPr>
      <w:sdtContent>
        <w:p w14:paraId="55A3A3DD" w14:textId="31768753" w:rsidR="00973FCC" w:rsidRDefault="00973FCC" w:rsidP="00973FCC">
          <w:pPr>
            <w:pStyle w:val="TOC1"/>
            <w:rPr>
              <w:noProof/>
            </w:rPr>
          </w:pPr>
          <w:r>
            <w:fldChar w:fldCharType="begin"/>
          </w:r>
          <w:r>
            <w:instrText xml:space="preserve"> TOC \o "1-3" \h \z \u </w:instrText>
          </w:r>
          <w:r>
            <w:fldChar w:fldCharType="separate"/>
          </w:r>
          <w:hyperlink w:anchor="_Toc3883209" w:history="1">
            <w:r w:rsidRPr="000752D5">
              <w:rPr>
                <w:rStyle w:val="Hyperlink"/>
                <w:noProof/>
              </w:rPr>
              <w:t>DRAFT MOONEE PONDS CREEK STRATEGIC OPPORTUNITIES PLAN</w:t>
            </w:r>
            <w:r>
              <w:rPr>
                <w:noProof/>
                <w:webHidden/>
              </w:rPr>
              <w:tab/>
            </w:r>
            <w:r>
              <w:rPr>
                <w:noProof/>
                <w:webHidden/>
              </w:rPr>
              <w:fldChar w:fldCharType="begin"/>
            </w:r>
            <w:r>
              <w:rPr>
                <w:noProof/>
                <w:webHidden/>
              </w:rPr>
              <w:instrText xml:space="preserve"> PAGEREF _Toc3883209 \h </w:instrText>
            </w:r>
            <w:r>
              <w:rPr>
                <w:noProof/>
                <w:webHidden/>
              </w:rPr>
            </w:r>
            <w:r>
              <w:rPr>
                <w:noProof/>
                <w:webHidden/>
              </w:rPr>
              <w:fldChar w:fldCharType="separate"/>
            </w:r>
            <w:r>
              <w:rPr>
                <w:noProof/>
                <w:webHidden/>
              </w:rPr>
              <w:t>1</w:t>
            </w:r>
            <w:r>
              <w:rPr>
                <w:noProof/>
                <w:webHidden/>
              </w:rPr>
              <w:fldChar w:fldCharType="end"/>
            </w:r>
          </w:hyperlink>
        </w:p>
        <w:p w14:paraId="7B9F7FAB" w14:textId="5BD051EE" w:rsidR="00973FCC" w:rsidRDefault="00322893" w:rsidP="00973FCC">
          <w:pPr>
            <w:pStyle w:val="TOC2"/>
            <w:rPr>
              <w:noProof/>
            </w:rPr>
          </w:pPr>
          <w:hyperlink w:anchor="_Toc3883211" w:history="1">
            <w:r w:rsidR="00973FCC" w:rsidRPr="000752D5">
              <w:rPr>
                <w:rStyle w:val="Hyperlink"/>
                <w:noProof/>
              </w:rPr>
              <w:t>CONTENTS</w:t>
            </w:r>
            <w:r w:rsidR="00973FCC">
              <w:rPr>
                <w:noProof/>
                <w:webHidden/>
              </w:rPr>
              <w:tab/>
            </w:r>
            <w:r w:rsidR="00973FCC">
              <w:rPr>
                <w:noProof/>
                <w:webHidden/>
              </w:rPr>
              <w:fldChar w:fldCharType="begin"/>
            </w:r>
            <w:r w:rsidR="00973FCC">
              <w:rPr>
                <w:noProof/>
                <w:webHidden/>
              </w:rPr>
              <w:instrText xml:space="preserve"> PAGEREF _Toc3883211 \h </w:instrText>
            </w:r>
            <w:r w:rsidR="00973FCC">
              <w:rPr>
                <w:noProof/>
                <w:webHidden/>
              </w:rPr>
            </w:r>
            <w:r w:rsidR="00973FCC">
              <w:rPr>
                <w:noProof/>
                <w:webHidden/>
              </w:rPr>
              <w:fldChar w:fldCharType="separate"/>
            </w:r>
            <w:r w:rsidR="00973FCC">
              <w:rPr>
                <w:noProof/>
                <w:webHidden/>
              </w:rPr>
              <w:t>2</w:t>
            </w:r>
            <w:r w:rsidR="00973FCC">
              <w:rPr>
                <w:noProof/>
                <w:webHidden/>
              </w:rPr>
              <w:fldChar w:fldCharType="end"/>
            </w:r>
          </w:hyperlink>
        </w:p>
        <w:p w14:paraId="438F0A78" w14:textId="5B1DFA81" w:rsidR="00973FCC" w:rsidRDefault="00322893" w:rsidP="00973FCC">
          <w:pPr>
            <w:pStyle w:val="TOC2"/>
            <w:rPr>
              <w:noProof/>
            </w:rPr>
          </w:pPr>
          <w:hyperlink w:anchor="_Toc3883213" w:history="1">
            <w:r w:rsidR="00973FCC" w:rsidRPr="000752D5">
              <w:rPr>
                <w:rStyle w:val="Hyperlink"/>
                <w:noProof/>
              </w:rPr>
              <w:t>FOREWORD</w:t>
            </w:r>
            <w:r w:rsidR="00973FCC">
              <w:rPr>
                <w:noProof/>
                <w:webHidden/>
              </w:rPr>
              <w:tab/>
            </w:r>
            <w:r w:rsidR="00973FCC">
              <w:rPr>
                <w:noProof/>
                <w:webHidden/>
              </w:rPr>
              <w:fldChar w:fldCharType="begin"/>
            </w:r>
            <w:r w:rsidR="00973FCC">
              <w:rPr>
                <w:noProof/>
                <w:webHidden/>
              </w:rPr>
              <w:instrText xml:space="preserve"> PAGEREF _Toc3883213 \h </w:instrText>
            </w:r>
            <w:r w:rsidR="00973FCC">
              <w:rPr>
                <w:noProof/>
                <w:webHidden/>
              </w:rPr>
            </w:r>
            <w:r w:rsidR="00973FCC">
              <w:rPr>
                <w:noProof/>
                <w:webHidden/>
              </w:rPr>
              <w:fldChar w:fldCharType="separate"/>
            </w:r>
            <w:r w:rsidR="00973FCC">
              <w:rPr>
                <w:noProof/>
                <w:webHidden/>
              </w:rPr>
              <w:t>3</w:t>
            </w:r>
            <w:r w:rsidR="00973FCC">
              <w:rPr>
                <w:noProof/>
                <w:webHidden/>
              </w:rPr>
              <w:fldChar w:fldCharType="end"/>
            </w:r>
          </w:hyperlink>
        </w:p>
        <w:p w14:paraId="23F056E3" w14:textId="33B60D8E" w:rsidR="00973FCC" w:rsidRDefault="00322893" w:rsidP="00973FCC">
          <w:pPr>
            <w:pStyle w:val="TOC2"/>
            <w:rPr>
              <w:noProof/>
            </w:rPr>
          </w:pPr>
          <w:hyperlink w:anchor="_Toc3883215" w:history="1">
            <w:r w:rsidR="00973FCC" w:rsidRPr="000752D5">
              <w:rPr>
                <w:rStyle w:val="Hyperlink"/>
                <w:noProof/>
              </w:rPr>
              <w:t>PURPOSE</w:t>
            </w:r>
            <w:r w:rsidR="00973FCC">
              <w:rPr>
                <w:noProof/>
                <w:webHidden/>
              </w:rPr>
              <w:tab/>
            </w:r>
            <w:r w:rsidR="00973FCC">
              <w:rPr>
                <w:noProof/>
                <w:webHidden/>
              </w:rPr>
              <w:fldChar w:fldCharType="begin"/>
            </w:r>
            <w:r w:rsidR="00973FCC">
              <w:rPr>
                <w:noProof/>
                <w:webHidden/>
              </w:rPr>
              <w:instrText xml:space="preserve"> PAGEREF _Toc3883215 \h </w:instrText>
            </w:r>
            <w:r w:rsidR="00973FCC">
              <w:rPr>
                <w:noProof/>
                <w:webHidden/>
              </w:rPr>
            </w:r>
            <w:r w:rsidR="00973FCC">
              <w:rPr>
                <w:noProof/>
                <w:webHidden/>
              </w:rPr>
              <w:fldChar w:fldCharType="separate"/>
            </w:r>
            <w:r w:rsidR="00973FCC">
              <w:rPr>
                <w:noProof/>
                <w:webHidden/>
              </w:rPr>
              <w:t>6</w:t>
            </w:r>
            <w:r w:rsidR="00973FCC">
              <w:rPr>
                <w:noProof/>
                <w:webHidden/>
              </w:rPr>
              <w:fldChar w:fldCharType="end"/>
            </w:r>
          </w:hyperlink>
        </w:p>
        <w:p w14:paraId="3EA12C66" w14:textId="6F05AC31" w:rsidR="00973FCC" w:rsidRDefault="00322893" w:rsidP="00973FCC">
          <w:pPr>
            <w:pStyle w:val="TOC2"/>
            <w:rPr>
              <w:noProof/>
            </w:rPr>
          </w:pPr>
          <w:hyperlink w:anchor="_Toc3883217" w:history="1">
            <w:r w:rsidR="00973FCC" w:rsidRPr="000752D5">
              <w:rPr>
                <w:rStyle w:val="Hyperlink"/>
                <w:noProof/>
              </w:rPr>
              <w:t>OVERVIEW</w:t>
            </w:r>
            <w:r w:rsidR="00973FCC">
              <w:rPr>
                <w:noProof/>
                <w:webHidden/>
              </w:rPr>
              <w:tab/>
            </w:r>
            <w:r w:rsidR="00973FCC">
              <w:rPr>
                <w:noProof/>
                <w:webHidden/>
              </w:rPr>
              <w:fldChar w:fldCharType="begin"/>
            </w:r>
            <w:r w:rsidR="00973FCC">
              <w:rPr>
                <w:noProof/>
                <w:webHidden/>
              </w:rPr>
              <w:instrText xml:space="preserve"> PAGEREF _Toc3883217 \h </w:instrText>
            </w:r>
            <w:r w:rsidR="00973FCC">
              <w:rPr>
                <w:noProof/>
                <w:webHidden/>
              </w:rPr>
            </w:r>
            <w:r w:rsidR="00973FCC">
              <w:rPr>
                <w:noProof/>
                <w:webHidden/>
              </w:rPr>
              <w:fldChar w:fldCharType="separate"/>
            </w:r>
            <w:r w:rsidR="00973FCC">
              <w:rPr>
                <w:noProof/>
                <w:webHidden/>
              </w:rPr>
              <w:t>7</w:t>
            </w:r>
            <w:r w:rsidR="00973FCC">
              <w:rPr>
                <w:noProof/>
                <w:webHidden/>
              </w:rPr>
              <w:fldChar w:fldCharType="end"/>
            </w:r>
          </w:hyperlink>
        </w:p>
        <w:p w14:paraId="20D1197A" w14:textId="510A1D9B" w:rsidR="00973FCC" w:rsidRDefault="00322893" w:rsidP="00973FCC">
          <w:pPr>
            <w:pStyle w:val="TOC2"/>
            <w:rPr>
              <w:noProof/>
            </w:rPr>
          </w:pPr>
          <w:hyperlink w:anchor="_Toc3883219" w:history="1">
            <w:r w:rsidR="00973FCC" w:rsidRPr="000752D5">
              <w:rPr>
                <w:rStyle w:val="Hyperlink"/>
                <w:noProof/>
              </w:rPr>
              <w:t>CHALLENGES</w:t>
            </w:r>
            <w:r w:rsidR="00973FCC">
              <w:rPr>
                <w:noProof/>
                <w:webHidden/>
              </w:rPr>
              <w:tab/>
            </w:r>
            <w:r w:rsidR="00973FCC">
              <w:rPr>
                <w:noProof/>
                <w:webHidden/>
              </w:rPr>
              <w:fldChar w:fldCharType="begin"/>
            </w:r>
            <w:r w:rsidR="00973FCC">
              <w:rPr>
                <w:noProof/>
                <w:webHidden/>
              </w:rPr>
              <w:instrText xml:space="preserve"> PAGEREF _Toc3883219 \h </w:instrText>
            </w:r>
            <w:r w:rsidR="00973FCC">
              <w:rPr>
                <w:noProof/>
                <w:webHidden/>
              </w:rPr>
            </w:r>
            <w:r w:rsidR="00973FCC">
              <w:rPr>
                <w:noProof/>
                <w:webHidden/>
              </w:rPr>
              <w:fldChar w:fldCharType="separate"/>
            </w:r>
            <w:r w:rsidR="00973FCC">
              <w:rPr>
                <w:noProof/>
                <w:webHidden/>
              </w:rPr>
              <w:t>8</w:t>
            </w:r>
            <w:r w:rsidR="00973FCC">
              <w:rPr>
                <w:noProof/>
                <w:webHidden/>
              </w:rPr>
              <w:fldChar w:fldCharType="end"/>
            </w:r>
          </w:hyperlink>
        </w:p>
        <w:p w14:paraId="10CB18AB" w14:textId="63161DCD" w:rsidR="00973FCC" w:rsidRDefault="00322893" w:rsidP="00973FCC">
          <w:pPr>
            <w:pStyle w:val="TOC3"/>
            <w:rPr>
              <w:noProof/>
            </w:rPr>
          </w:pPr>
          <w:hyperlink w:anchor="_Toc3883220" w:history="1">
            <w:r w:rsidR="00973FCC" w:rsidRPr="000752D5">
              <w:rPr>
                <w:rStyle w:val="Hyperlink"/>
                <w:noProof/>
              </w:rPr>
              <w:t>Growth</w:t>
            </w:r>
            <w:r w:rsidR="00973FCC">
              <w:rPr>
                <w:noProof/>
                <w:webHidden/>
              </w:rPr>
              <w:tab/>
            </w:r>
            <w:r w:rsidR="00973FCC">
              <w:rPr>
                <w:noProof/>
                <w:webHidden/>
              </w:rPr>
              <w:fldChar w:fldCharType="begin"/>
            </w:r>
            <w:r w:rsidR="00973FCC">
              <w:rPr>
                <w:noProof/>
                <w:webHidden/>
              </w:rPr>
              <w:instrText xml:space="preserve"> PAGEREF _Toc3883220 \h </w:instrText>
            </w:r>
            <w:r w:rsidR="00973FCC">
              <w:rPr>
                <w:noProof/>
                <w:webHidden/>
              </w:rPr>
            </w:r>
            <w:r w:rsidR="00973FCC">
              <w:rPr>
                <w:noProof/>
                <w:webHidden/>
              </w:rPr>
              <w:fldChar w:fldCharType="separate"/>
            </w:r>
            <w:r w:rsidR="00973FCC">
              <w:rPr>
                <w:noProof/>
                <w:webHidden/>
              </w:rPr>
              <w:t>8</w:t>
            </w:r>
            <w:r w:rsidR="00973FCC">
              <w:rPr>
                <w:noProof/>
                <w:webHidden/>
              </w:rPr>
              <w:fldChar w:fldCharType="end"/>
            </w:r>
          </w:hyperlink>
        </w:p>
        <w:p w14:paraId="5A7E0633" w14:textId="3693C387" w:rsidR="00973FCC" w:rsidRDefault="00322893" w:rsidP="00973FCC">
          <w:pPr>
            <w:pStyle w:val="TOC3"/>
            <w:rPr>
              <w:noProof/>
            </w:rPr>
          </w:pPr>
          <w:hyperlink w:anchor="_Toc3883221" w:history="1">
            <w:r w:rsidR="00973FCC" w:rsidRPr="000752D5">
              <w:rPr>
                <w:rStyle w:val="Hyperlink"/>
                <w:noProof/>
              </w:rPr>
              <w:t>Water management</w:t>
            </w:r>
            <w:r w:rsidR="00973FCC">
              <w:rPr>
                <w:noProof/>
                <w:webHidden/>
              </w:rPr>
              <w:tab/>
            </w:r>
            <w:r w:rsidR="00973FCC">
              <w:rPr>
                <w:noProof/>
                <w:webHidden/>
              </w:rPr>
              <w:fldChar w:fldCharType="begin"/>
            </w:r>
            <w:r w:rsidR="00973FCC">
              <w:rPr>
                <w:noProof/>
                <w:webHidden/>
              </w:rPr>
              <w:instrText xml:space="preserve"> PAGEREF _Toc3883221 \h </w:instrText>
            </w:r>
            <w:r w:rsidR="00973FCC">
              <w:rPr>
                <w:noProof/>
                <w:webHidden/>
              </w:rPr>
            </w:r>
            <w:r w:rsidR="00973FCC">
              <w:rPr>
                <w:noProof/>
                <w:webHidden/>
              </w:rPr>
              <w:fldChar w:fldCharType="separate"/>
            </w:r>
            <w:r w:rsidR="00973FCC">
              <w:rPr>
                <w:noProof/>
                <w:webHidden/>
              </w:rPr>
              <w:t>8</w:t>
            </w:r>
            <w:r w:rsidR="00973FCC">
              <w:rPr>
                <w:noProof/>
                <w:webHidden/>
              </w:rPr>
              <w:fldChar w:fldCharType="end"/>
            </w:r>
          </w:hyperlink>
        </w:p>
        <w:p w14:paraId="2FC0C791" w14:textId="791C28B4" w:rsidR="00973FCC" w:rsidRDefault="00322893" w:rsidP="00973FCC">
          <w:pPr>
            <w:pStyle w:val="TOC3"/>
            <w:rPr>
              <w:noProof/>
            </w:rPr>
          </w:pPr>
          <w:hyperlink w:anchor="_Toc3883222" w:history="1">
            <w:r w:rsidR="00973FCC" w:rsidRPr="000752D5">
              <w:rPr>
                <w:rStyle w:val="Hyperlink"/>
                <w:noProof/>
              </w:rPr>
              <w:t>Governance</w:t>
            </w:r>
            <w:r w:rsidR="00973FCC">
              <w:rPr>
                <w:noProof/>
                <w:webHidden/>
              </w:rPr>
              <w:tab/>
            </w:r>
            <w:r w:rsidR="00973FCC">
              <w:rPr>
                <w:noProof/>
                <w:webHidden/>
              </w:rPr>
              <w:fldChar w:fldCharType="begin"/>
            </w:r>
            <w:r w:rsidR="00973FCC">
              <w:rPr>
                <w:noProof/>
                <w:webHidden/>
              </w:rPr>
              <w:instrText xml:space="preserve"> PAGEREF _Toc3883222 \h </w:instrText>
            </w:r>
            <w:r w:rsidR="00973FCC">
              <w:rPr>
                <w:noProof/>
                <w:webHidden/>
              </w:rPr>
            </w:r>
            <w:r w:rsidR="00973FCC">
              <w:rPr>
                <w:noProof/>
                <w:webHidden/>
              </w:rPr>
              <w:fldChar w:fldCharType="separate"/>
            </w:r>
            <w:r w:rsidR="00973FCC">
              <w:rPr>
                <w:noProof/>
                <w:webHidden/>
              </w:rPr>
              <w:t>8</w:t>
            </w:r>
            <w:r w:rsidR="00973FCC">
              <w:rPr>
                <w:noProof/>
                <w:webHidden/>
              </w:rPr>
              <w:fldChar w:fldCharType="end"/>
            </w:r>
          </w:hyperlink>
        </w:p>
        <w:p w14:paraId="11B4D4E1" w14:textId="5C85C82C" w:rsidR="00973FCC" w:rsidRDefault="00322893" w:rsidP="00973FCC">
          <w:pPr>
            <w:pStyle w:val="TOC2"/>
            <w:rPr>
              <w:noProof/>
            </w:rPr>
          </w:pPr>
          <w:hyperlink w:anchor="_Toc3883223" w:history="1">
            <w:r w:rsidR="00973FCC" w:rsidRPr="000752D5">
              <w:rPr>
                <w:rStyle w:val="Hyperlink"/>
                <w:noProof/>
              </w:rPr>
              <w:t>STRATEGIC VISION</w:t>
            </w:r>
            <w:r w:rsidR="00973FCC">
              <w:rPr>
                <w:noProof/>
                <w:webHidden/>
              </w:rPr>
              <w:tab/>
            </w:r>
            <w:r w:rsidR="00973FCC">
              <w:rPr>
                <w:noProof/>
                <w:webHidden/>
              </w:rPr>
              <w:fldChar w:fldCharType="begin"/>
            </w:r>
            <w:r w:rsidR="00973FCC">
              <w:rPr>
                <w:noProof/>
                <w:webHidden/>
              </w:rPr>
              <w:instrText xml:space="preserve"> PAGEREF _Toc3883223 \h </w:instrText>
            </w:r>
            <w:r w:rsidR="00973FCC">
              <w:rPr>
                <w:noProof/>
                <w:webHidden/>
              </w:rPr>
            </w:r>
            <w:r w:rsidR="00973FCC">
              <w:rPr>
                <w:noProof/>
                <w:webHidden/>
              </w:rPr>
              <w:fldChar w:fldCharType="separate"/>
            </w:r>
            <w:r w:rsidR="00973FCC">
              <w:rPr>
                <w:noProof/>
                <w:webHidden/>
              </w:rPr>
              <w:t>10</w:t>
            </w:r>
            <w:r w:rsidR="00973FCC">
              <w:rPr>
                <w:noProof/>
                <w:webHidden/>
              </w:rPr>
              <w:fldChar w:fldCharType="end"/>
            </w:r>
          </w:hyperlink>
        </w:p>
        <w:p w14:paraId="61576EFD" w14:textId="31AFCCF1" w:rsidR="00973FCC" w:rsidRDefault="00322893" w:rsidP="00973FCC">
          <w:pPr>
            <w:pStyle w:val="TOC3"/>
            <w:rPr>
              <w:noProof/>
            </w:rPr>
          </w:pPr>
          <w:hyperlink w:anchor="_Toc3883224" w:history="1">
            <w:r w:rsidR="00973FCC" w:rsidRPr="000752D5">
              <w:rPr>
                <w:rStyle w:val="Hyperlink"/>
                <w:noProof/>
              </w:rPr>
              <w:t>Transformation</w:t>
            </w:r>
            <w:r w:rsidR="00973FCC">
              <w:rPr>
                <w:noProof/>
                <w:webHidden/>
              </w:rPr>
              <w:tab/>
            </w:r>
            <w:r w:rsidR="00973FCC">
              <w:rPr>
                <w:noProof/>
                <w:webHidden/>
              </w:rPr>
              <w:fldChar w:fldCharType="begin"/>
            </w:r>
            <w:r w:rsidR="00973FCC">
              <w:rPr>
                <w:noProof/>
                <w:webHidden/>
              </w:rPr>
              <w:instrText xml:space="preserve"> PAGEREF _Toc3883224 \h </w:instrText>
            </w:r>
            <w:r w:rsidR="00973FCC">
              <w:rPr>
                <w:noProof/>
                <w:webHidden/>
              </w:rPr>
            </w:r>
            <w:r w:rsidR="00973FCC">
              <w:rPr>
                <w:noProof/>
                <w:webHidden/>
              </w:rPr>
              <w:fldChar w:fldCharType="separate"/>
            </w:r>
            <w:r w:rsidR="00973FCC">
              <w:rPr>
                <w:noProof/>
                <w:webHidden/>
              </w:rPr>
              <w:t>10</w:t>
            </w:r>
            <w:r w:rsidR="00973FCC">
              <w:rPr>
                <w:noProof/>
                <w:webHidden/>
              </w:rPr>
              <w:fldChar w:fldCharType="end"/>
            </w:r>
          </w:hyperlink>
        </w:p>
        <w:p w14:paraId="7249C30A" w14:textId="097C9F6A" w:rsidR="00973FCC" w:rsidRDefault="00322893" w:rsidP="00973FCC">
          <w:pPr>
            <w:pStyle w:val="TOC3"/>
            <w:rPr>
              <w:noProof/>
            </w:rPr>
          </w:pPr>
          <w:hyperlink w:anchor="_Toc3883225" w:history="1">
            <w:r w:rsidR="00973FCC" w:rsidRPr="000752D5">
              <w:rPr>
                <w:rStyle w:val="Hyperlink"/>
                <w:noProof/>
              </w:rPr>
              <w:t>Goals</w:t>
            </w:r>
            <w:r w:rsidR="00973FCC">
              <w:rPr>
                <w:noProof/>
                <w:webHidden/>
              </w:rPr>
              <w:tab/>
            </w:r>
            <w:r w:rsidR="00973FCC">
              <w:rPr>
                <w:noProof/>
                <w:webHidden/>
              </w:rPr>
              <w:fldChar w:fldCharType="begin"/>
            </w:r>
            <w:r w:rsidR="00973FCC">
              <w:rPr>
                <w:noProof/>
                <w:webHidden/>
              </w:rPr>
              <w:instrText xml:space="preserve"> PAGEREF _Toc3883225 \h </w:instrText>
            </w:r>
            <w:r w:rsidR="00973FCC">
              <w:rPr>
                <w:noProof/>
                <w:webHidden/>
              </w:rPr>
            </w:r>
            <w:r w:rsidR="00973FCC">
              <w:rPr>
                <w:noProof/>
                <w:webHidden/>
              </w:rPr>
              <w:fldChar w:fldCharType="separate"/>
            </w:r>
            <w:r w:rsidR="00973FCC">
              <w:rPr>
                <w:noProof/>
                <w:webHidden/>
              </w:rPr>
              <w:t>10</w:t>
            </w:r>
            <w:r w:rsidR="00973FCC">
              <w:rPr>
                <w:noProof/>
                <w:webHidden/>
              </w:rPr>
              <w:fldChar w:fldCharType="end"/>
            </w:r>
          </w:hyperlink>
        </w:p>
        <w:p w14:paraId="5CF8753C" w14:textId="53B3F97E" w:rsidR="00973FCC" w:rsidRDefault="00322893" w:rsidP="00973FCC">
          <w:pPr>
            <w:pStyle w:val="TOC2"/>
            <w:rPr>
              <w:noProof/>
            </w:rPr>
          </w:pPr>
          <w:hyperlink w:anchor="_Toc3883228" w:history="1">
            <w:r w:rsidR="00973FCC" w:rsidRPr="000752D5">
              <w:rPr>
                <w:rStyle w:val="Hyperlink"/>
                <w:noProof/>
              </w:rPr>
              <w:t>OPPORTUNITIES</w:t>
            </w:r>
            <w:r w:rsidR="00973FCC">
              <w:rPr>
                <w:noProof/>
                <w:webHidden/>
              </w:rPr>
              <w:tab/>
            </w:r>
            <w:r w:rsidR="00973FCC">
              <w:rPr>
                <w:noProof/>
                <w:webHidden/>
              </w:rPr>
              <w:fldChar w:fldCharType="begin"/>
            </w:r>
            <w:r w:rsidR="00973FCC">
              <w:rPr>
                <w:noProof/>
                <w:webHidden/>
              </w:rPr>
              <w:instrText xml:space="preserve"> PAGEREF _Toc3883228 \h </w:instrText>
            </w:r>
            <w:r w:rsidR="00973FCC">
              <w:rPr>
                <w:noProof/>
                <w:webHidden/>
              </w:rPr>
            </w:r>
            <w:r w:rsidR="00973FCC">
              <w:rPr>
                <w:noProof/>
                <w:webHidden/>
              </w:rPr>
              <w:fldChar w:fldCharType="separate"/>
            </w:r>
            <w:r w:rsidR="00973FCC">
              <w:rPr>
                <w:noProof/>
                <w:webHidden/>
              </w:rPr>
              <w:t>12</w:t>
            </w:r>
            <w:r w:rsidR="00973FCC">
              <w:rPr>
                <w:noProof/>
                <w:webHidden/>
              </w:rPr>
              <w:fldChar w:fldCharType="end"/>
            </w:r>
          </w:hyperlink>
        </w:p>
        <w:p w14:paraId="42B659FC" w14:textId="19E67AA5" w:rsidR="00973FCC" w:rsidRDefault="00322893" w:rsidP="00973FCC">
          <w:pPr>
            <w:pStyle w:val="TOC3"/>
            <w:rPr>
              <w:noProof/>
            </w:rPr>
          </w:pPr>
          <w:hyperlink w:anchor="_Toc3883229" w:history="1">
            <w:r w:rsidR="00973FCC" w:rsidRPr="000752D5">
              <w:rPr>
                <w:rStyle w:val="Hyperlink"/>
                <w:noProof/>
              </w:rPr>
              <w:t>North: Brunswick Road to Racecourse Road</w:t>
            </w:r>
            <w:r w:rsidR="00973FCC">
              <w:rPr>
                <w:noProof/>
                <w:webHidden/>
              </w:rPr>
              <w:tab/>
            </w:r>
            <w:r w:rsidR="00973FCC">
              <w:rPr>
                <w:noProof/>
                <w:webHidden/>
              </w:rPr>
              <w:fldChar w:fldCharType="begin"/>
            </w:r>
            <w:r w:rsidR="00973FCC">
              <w:rPr>
                <w:noProof/>
                <w:webHidden/>
              </w:rPr>
              <w:instrText xml:space="preserve"> PAGEREF _Toc3883229 \h </w:instrText>
            </w:r>
            <w:r w:rsidR="00973FCC">
              <w:rPr>
                <w:noProof/>
                <w:webHidden/>
              </w:rPr>
            </w:r>
            <w:r w:rsidR="00973FCC">
              <w:rPr>
                <w:noProof/>
                <w:webHidden/>
              </w:rPr>
              <w:fldChar w:fldCharType="separate"/>
            </w:r>
            <w:r w:rsidR="00973FCC">
              <w:rPr>
                <w:noProof/>
                <w:webHidden/>
              </w:rPr>
              <w:t>12</w:t>
            </w:r>
            <w:r w:rsidR="00973FCC">
              <w:rPr>
                <w:noProof/>
                <w:webHidden/>
              </w:rPr>
              <w:fldChar w:fldCharType="end"/>
            </w:r>
          </w:hyperlink>
        </w:p>
        <w:p w14:paraId="68A6F48F" w14:textId="12C70C7D" w:rsidR="00973FCC" w:rsidRDefault="00322893" w:rsidP="00973FCC">
          <w:pPr>
            <w:pStyle w:val="TOC3"/>
            <w:rPr>
              <w:noProof/>
            </w:rPr>
          </w:pPr>
          <w:hyperlink w:anchor="_Toc3883230" w:history="1">
            <w:r w:rsidR="00973FCC" w:rsidRPr="000752D5">
              <w:rPr>
                <w:rStyle w:val="Hyperlink"/>
                <w:noProof/>
              </w:rPr>
              <w:t>Central: Racecourse Road to Dynon Road</w:t>
            </w:r>
            <w:r w:rsidR="00973FCC">
              <w:rPr>
                <w:noProof/>
                <w:webHidden/>
              </w:rPr>
              <w:tab/>
            </w:r>
            <w:r w:rsidR="00973FCC">
              <w:rPr>
                <w:noProof/>
                <w:webHidden/>
              </w:rPr>
              <w:fldChar w:fldCharType="begin"/>
            </w:r>
            <w:r w:rsidR="00973FCC">
              <w:rPr>
                <w:noProof/>
                <w:webHidden/>
              </w:rPr>
              <w:instrText xml:space="preserve"> PAGEREF _Toc3883230 \h </w:instrText>
            </w:r>
            <w:r w:rsidR="00973FCC">
              <w:rPr>
                <w:noProof/>
                <w:webHidden/>
              </w:rPr>
            </w:r>
            <w:r w:rsidR="00973FCC">
              <w:rPr>
                <w:noProof/>
                <w:webHidden/>
              </w:rPr>
              <w:fldChar w:fldCharType="separate"/>
            </w:r>
            <w:r w:rsidR="00973FCC">
              <w:rPr>
                <w:noProof/>
                <w:webHidden/>
              </w:rPr>
              <w:t>14</w:t>
            </w:r>
            <w:r w:rsidR="00973FCC">
              <w:rPr>
                <w:noProof/>
                <w:webHidden/>
              </w:rPr>
              <w:fldChar w:fldCharType="end"/>
            </w:r>
          </w:hyperlink>
        </w:p>
        <w:p w14:paraId="01B53373" w14:textId="7A846153" w:rsidR="00973FCC" w:rsidRDefault="00322893" w:rsidP="00973FCC">
          <w:pPr>
            <w:pStyle w:val="TOC3"/>
            <w:rPr>
              <w:noProof/>
            </w:rPr>
          </w:pPr>
          <w:hyperlink w:anchor="_Toc3883237" w:history="1">
            <w:r w:rsidR="00973FCC" w:rsidRPr="000752D5">
              <w:rPr>
                <w:rStyle w:val="Hyperlink"/>
                <w:noProof/>
              </w:rPr>
              <w:t>South: Dynon Road to the Yarra</w:t>
            </w:r>
            <w:r w:rsidR="00973FCC">
              <w:rPr>
                <w:noProof/>
                <w:webHidden/>
              </w:rPr>
              <w:tab/>
            </w:r>
            <w:r w:rsidR="00973FCC">
              <w:rPr>
                <w:noProof/>
                <w:webHidden/>
              </w:rPr>
              <w:fldChar w:fldCharType="begin"/>
            </w:r>
            <w:r w:rsidR="00973FCC">
              <w:rPr>
                <w:noProof/>
                <w:webHidden/>
              </w:rPr>
              <w:instrText xml:space="preserve"> PAGEREF _Toc3883237 \h </w:instrText>
            </w:r>
            <w:r w:rsidR="00973FCC">
              <w:rPr>
                <w:noProof/>
                <w:webHidden/>
              </w:rPr>
            </w:r>
            <w:r w:rsidR="00973FCC">
              <w:rPr>
                <w:noProof/>
                <w:webHidden/>
              </w:rPr>
              <w:fldChar w:fldCharType="separate"/>
            </w:r>
            <w:r w:rsidR="00973FCC">
              <w:rPr>
                <w:noProof/>
                <w:webHidden/>
              </w:rPr>
              <w:t>19</w:t>
            </w:r>
            <w:r w:rsidR="00973FCC">
              <w:rPr>
                <w:noProof/>
                <w:webHidden/>
              </w:rPr>
              <w:fldChar w:fldCharType="end"/>
            </w:r>
          </w:hyperlink>
        </w:p>
        <w:p w14:paraId="2516A1E6" w14:textId="62CFE459" w:rsidR="00973FCC" w:rsidRDefault="00322893" w:rsidP="00973FCC">
          <w:pPr>
            <w:pStyle w:val="TOC2"/>
            <w:rPr>
              <w:noProof/>
            </w:rPr>
          </w:pPr>
          <w:hyperlink w:anchor="_Toc3883241" w:history="1">
            <w:r w:rsidR="00973FCC" w:rsidRPr="000752D5">
              <w:rPr>
                <w:rStyle w:val="Hyperlink"/>
                <w:noProof/>
              </w:rPr>
              <w:t>WHAT NEXT?</w:t>
            </w:r>
            <w:r w:rsidR="00973FCC">
              <w:rPr>
                <w:noProof/>
                <w:webHidden/>
              </w:rPr>
              <w:tab/>
            </w:r>
            <w:r w:rsidR="00973FCC">
              <w:rPr>
                <w:noProof/>
                <w:webHidden/>
              </w:rPr>
              <w:fldChar w:fldCharType="begin"/>
            </w:r>
            <w:r w:rsidR="00973FCC">
              <w:rPr>
                <w:noProof/>
                <w:webHidden/>
              </w:rPr>
              <w:instrText xml:space="preserve"> PAGEREF _Toc3883241 \h </w:instrText>
            </w:r>
            <w:r w:rsidR="00973FCC">
              <w:rPr>
                <w:noProof/>
                <w:webHidden/>
              </w:rPr>
            </w:r>
            <w:r w:rsidR="00973FCC">
              <w:rPr>
                <w:noProof/>
                <w:webHidden/>
              </w:rPr>
              <w:fldChar w:fldCharType="separate"/>
            </w:r>
            <w:r w:rsidR="00973FCC">
              <w:rPr>
                <w:noProof/>
                <w:webHidden/>
              </w:rPr>
              <w:t>22</w:t>
            </w:r>
            <w:r w:rsidR="00973FCC">
              <w:rPr>
                <w:noProof/>
                <w:webHidden/>
              </w:rPr>
              <w:fldChar w:fldCharType="end"/>
            </w:r>
          </w:hyperlink>
        </w:p>
        <w:p w14:paraId="6C1F5B07" w14:textId="1E9202D6" w:rsidR="00973FCC" w:rsidRDefault="00973FCC">
          <w:r>
            <w:rPr>
              <w:b/>
              <w:bCs/>
              <w:noProof/>
            </w:rPr>
            <w:fldChar w:fldCharType="end"/>
          </w:r>
        </w:p>
      </w:sdtContent>
    </w:sdt>
    <w:p w14:paraId="1351F560" w14:textId="77777777" w:rsidR="00137AA3" w:rsidRDefault="00137AA3" w:rsidP="00BC1A91">
      <w:pPr>
        <w:spacing w:before="2280"/>
        <w:rPr>
          <w:rFonts w:ascii="Helvetica" w:eastAsiaTheme="minorEastAsia" w:hAnsi="Helvetica" w:cs="Gotham-Book"/>
          <w:color w:val="000000"/>
          <w:lang w:val="en-US"/>
        </w:rPr>
      </w:pPr>
      <w:r w:rsidRPr="00137AA3">
        <w:rPr>
          <w:rFonts w:ascii="Helvetica" w:eastAsiaTheme="minorEastAsia" w:hAnsi="Helvetica" w:cs="Gotham-Book"/>
          <w:color w:val="000000"/>
          <w:lang w:val="en-US"/>
        </w:rPr>
        <w:t>March 2019</w:t>
      </w:r>
    </w:p>
    <w:p w14:paraId="292530ED" w14:textId="4B64BBFB" w:rsidR="00613C86" w:rsidRPr="00384D89" w:rsidRDefault="00613C86" w:rsidP="00137AA3">
      <w:pPr>
        <w:rPr>
          <w:rFonts w:ascii="Helvetica" w:eastAsiaTheme="minorEastAsia" w:hAnsi="Helvetica" w:cs="Gotham-Book"/>
          <w:color w:val="000000"/>
          <w:sz w:val="16"/>
          <w:szCs w:val="16"/>
          <w:lang w:val="en-US"/>
        </w:rPr>
      </w:pPr>
      <w:r w:rsidRPr="00384D89">
        <w:rPr>
          <w:rFonts w:ascii="Helvetica" w:eastAsiaTheme="minorEastAsia" w:hAnsi="Helvetica" w:cs="Gotham-Book"/>
          <w:color w:val="000000"/>
          <w:sz w:val="16"/>
          <w:szCs w:val="16"/>
          <w:lang w:val="en-US"/>
        </w:rPr>
        <w:t xml:space="preserve">Cover Image: ‘Macaulay Terrace’ A Sunny Afternoon. Credit: McGregor </w:t>
      </w:r>
      <w:proofErr w:type="spellStart"/>
      <w:r w:rsidRPr="00384D89">
        <w:rPr>
          <w:rFonts w:ascii="Helvetica" w:eastAsiaTheme="minorEastAsia" w:hAnsi="Helvetica" w:cs="Gotham-Book"/>
          <w:color w:val="000000"/>
          <w:sz w:val="16"/>
          <w:szCs w:val="16"/>
          <w:lang w:val="en-US"/>
        </w:rPr>
        <w:t>Coxall</w:t>
      </w:r>
      <w:proofErr w:type="spellEnd"/>
      <w:r w:rsidRPr="00384D89">
        <w:rPr>
          <w:rFonts w:ascii="Helvetica" w:eastAsiaTheme="minorEastAsia" w:hAnsi="Helvetica" w:cs="Gotham-Book"/>
          <w:color w:val="000000"/>
          <w:sz w:val="16"/>
          <w:szCs w:val="16"/>
          <w:lang w:val="en-US"/>
        </w:rPr>
        <w:t xml:space="preserve"> (</w:t>
      </w:r>
      <w:proofErr w:type="spellStart"/>
      <w:r w:rsidRPr="00384D89">
        <w:rPr>
          <w:rFonts w:ascii="Helvetica" w:eastAsiaTheme="minorEastAsia" w:hAnsi="Helvetica" w:cs="Gotham-Book"/>
          <w:color w:val="000000"/>
          <w:sz w:val="16"/>
          <w:szCs w:val="16"/>
          <w:lang w:val="en-US"/>
        </w:rPr>
        <w:t>McGC</w:t>
      </w:r>
      <w:proofErr w:type="spellEnd"/>
      <w:r w:rsidRPr="00384D89">
        <w:rPr>
          <w:rFonts w:ascii="Helvetica" w:eastAsiaTheme="minorEastAsia" w:hAnsi="Helvetica" w:cs="Gotham-Book"/>
          <w:color w:val="000000"/>
          <w:sz w:val="16"/>
          <w:szCs w:val="16"/>
          <w:lang w:val="en-US"/>
        </w:rPr>
        <w:t>)</w:t>
      </w:r>
    </w:p>
    <w:p w14:paraId="755DBC1A" w14:textId="77777777" w:rsidR="00137AA3" w:rsidRPr="003B5A4F" w:rsidRDefault="00137AA3" w:rsidP="003B5A4F">
      <w:pPr>
        <w:pStyle w:val="Heading4"/>
      </w:pPr>
      <w:bookmarkStart w:id="3" w:name="_Toc3883212"/>
      <w:r w:rsidRPr="003B5A4F">
        <w:t>Disclaimer</w:t>
      </w:r>
      <w:bookmarkEnd w:id="3"/>
    </w:p>
    <w:p w14:paraId="28061A46" w14:textId="77777777" w:rsidR="00137AA3" w:rsidRPr="00137AA3" w:rsidRDefault="00137AA3" w:rsidP="000A6472">
      <w:pPr>
        <w:rPr>
          <w:rFonts w:eastAsiaTheme="minorEastAsia"/>
          <w:lang w:val="en-US"/>
        </w:rPr>
      </w:pPr>
      <w:r w:rsidRPr="00137AA3">
        <w:rPr>
          <w:rFonts w:eastAsiaTheme="minorEastAsia"/>
          <w:lang w:val="en-US"/>
        </w:rPr>
        <w:t xml:space="preserve">This report is provided for information and it does not purport to be complete. While care has been taken to ensure the content in the report is accurate, we cannot guarantee is without flaw of any kind. There may be errors and </w:t>
      </w:r>
      <w:proofErr w:type="gramStart"/>
      <w:r w:rsidRPr="00137AA3">
        <w:rPr>
          <w:rFonts w:eastAsiaTheme="minorEastAsia"/>
          <w:lang w:val="en-US"/>
        </w:rPr>
        <w:t>omissions</w:t>
      </w:r>
      <w:proofErr w:type="gramEnd"/>
      <w:r w:rsidRPr="00137AA3">
        <w:rPr>
          <w:rFonts w:eastAsiaTheme="minorEastAsia"/>
          <w:lang w:val="en-US"/>
        </w:rPr>
        <w:t xml:space="preserve"> or it may not be wholly appropriate for your particular purposes. In addition, the publication is a snapshot in time based on historic information which is liable to change. The City of Melbourne accepts no responsibility and disclaims all liability for any error, loss or other consequence which may arise from you relying on any information contained in this report.</w:t>
      </w:r>
    </w:p>
    <w:p w14:paraId="122C8E79" w14:textId="77777777" w:rsidR="00137AA3" w:rsidRDefault="00137AA3" w:rsidP="000A6472">
      <w:pPr>
        <w:rPr>
          <w:rFonts w:eastAsiaTheme="minorEastAsia"/>
          <w:lang w:val="en-US"/>
        </w:rPr>
      </w:pPr>
      <w:r w:rsidRPr="00137AA3">
        <w:rPr>
          <w:rFonts w:eastAsiaTheme="minorEastAsia"/>
          <w:lang w:val="en-US"/>
        </w:rPr>
        <w:t>To find out how you can participate in the decision-making process for City of Melbourne’s current and future initiatives, visit melbourne.vic.gov.au/participate</w:t>
      </w:r>
    </w:p>
    <w:p w14:paraId="5262764C" w14:textId="4FD5F5E2" w:rsidR="00137AA3" w:rsidRPr="00137AA3" w:rsidRDefault="003A7312" w:rsidP="003B5A4F">
      <w:pPr>
        <w:pStyle w:val="Heading2"/>
      </w:pPr>
      <w:bookmarkStart w:id="4" w:name="_Toc3883213"/>
      <w:r w:rsidRPr="00137AA3">
        <w:lastRenderedPageBreak/>
        <w:t>FOREWORD</w:t>
      </w:r>
      <w:bookmarkEnd w:id="4"/>
    </w:p>
    <w:p w14:paraId="2661203F" w14:textId="77777777" w:rsidR="00137AA3" w:rsidRDefault="00137AA3" w:rsidP="00BC1A91">
      <w:pPr>
        <w:rPr>
          <w:rFonts w:eastAsiaTheme="minorEastAsia"/>
          <w:lang w:val="en-US"/>
        </w:rPr>
      </w:pPr>
      <w:r w:rsidRPr="00137AA3">
        <w:rPr>
          <w:rFonts w:eastAsiaTheme="minorEastAsia"/>
          <w:lang w:val="en-US"/>
        </w:rPr>
        <w:t xml:space="preserve">This is the Draft Moonee Ponds Creek Strategic Opportunities Plan for community engagement. </w:t>
      </w:r>
    </w:p>
    <w:p w14:paraId="771ED42B" w14:textId="77777777" w:rsidR="00137AA3" w:rsidRDefault="00137AA3" w:rsidP="00BC1A91">
      <w:pPr>
        <w:rPr>
          <w:rFonts w:eastAsiaTheme="minorEastAsia"/>
          <w:lang w:val="en-US"/>
        </w:rPr>
      </w:pPr>
      <w:r w:rsidRPr="00137AA3">
        <w:rPr>
          <w:rFonts w:eastAsiaTheme="minorEastAsia"/>
          <w:lang w:val="en-US"/>
        </w:rPr>
        <w:t xml:space="preserve">It will be considered by the Future Melbourne Committee on 19 March 2019 for endorsement for community and stakeholder engagement in March-April 2019. </w:t>
      </w:r>
    </w:p>
    <w:p w14:paraId="74BE7A2B" w14:textId="77777777" w:rsidR="00137AA3" w:rsidRDefault="00137AA3" w:rsidP="00BC1A91">
      <w:pPr>
        <w:rPr>
          <w:rFonts w:eastAsiaTheme="minorEastAsia"/>
          <w:lang w:val="en-US"/>
        </w:rPr>
      </w:pPr>
      <w:r w:rsidRPr="00137AA3">
        <w:rPr>
          <w:rFonts w:eastAsiaTheme="minorEastAsia"/>
          <w:lang w:val="en-US"/>
        </w:rPr>
        <w:t>If the final version of the Plan is endorsed by the Future Melbourne Committee following consultation, a Foreword will be inserted here.</w:t>
      </w:r>
    </w:p>
    <w:p w14:paraId="5B3C9ED7" w14:textId="77777777" w:rsidR="004E6E40" w:rsidRDefault="004E6E40">
      <w:pPr>
        <w:rPr>
          <w:rFonts w:ascii="Helvetica" w:eastAsiaTheme="minorEastAsia" w:hAnsi="Helvetica" w:cs="Gotham-Book"/>
          <w:b/>
          <w:color w:val="000000"/>
          <w:sz w:val="28"/>
          <w:szCs w:val="28"/>
          <w:lang w:val="en-US"/>
        </w:rPr>
      </w:pPr>
      <w:r>
        <w:br w:type="page"/>
      </w:r>
    </w:p>
    <w:p w14:paraId="4A61A9E6" w14:textId="5534876F" w:rsidR="00137AA3" w:rsidRPr="003B5A4F" w:rsidRDefault="003A7312" w:rsidP="003B5A4F">
      <w:pPr>
        <w:pStyle w:val="Heading3"/>
      </w:pPr>
      <w:r w:rsidRPr="003B5A4F">
        <w:lastRenderedPageBreak/>
        <w:t>INTRODUCTION</w:t>
      </w:r>
    </w:p>
    <w:p w14:paraId="186ED63F" w14:textId="46841B5F"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Before European settlement in 1835, Moonee Ponds Creek was an integral part of the ‘temperate Kakadu’ that was Melbourne.</w:t>
      </w:r>
    </w:p>
    <w:p w14:paraId="6F1DEA74"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The Creek – which was a chain of ponds during drier months and a flood plain during heavy rains – was a travel route and water and food source for the </w:t>
      </w:r>
      <w:proofErr w:type="spellStart"/>
      <w:r w:rsidRPr="00137AA3">
        <w:rPr>
          <w:rFonts w:ascii="Helvetica" w:eastAsiaTheme="minorEastAsia" w:hAnsi="Helvetica" w:cs="Gotham-Book"/>
          <w:color w:val="000000"/>
          <w:lang w:val="en-US"/>
        </w:rPr>
        <w:t>Wurundjeri</w:t>
      </w:r>
      <w:proofErr w:type="spellEnd"/>
      <w:r w:rsidRPr="00137AA3">
        <w:rPr>
          <w:rFonts w:ascii="Helvetica" w:eastAsiaTheme="minorEastAsia" w:hAnsi="Helvetica" w:cs="Gotham-Book"/>
          <w:color w:val="000000"/>
          <w:lang w:val="en-US"/>
        </w:rPr>
        <w:t xml:space="preserve"> tribe of the </w:t>
      </w:r>
      <w:proofErr w:type="spellStart"/>
      <w:r w:rsidRPr="00137AA3">
        <w:rPr>
          <w:rFonts w:ascii="Helvetica" w:eastAsiaTheme="minorEastAsia" w:hAnsi="Helvetica" w:cs="Gotham-Book"/>
          <w:color w:val="000000"/>
          <w:lang w:val="en-US"/>
        </w:rPr>
        <w:t>Woiwurrung</w:t>
      </w:r>
      <w:proofErr w:type="spellEnd"/>
      <w:r w:rsidRPr="00137AA3">
        <w:rPr>
          <w:rFonts w:ascii="Helvetica" w:eastAsiaTheme="minorEastAsia" w:hAnsi="Helvetica" w:cs="Gotham-Book"/>
          <w:color w:val="000000"/>
          <w:lang w:val="en-US"/>
        </w:rPr>
        <w:t xml:space="preserve"> language group. It also fed into a picturesque saltwater lake near to what is now Southern Cross Station. </w:t>
      </w:r>
    </w:p>
    <w:p w14:paraId="69B84D7D"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In the decades after 1835, everything changed. </w:t>
      </w:r>
    </w:p>
    <w:p w14:paraId="5E819D3C" w14:textId="77777777"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The Creek’s cultural importance to local Aboriginal people was ignored. The saltwater lake was turned into a tip, </w:t>
      </w:r>
    </w:p>
    <w:p w14:paraId="3835AB67" w14:textId="03699299"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then filled in. Meanwhile, for much of the next 150 years, Moonee Ponds Creek was treated as an industrial drain and transport corridor. </w:t>
      </w:r>
    </w:p>
    <w:p w14:paraId="46EE75E4" w14:textId="02247842" w:rsidR="00137AA3" w:rsidRPr="00452B97" w:rsidRDefault="00452B97" w:rsidP="00452B97">
      <w:pPr>
        <w:pStyle w:val="COMsubheading"/>
        <w:rPr>
          <w:i/>
        </w:rPr>
      </w:pPr>
      <w:proofErr w:type="gramStart"/>
      <w:r>
        <w:rPr>
          <w:i/>
        </w:rPr>
        <w:t xml:space="preserve">“ </w:t>
      </w:r>
      <w:r w:rsidR="00137AA3" w:rsidRPr="00452B97">
        <w:rPr>
          <w:i/>
        </w:rPr>
        <w:t>Billabongs</w:t>
      </w:r>
      <w:proofErr w:type="gramEnd"/>
      <w:r w:rsidR="00137AA3" w:rsidRPr="00452B97">
        <w:rPr>
          <w:i/>
        </w:rPr>
        <w:t xml:space="preserve"> and swamps were sprinkled right around the bay, and they teemed with brolgas, magpie-geese, Cape Barren geese, swans, ducks, eels and frogs. So abundant was the wildlife that we can imagine the Melbourne area in 1830 as a sort of temperate Kakadu and, as in Arnhem Land, it was the wetlands that were the focus of life.”</w:t>
      </w:r>
    </w:p>
    <w:p w14:paraId="452D934E" w14:textId="77777777" w:rsidR="00137AA3" w:rsidRDefault="00137AA3" w:rsidP="00452B97">
      <w:pPr>
        <w:pStyle w:val="COMBodycopy"/>
      </w:pPr>
      <w:r w:rsidRPr="00137AA3">
        <w:t>– Tim Flannery, The Birth of Melbourne (2004)</w:t>
      </w:r>
    </w:p>
    <w:p w14:paraId="0078EB43"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Since late last century, supporters of the Creek have worked hard to change perceptions of the Creek and to advocate to restore its natural functions. The Friends of the Moonee Ponds Creek (formerly the Moonee Ponds Creek Association) have worked hard to protect the Creek from further damage. Their leadership led to the 1992 Moonee Ponds Creek Concept Plan. </w:t>
      </w:r>
    </w:p>
    <w:p w14:paraId="39E6073D" w14:textId="77777777"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Since then, many organisations – including local government, state government agencies and the local community groups – have worked hard to address the complex challenges of the creek. Most recently, this work has included the development of the Moonee Ponds Creek Chain of Ponds Plan, prepared jointly by the Moonee Valley City Council and Moreland City Council. </w:t>
      </w:r>
    </w:p>
    <w:p w14:paraId="347F64ED"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In turn, there has been a growing public awareness and valuing of the social, economic and environmental importance of the creek. </w:t>
      </w:r>
    </w:p>
    <w:p w14:paraId="164FA580" w14:textId="53E1CE7E" w:rsidR="00137AA3" w:rsidRPr="00452B97" w:rsidRDefault="00137AA3" w:rsidP="003B0C44">
      <w:pPr>
        <w:pStyle w:val="ListBullet"/>
        <w:rPr>
          <w:rFonts w:eastAsiaTheme="minorEastAsia"/>
          <w:lang w:val="en-US"/>
        </w:rPr>
      </w:pPr>
      <w:r w:rsidRPr="00452B97">
        <w:rPr>
          <w:rFonts w:eastAsiaTheme="minorEastAsia"/>
          <w:lang w:val="en-US"/>
        </w:rPr>
        <w:t xml:space="preserve">It is economically important because it runs through and connects many of the new inner-city suburbs that will be central to Melbourne’s efforts to become a global hub for innovation – especially the Arden and Macaulay urban renewal precincts. The Creek meets the </w:t>
      </w:r>
      <w:proofErr w:type="spellStart"/>
      <w:r w:rsidRPr="00452B97">
        <w:rPr>
          <w:rFonts w:eastAsiaTheme="minorEastAsia"/>
          <w:lang w:val="en-US"/>
        </w:rPr>
        <w:t>Yarra</w:t>
      </w:r>
      <w:proofErr w:type="spellEnd"/>
      <w:r w:rsidRPr="00452B97">
        <w:rPr>
          <w:rFonts w:eastAsiaTheme="minorEastAsia"/>
          <w:lang w:val="en-US"/>
        </w:rPr>
        <w:t xml:space="preserve"> River in the Port of Melbourne area, home to Australia’s largest container port. This part of the Creek is home to freight and rail operations that service the whole city.</w:t>
      </w:r>
    </w:p>
    <w:p w14:paraId="088CEB55" w14:textId="18BBA3E6" w:rsidR="00137AA3" w:rsidRPr="00452B97" w:rsidRDefault="00137AA3" w:rsidP="003B0C44">
      <w:pPr>
        <w:pStyle w:val="ListBullet"/>
        <w:rPr>
          <w:rFonts w:eastAsiaTheme="minorEastAsia"/>
          <w:lang w:val="en-US"/>
        </w:rPr>
      </w:pPr>
      <w:r w:rsidRPr="00452B97">
        <w:rPr>
          <w:rFonts w:eastAsiaTheme="minorEastAsia"/>
          <w:lang w:val="en-US"/>
        </w:rPr>
        <w:t>It is socially important because it could, via walking and cycling paths, become a major local and regional transit route – connecting urban renewal precincts, established suburbs and the central city, as well as creating new public spaces on the doorstep of the central city.</w:t>
      </w:r>
    </w:p>
    <w:p w14:paraId="212CC877" w14:textId="718B6626" w:rsidR="00137AA3" w:rsidRPr="00452B97" w:rsidRDefault="00137AA3" w:rsidP="003B0C44">
      <w:pPr>
        <w:pStyle w:val="ListBullet"/>
        <w:rPr>
          <w:rFonts w:eastAsiaTheme="minorEastAsia"/>
          <w:lang w:val="en-US"/>
        </w:rPr>
      </w:pPr>
      <w:r w:rsidRPr="00452B97">
        <w:rPr>
          <w:rFonts w:eastAsiaTheme="minorEastAsia"/>
          <w:lang w:val="en-US"/>
        </w:rPr>
        <w:t>It is environmentally important because it could – by creating a chain of parks and wetlands and linking to existing parklands such as Royal Park – strengthen the biodiversity of the city and lessen some of the impacts of climate change (such as increased flooding) through integrated water design and management.</w:t>
      </w:r>
    </w:p>
    <w:p w14:paraId="51B07C62" w14:textId="388B8F54"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Melbourne is already globally </w:t>
      </w:r>
      <w:proofErr w:type="spellStart"/>
      <w:r w:rsidRPr="00137AA3">
        <w:rPr>
          <w:rFonts w:ascii="Helvetica" w:eastAsiaTheme="minorEastAsia" w:hAnsi="Helvetica" w:cs="Gotham-Book"/>
          <w:color w:val="000000"/>
          <w:lang w:val="en-US"/>
        </w:rPr>
        <w:t>recognised</w:t>
      </w:r>
      <w:proofErr w:type="spellEnd"/>
      <w:r w:rsidRPr="00137AA3">
        <w:rPr>
          <w:rFonts w:ascii="Helvetica" w:eastAsiaTheme="minorEastAsia" w:hAnsi="Helvetica" w:cs="Gotham-Book"/>
          <w:color w:val="000000"/>
          <w:lang w:val="en-US"/>
        </w:rPr>
        <w:t xml:space="preserve"> as one of the most </w:t>
      </w:r>
      <w:proofErr w:type="spellStart"/>
      <w:r w:rsidRPr="00137AA3">
        <w:rPr>
          <w:rFonts w:ascii="Helvetica" w:eastAsiaTheme="minorEastAsia" w:hAnsi="Helvetica" w:cs="Gotham-Book"/>
          <w:color w:val="000000"/>
          <w:lang w:val="en-US"/>
        </w:rPr>
        <w:t>liveable</w:t>
      </w:r>
      <w:proofErr w:type="spellEnd"/>
      <w:r w:rsidRPr="00137AA3">
        <w:rPr>
          <w:rFonts w:ascii="Helvetica" w:eastAsiaTheme="minorEastAsia" w:hAnsi="Helvetica" w:cs="Gotham-Book"/>
          <w:color w:val="000000"/>
          <w:lang w:val="en-US"/>
        </w:rPr>
        <w:t xml:space="preserve"> cities in the world. </w:t>
      </w:r>
    </w:p>
    <w:p w14:paraId="7AA08DB8"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lastRenderedPageBreak/>
        <w:t xml:space="preserve">With Greater Melbourne in the midst of its greatest surge in population since the Gold Rush, the City of Melbourne needs to find new ways to manage growth. To achieve this, the City needs to extend best practice planning and design into former industrial </w:t>
      </w:r>
      <w:proofErr w:type="spellStart"/>
      <w:r w:rsidRPr="00137AA3">
        <w:rPr>
          <w:rFonts w:ascii="Helvetica" w:eastAsiaTheme="minorEastAsia" w:hAnsi="Helvetica" w:cs="Gotham-Book"/>
          <w:color w:val="000000"/>
          <w:lang w:val="en-US"/>
        </w:rPr>
        <w:t>neighbourhood</w:t>
      </w:r>
      <w:proofErr w:type="spellEnd"/>
      <w:r w:rsidRPr="00137AA3">
        <w:rPr>
          <w:rFonts w:ascii="Helvetica" w:eastAsiaTheme="minorEastAsia" w:hAnsi="Helvetica" w:cs="Gotham-Book"/>
          <w:color w:val="000000"/>
          <w:lang w:val="en-US"/>
        </w:rPr>
        <w:t xml:space="preserve"> precincts like Arden and forge new partnerships with stakeholders such as the Victorian Government, universities and local communities.</w:t>
      </w:r>
    </w:p>
    <w:p w14:paraId="7C69CF0A" w14:textId="77777777" w:rsidR="00137AA3" w:rsidRPr="00137AA3" w:rsidRDefault="00137AA3" w:rsidP="003B0C44">
      <w:pPr>
        <w:rPr>
          <w:rFonts w:eastAsiaTheme="minorEastAsia"/>
          <w:lang w:val="en-US"/>
        </w:rPr>
      </w:pPr>
      <w:r w:rsidRPr="00137AA3">
        <w:rPr>
          <w:rFonts w:eastAsiaTheme="minorEastAsia"/>
          <w:lang w:val="en-US"/>
        </w:rPr>
        <w:t xml:space="preserve">The urban renewal precincts that run along Moonee Ponds Creek corridor have the potential to – through a combination of bold planning and strong partnerships – become a green oasis and enhance the </w:t>
      </w:r>
      <w:proofErr w:type="spellStart"/>
      <w:r w:rsidRPr="00137AA3">
        <w:rPr>
          <w:rFonts w:eastAsiaTheme="minorEastAsia"/>
          <w:lang w:val="en-US"/>
        </w:rPr>
        <w:t>liveability</w:t>
      </w:r>
      <w:proofErr w:type="spellEnd"/>
      <w:r w:rsidRPr="00137AA3">
        <w:rPr>
          <w:rFonts w:eastAsiaTheme="minorEastAsia"/>
          <w:lang w:val="en-US"/>
        </w:rPr>
        <w:t xml:space="preserve"> of the City.</w:t>
      </w:r>
    </w:p>
    <w:p w14:paraId="548209DE" w14:textId="4DCEEA49" w:rsidR="00137AA3" w:rsidRDefault="00137AA3" w:rsidP="003B0C44">
      <w:pPr>
        <w:rPr>
          <w:rFonts w:eastAsiaTheme="minorEastAsia"/>
          <w:lang w:val="en-US"/>
        </w:rPr>
      </w:pPr>
      <w:r w:rsidRPr="00137AA3">
        <w:rPr>
          <w:rFonts w:eastAsiaTheme="minorEastAsia"/>
          <w:lang w:val="en-US"/>
        </w:rPr>
        <w:t xml:space="preserve">The Arden and Macaulay, Dynon and E-Gate urban renewal precincts, along with Docklands are opportunities to enhance the inner city’s </w:t>
      </w:r>
      <w:proofErr w:type="spellStart"/>
      <w:r w:rsidRPr="00137AA3">
        <w:rPr>
          <w:rFonts w:eastAsiaTheme="minorEastAsia"/>
          <w:lang w:val="en-US"/>
        </w:rPr>
        <w:t>liveability</w:t>
      </w:r>
      <w:proofErr w:type="spellEnd"/>
      <w:r w:rsidRPr="00137AA3">
        <w:rPr>
          <w:rFonts w:eastAsiaTheme="minorEastAsia"/>
          <w:lang w:val="en-US"/>
        </w:rPr>
        <w:t xml:space="preserve">, sustainability and affordability; set benchmarks for smart, sustainable development; and strengthen the city’s biodiversity. However, those opportunities for economic, social and environmental renewal cannot be fully </w:t>
      </w:r>
      <w:proofErr w:type="spellStart"/>
      <w:r w:rsidRPr="00137AA3">
        <w:rPr>
          <w:rFonts w:eastAsiaTheme="minorEastAsia"/>
          <w:lang w:val="en-US"/>
        </w:rPr>
        <w:t>realised</w:t>
      </w:r>
      <w:proofErr w:type="spellEnd"/>
      <w:r w:rsidRPr="00137AA3">
        <w:rPr>
          <w:rFonts w:eastAsiaTheme="minorEastAsia"/>
          <w:lang w:val="en-US"/>
        </w:rPr>
        <w:t xml:space="preserve"> without the revival of the Moonee Ponds Creek corridor.</w:t>
      </w:r>
    </w:p>
    <w:p w14:paraId="1BC169B6" w14:textId="77777777" w:rsidR="00137AA3" w:rsidRPr="00137AA3" w:rsidRDefault="00137AA3" w:rsidP="003B0C44">
      <w:pPr>
        <w:rPr>
          <w:rFonts w:eastAsiaTheme="minorEastAsia"/>
          <w:lang w:val="en-US"/>
        </w:rPr>
      </w:pPr>
      <w:r w:rsidRPr="00137AA3">
        <w:rPr>
          <w:rFonts w:eastAsiaTheme="minorEastAsia"/>
          <w:lang w:val="en-US"/>
        </w:rPr>
        <w:t xml:space="preserve">Renewing the creek corridor will support a new inner city of existing and developing </w:t>
      </w:r>
      <w:proofErr w:type="spellStart"/>
      <w:r w:rsidRPr="00137AA3">
        <w:rPr>
          <w:rFonts w:eastAsiaTheme="minorEastAsia"/>
          <w:lang w:val="en-US"/>
        </w:rPr>
        <w:t>neighbourhoods</w:t>
      </w:r>
      <w:proofErr w:type="spellEnd"/>
      <w:r w:rsidRPr="00137AA3">
        <w:rPr>
          <w:rFonts w:eastAsiaTheme="minorEastAsia"/>
          <w:lang w:val="en-US"/>
        </w:rPr>
        <w:t xml:space="preserve"> – as well as creating urgently needed public spaces for the inner city’s rapidly growing population. Ignoring the Creek corridor will dislocate local suburbs and urban renewal precincts – and harm Melbourne’s </w:t>
      </w:r>
      <w:proofErr w:type="spellStart"/>
      <w:r w:rsidRPr="00137AA3">
        <w:rPr>
          <w:rFonts w:eastAsiaTheme="minorEastAsia"/>
          <w:lang w:val="en-US"/>
        </w:rPr>
        <w:t>liveability</w:t>
      </w:r>
      <w:proofErr w:type="spellEnd"/>
      <w:r w:rsidRPr="00137AA3">
        <w:rPr>
          <w:rFonts w:eastAsiaTheme="minorEastAsia"/>
          <w:lang w:val="en-US"/>
        </w:rPr>
        <w:t>, sustainability and prosperity.</w:t>
      </w:r>
    </w:p>
    <w:p w14:paraId="66013059" w14:textId="7F459AAE" w:rsidR="00137AA3" w:rsidRPr="00322893" w:rsidRDefault="00613C86" w:rsidP="00322893">
      <w:pPr>
        <w:pStyle w:val="Heading3"/>
        <w:rPr>
          <w:b w:val="0"/>
          <w:sz w:val="18"/>
          <w:szCs w:val="18"/>
        </w:rPr>
      </w:pPr>
      <w:bookmarkStart w:id="5" w:name="_Toc3883214"/>
      <w:r w:rsidRPr="00322893">
        <w:rPr>
          <w:b w:val="0"/>
          <w:sz w:val="18"/>
          <w:szCs w:val="18"/>
        </w:rPr>
        <w:t>Figure 1. History - Diagram showing evolution of the creek corridor</w:t>
      </w:r>
      <w:bookmarkEnd w:id="5"/>
    </w:p>
    <w:p w14:paraId="56A8C03D" w14:textId="4E155A89" w:rsidR="00137AA3" w:rsidRPr="003B5A4F" w:rsidRDefault="00137AA3" w:rsidP="003B5A4F">
      <w:pPr>
        <w:pStyle w:val="Heading4"/>
      </w:pPr>
      <w:r w:rsidRPr="003B5A4F">
        <w:t>80,000 years ago</w:t>
      </w:r>
    </w:p>
    <w:p w14:paraId="22E3D24F"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Pre-European Settlement</w:t>
      </w:r>
    </w:p>
    <w:p w14:paraId="1907D4A1" w14:textId="7E0F91F4" w:rsidR="00137AA3" w:rsidRPr="00137AA3" w:rsidRDefault="00137AA3" w:rsidP="003B5A4F">
      <w:pPr>
        <w:pStyle w:val="Heading4"/>
      </w:pPr>
      <w:r w:rsidRPr="00137AA3">
        <w:t>1840s</w:t>
      </w:r>
    </w:p>
    <w:p w14:paraId="08D8D88E" w14:textId="20436FAF"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Beginning of European Settlement at Port Philip</w:t>
      </w:r>
    </w:p>
    <w:p w14:paraId="01F869B3" w14:textId="73720086" w:rsidR="00137AA3" w:rsidRPr="00137AA3" w:rsidRDefault="00137AA3" w:rsidP="003B5A4F">
      <w:pPr>
        <w:pStyle w:val="Heading4"/>
      </w:pPr>
      <w:r w:rsidRPr="00137AA3">
        <w:t>1845</w:t>
      </w:r>
    </w:p>
    <w:p w14:paraId="072F17B7" w14:textId="5620564D" w:rsidR="00EE33F0" w:rsidRDefault="00EE33F0" w:rsidP="00EE33F0">
      <w:pPr>
        <w:pStyle w:val="COMBodycopy"/>
      </w:pPr>
      <w:r w:rsidRPr="00EE33F0">
        <w:t>Melbourne City Development</w:t>
      </w:r>
    </w:p>
    <w:p w14:paraId="73D8E891" w14:textId="45FF27B3" w:rsidR="00137AA3" w:rsidRPr="00137AA3" w:rsidRDefault="00137AA3" w:rsidP="003B5A4F">
      <w:pPr>
        <w:pStyle w:val="Heading4"/>
      </w:pPr>
      <w:r w:rsidRPr="00137AA3">
        <w:t xml:space="preserve">1860s-1890s </w:t>
      </w:r>
    </w:p>
    <w:p w14:paraId="5B00ED58" w14:textId="15B08952" w:rsidR="00877564" w:rsidRPr="00803ECD" w:rsidRDefault="00137AA3" w:rsidP="00803ECD">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Growth of Melbourne continues to put further pressure and stress on the Moonee Ponds Creek - </w:t>
      </w:r>
      <w:proofErr w:type="spellStart"/>
      <w:r w:rsidRPr="00137AA3">
        <w:rPr>
          <w:rFonts w:ascii="Helvetica" w:eastAsiaTheme="minorEastAsia" w:hAnsi="Helvetica" w:cs="Gotham-Book"/>
          <w:color w:val="000000"/>
          <w:lang w:val="en-US"/>
        </w:rPr>
        <w:t>Urbanisation</w:t>
      </w:r>
      <w:proofErr w:type="spellEnd"/>
      <w:r w:rsidRPr="00137AA3">
        <w:rPr>
          <w:rFonts w:ascii="Helvetica" w:eastAsiaTheme="minorEastAsia" w:hAnsi="Helvetica" w:cs="Gotham-Book"/>
          <w:color w:val="000000"/>
          <w:lang w:val="en-US"/>
        </w:rPr>
        <w:t xml:space="preserve"> +</w:t>
      </w:r>
      <w:r w:rsidR="00803ECD">
        <w:rPr>
          <w:rFonts w:ascii="Helvetica" w:eastAsiaTheme="minorEastAsia" w:hAnsi="Helvetica" w:cs="Gotham-Book"/>
          <w:color w:val="000000"/>
          <w:lang w:val="en-US"/>
        </w:rPr>
        <w:t xml:space="preserve"> </w:t>
      </w:r>
      <w:proofErr w:type="spellStart"/>
      <w:r w:rsidRPr="00137AA3">
        <w:rPr>
          <w:rFonts w:ascii="Helvetica" w:eastAsiaTheme="minorEastAsia" w:hAnsi="Helvetica" w:cs="Gotham-Book"/>
          <w:color w:val="000000"/>
          <w:lang w:val="en-US"/>
        </w:rPr>
        <w:t>Industrialisation</w:t>
      </w:r>
      <w:proofErr w:type="spellEnd"/>
    </w:p>
    <w:p w14:paraId="2D82F93D" w14:textId="77777777" w:rsidR="00137AA3" w:rsidRPr="00137AA3" w:rsidRDefault="00137AA3" w:rsidP="003B5A4F">
      <w:pPr>
        <w:pStyle w:val="Heading4"/>
      </w:pPr>
      <w:r w:rsidRPr="00137AA3">
        <w:t>1892</w:t>
      </w:r>
    </w:p>
    <w:p w14:paraId="370518A1" w14:textId="3CCFB87F" w:rsidR="00877564" w:rsidRPr="00803ECD" w:rsidRDefault="00137AA3" w:rsidP="00803ECD">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West Melbourne Dock under construction</w:t>
      </w:r>
    </w:p>
    <w:p w14:paraId="6EE2403D" w14:textId="598EAAFC" w:rsidR="00137AA3" w:rsidRPr="00137AA3" w:rsidRDefault="00137AA3" w:rsidP="003B5A4F">
      <w:pPr>
        <w:pStyle w:val="Heading4"/>
      </w:pPr>
      <w:r w:rsidRPr="00137AA3">
        <w:t>1960s</w:t>
      </w:r>
    </w:p>
    <w:p w14:paraId="00BEE90D" w14:textId="6C3D9526"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A </w:t>
      </w:r>
      <w:proofErr w:type="gramStart"/>
      <w:r w:rsidRPr="00137AA3">
        <w:rPr>
          <w:rFonts w:ascii="Helvetica" w:eastAsiaTheme="minorEastAsia" w:hAnsi="Helvetica" w:cs="Gotham-Book"/>
          <w:color w:val="000000"/>
          <w:lang w:val="en-US"/>
        </w:rPr>
        <w:t>sixty year</w:t>
      </w:r>
      <w:proofErr w:type="gramEnd"/>
      <w:r w:rsidRPr="00137AA3">
        <w:rPr>
          <w:rFonts w:ascii="Helvetica" w:eastAsiaTheme="minorEastAsia" w:hAnsi="Helvetica" w:cs="Gotham-Book"/>
          <w:color w:val="000000"/>
          <w:lang w:val="en-US"/>
        </w:rPr>
        <w:t xml:space="preserve"> project commenced to reconstruct and straighten the creek as an urban drain</w:t>
      </w:r>
      <w:r w:rsidR="00803ECD">
        <w:rPr>
          <w:rFonts w:ascii="Helvetica" w:eastAsiaTheme="minorEastAsia" w:hAnsi="Helvetica" w:cs="Gotham-Book"/>
          <w:color w:val="000000"/>
          <w:lang w:val="en-US"/>
        </w:rPr>
        <w:t xml:space="preserve"> </w:t>
      </w:r>
      <w:r w:rsidRPr="00137AA3">
        <w:rPr>
          <w:rFonts w:ascii="Helvetica" w:eastAsiaTheme="minorEastAsia" w:hAnsi="Helvetica" w:cs="Gotham-Book"/>
          <w:color w:val="000000"/>
          <w:lang w:val="en-US"/>
        </w:rPr>
        <w:t xml:space="preserve">to mitigate flood waters </w:t>
      </w:r>
    </w:p>
    <w:p w14:paraId="36FF4FD8" w14:textId="66DB187E" w:rsidR="00137AA3" w:rsidRPr="00137AA3" w:rsidRDefault="00137AA3" w:rsidP="003B5A4F">
      <w:pPr>
        <w:pStyle w:val="Heading4"/>
      </w:pPr>
      <w:r w:rsidRPr="00137AA3">
        <w:t>2019</w:t>
      </w:r>
    </w:p>
    <w:p w14:paraId="7BA6ED2E"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Heavily modified Moonee Ponds Creek</w:t>
      </w:r>
    </w:p>
    <w:p w14:paraId="4DE5EF9A" w14:textId="30EF023E" w:rsidR="00137AA3" w:rsidRPr="00137AA3" w:rsidRDefault="00137AA3" w:rsidP="003B5A4F">
      <w:pPr>
        <w:pStyle w:val="Heading4"/>
      </w:pPr>
      <w:r w:rsidRPr="00137AA3">
        <w:t>Future potential</w:t>
      </w:r>
    </w:p>
    <w:p w14:paraId="0925C462" w14:textId="77777777"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Spaces along the creek have the potential to be public assets for surrounding community, providing significant habitat and ecology</w:t>
      </w:r>
    </w:p>
    <w:p w14:paraId="3ED4499C" w14:textId="1EA293DB" w:rsidR="00DC178A" w:rsidRPr="00322893" w:rsidRDefault="00877564" w:rsidP="00322893">
      <w:pPr>
        <w:rPr>
          <w:rFonts w:ascii="Helvetica" w:hAnsi="Helvetica" w:cs="Helvetica"/>
          <w:b/>
          <w:i/>
        </w:rPr>
      </w:pPr>
      <w:r w:rsidRPr="00380D2D">
        <w:rPr>
          <w:rFonts w:ascii="Helvetica" w:hAnsi="Helvetica" w:cs="Helvetica"/>
          <w:b/>
          <w:i/>
        </w:rPr>
        <w:t>“</w:t>
      </w:r>
      <w:r w:rsidR="00137AA3" w:rsidRPr="00380D2D">
        <w:rPr>
          <w:rFonts w:ascii="Helvetica" w:hAnsi="Helvetica" w:cs="Helvetica"/>
          <w:b/>
          <w:i/>
        </w:rPr>
        <w:t xml:space="preserve">Australia’s First Peoples have a history of more than 80,000 </w:t>
      </w:r>
      <w:proofErr w:type="gramStart"/>
      <w:r w:rsidR="00137AA3" w:rsidRPr="00380D2D">
        <w:rPr>
          <w:rFonts w:ascii="Helvetica" w:hAnsi="Helvetica" w:cs="Helvetica"/>
          <w:b/>
          <w:i/>
        </w:rPr>
        <w:t>years,</w:t>
      </w:r>
      <w:proofErr w:type="gramEnd"/>
      <w:r w:rsidR="00137AA3" w:rsidRPr="00380D2D">
        <w:rPr>
          <w:rFonts w:ascii="Helvetica" w:hAnsi="Helvetica" w:cs="Helvetica"/>
          <w:b/>
          <w:i/>
        </w:rPr>
        <w:t xml:space="preserve"> their Descendants have developed intimate knowledge and spiritual connection to their natural environment.”</w:t>
      </w:r>
      <w:r w:rsidR="00DC178A">
        <w:br w:type="page"/>
      </w:r>
    </w:p>
    <w:p w14:paraId="33AD96AC" w14:textId="319BBDFC" w:rsidR="00137AA3" w:rsidRPr="00137AA3" w:rsidRDefault="003A7312" w:rsidP="003B5A4F">
      <w:pPr>
        <w:pStyle w:val="Heading2"/>
      </w:pPr>
      <w:bookmarkStart w:id="6" w:name="_Toc3883215"/>
      <w:r w:rsidRPr="00137AA3">
        <w:lastRenderedPageBreak/>
        <w:t>PURPOSE</w:t>
      </w:r>
      <w:bookmarkEnd w:id="6"/>
    </w:p>
    <w:p w14:paraId="7B0B0154" w14:textId="7B985540" w:rsidR="00137AA3" w:rsidRDefault="00137AA3" w:rsidP="00CD0A75">
      <w:pPr>
        <w:rPr>
          <w:rFonts w:eastAsiaTheme="minorEastAsia"/>
          <w:lang w:val="en-US"/>
        </w:rPr>
      </w:pPr>
      <w:r w:rsidRPr="00137AA3">
        <w:rPr>
          <w:rFonts w:eastAsiaTheme="minorEastAsia"/>
          <w:lang w:val="en-US"/>
        </w:rPr>
        <w:t>The City of Melbourne does not own or control the Moonee Ponds Creek corridor. The Creek corridor is largely controlled by</w:t>
      </w:r>
      <w:r w:rsidR="00877564">
        <w:rPr>
          <w:rFonts w:eastAsiaTheme="minorEastAsia"/>
          <w:lang w:val="en-US"/>
        </w:rPr>
        <w:t xml:space="preserve"> Victorian Government agencies.</w:t>
      </w:r>
    </w:p>
    <w:p w14:paraId="703EFD02" w14:textId="77777777" w:rsidR="00137AA3" w:rsidRDefault="00137AA3" w:rsidP="00CD0A75">
      <w:pPr>
        <w:rPr>
          <w:rFonts w:eastAsiaTheme="minorEastAsia"/>
          <w:lang w:val="en-US"/>
        </w:rPr>
      </w:pPr>
      <w:r w:rsidRPr="00137AA3">
        <w:rPr>
          <w:rFonts w:eastAsiaTheme="minorEastAsia"/>
          <w:lang w:val="en-US"/>
        </w:rPr>
        <w:t xml:space="preserve">Consequently, our role is that of an advocate for the current and future residents and communities along the creek corridor. That is why we want to work in partnership with the Victorian Government, </w:t>
      </w:r>
      <w:proofErr w:type="spellStart"/>
      <w:r w:rsidRPr="00137AA3">
        <w:rPr>
          <w:rFonts w:eastAsiaTheme="minorEastAsia"/>
          <w:lang w:val="en-US"/>
        </w:rPr>
        <w:t>neighbouring</w:t>
      </w:r>
      <w:proofErr w:type="spellEnd"/>
      <w:r w:rsidRPr="00137AA3">
        <w:rPr>
          <w:rFonts w:eastAsiaTheme="minorEastAsia"/>
          <w:lang w:val="en-US"/>
        </w:rPr>
        <w:t xml:space="preserve"> councils, community groups and other partners to </w:t>
      </w:r>
      <w:proofErr w:type="spellStart"/>
      <w:r w:rsidRPr="00137AA3">
        <w:rPr>
          <w:rFonts w:eastAsiaTheme="minorEastAsia"/>
          <w:lang w:val="en-US"/>
        </w:rPr>
        <w:t>revitalise</w:t>
      </w:r>
      <w:proofErr w:type="spellEnd"/>
      <w:r w:rsidRPr="00137AA3">
        <w:rPr>
          <w:rFonts w:eastAsiaTheme="minorEastAsia"/>
          <w:lang w:val="en-US"/>
        </w:rPr>
        <w:t xml:space="preserve"> the Moonee Ponds Creek corridor. </w:t>
      </w:r>
    </w:p>
    <w:p w14:paraId="4996EABB" w14:textId="77FD9B4C" w:rsidR="00137AA3" w:rsidRPr="00137AA3" w:rsidRDefault="00137AA3" w:rsidP="00CD0A75">
      <w:pPr>
        <w:rPr>
          <w:rFonts w:eastAsiaTheme="minorEastAsia"/>
          <w:lang w:val="en-US"/>
        </w:rPr>
      </w:pPr>
      <w:r w:rsidRPr="00137AA3">
        <w:rPr>
          <w:rFonts w:eastAsiaTheme="minorEastAsia"/>
          <w:lang w:val="en-US"/>
        </w:rPr>
        <w:t>The purpose of this document is to detail our vision for the future of the creek corridor. This document sets out the opportunities that the City of Melbourne believes should be taken to turn the creek into an exemplar corridor for water management, public space and community activity, active transport, biodiversity, heritage and culture.</w:t>
      </w:r>
    </w:p>
    <w:p w14:paraId="3DB7E119" w14:textId="77777777" w:rsidR="00137AA3" w:rsidRPr="00137AA3" w:rsidRDefault="00137AA3" w:rsidP="00CD0A75">
      <w:pPr>
        <w:rPr>
          <w:rFonts w:eastAsiaTheme="minorEastAsia"/>
          <w:lang w:val="en-US"/>
        </w:rPr>
      </w:pPr>
      <w:r w:rsidRPr="00137AA3">
        <w:rPr>
          <w:rFonts w:eastAsiaTheme="minorEastAsia"/>
          <w:lang w:val="en-US"/>
        </w:rPr>
        <w:t xml:space="preserve">We believe these actions will: </w:t>
      </w:r>
    </w:p>
    <w:p w14:paraId="52435BC4" w14:textId="00079ABE" w:rsidR="00137AA3" w:rsidRPr="00877564" w:rsidRDefault="00137AA3" w:rsidP="00CD0A75">
      <w:pPr>
        <w:pStyle w:val="ListBullet"/>
        <w:rPr>
          <w:rFonts w:eastAsiaTheme="minorEastAsia"/>
          <w:lang w:val="en-US"/>
        </w:rPr>
      </w:pPr>
      <w:proofErr w:type="spellStart"/>
      <w:r w:rsidRPr="00877564">
        <w:rPr>
          <w:rFonts w:eastAsiaTheme="minorEastAsia"/>
          <w:lang w:val="en-US"/>
        </w:rPr>
        <w:t>Revitalise</w:t>
      </w:r>
      <w:proofErr w:type="spellEnd"/>
      <w:r w:rsidRPr="00877564">
        <w:rPr>
          <w:rFonts w:eastAsiaTheme="minorEastAsia"/>
          <w:lang w:val="en-US"/>
        </w:rPr>
        <w:t xml:space="preserve"> an ancient and vital waterway; </w:t>
      </w:r>
    </w:p>
    <w:p w14:paraId="7D244651" w14:textId="6878DEC8" w:rsidR="00137AA3" w:rsidRPr="00877564" w:rsidRDefault="00137AA3" w:rsidP="00CD0A75">
      <w:pPr>
        <w:pStyle w:val="ListBullet"/>
        <w:rPr>
          <w:rFonts w:eastAsiaTheme="minorEastAsia"/>
          <w:lang w:val="en-US"/>
        </w:rPr>
      </w:pPr>
      <w:r w:rsidRPr="00877564">
        <w:rPr>
          <w:rFonts w:eastAsiaTheme="minorEastAsia"/>
          <w:lang w:val="en-US"/>
        </w:rPr>
        <w:t>reconnect the creek corridor to its Aboriginal heritage and local history</w:t>
      </w:r>
    </w:p>
    <w:p w14:paraId="73AA82A4" w14:textId="12307804" w:rsidR="00137AA3" w:rsidRPr="00877564" w:rsidRDefault="00137AA3" w:rsidP="00CD0A75">
      <w:pPr>
        <w:pStyle w:val="ListBullet"/>
        <w:rPr>
          <w:rFonts w:eastAsiaTheme="minorEastAsia"/>
          <w:lang w:val="en-US"/>
        </w:rPr>
      </w:pPr>
      <w:r w:rsidRPr="00877564">
        <w:rPr>
          <w:rFonts w:eastAsiaTheme="minorEastAsia"/>
          <w:lang w:val="en-US"/>
        </w:rPr>
        <w:t>create new, high quality and restorative public spaces</w:t>
      </w:r>
    </w:p>
    <w:p w14:paraId="6F62B919" w14:textId="42BAC550" w:rsidR="00137AA3" w:rsidRPr="00877564" w:rsidRDefault="00137AA3" w:rsidP="00CD0A75">
      <w:pPr>
        <w:pStyle w:val="ListBullet"/>
        <w:rPr>
          <w:rFonts w:eastAsiaTheme="minorEastAsia"/>
          <w:lang w:val="en-US"/>
        </w:rPr>
      </w:pPr>
      <w:r w:rsidRPr="00877564">
        <w:rPr>
          <w:rFonts w:eastAsiaTheme="minorEastAsia"/>
          <w:lang w:val="en-US"/>
        </w:rPr>
        <w:t xml:space="preserve">connect new and established communities </w:t>
      </w:r>
    </w:p>
    <w:p w14:paraId="3963E719" w14:textId="4F27BE42" w:rsidR="00137AA3" w:rsidRPr="00877564" w:rsidRDefault="00137AA3" w:rsidP="00CD0A75">
      <w:pPr>
        <w:pStyle w:val="ListBullet"/>
        <w:rPr>
          <w:rFonts w:eastAsiaTheme="minorEastAsia"/>
          <w:lang w:val="en-US"/>
        </w:rPr>
      </w:pPr>
      <w:r w:rsidRPr="00877564">
        <w:rPr>
          <w:rFonts w:eastAsiaTheme="minorEastAsia"/>
          <w:lang w:val="en-US"/>
        </w:rPr>
        <w:t xml:space="preserve">protect and enhance opportunities for biodiversity </w:t>
      </w:r>
    </w:p>
    <w:p w14:paraId="48A57D07" w14:textId="401A61D3" w:rsidR="00137AA3" w:rsidRPr="00877564" w:rsidRDefault="00137AA3" w:rsidP="00CD0A75">
      <w:pPr>
        <w:pStyle w:val="ListBullet"/>
        <w:rPr>
          <w:rFonts w:eastAsiaTheme="minorEastAsia"/>
          <w:lang w:val="en-US"/>
        </w:rPr>
      </w:pPr>
      <w:r w:rsidRPr="00877564">
        <w:rPr>
          <w:rFonts w:eastAsiaTheme="minorEastAsia"/>
          <w:lang w:val="en-US"/>
        </w:rPr>
        <w:t>reduce the severity and impacts of a changing climate</w:t>
      </w:r>
    </w:p>
    <w:p w14:paraId="2C905C8E" w14:textId="67DA6325" w:rsidR="00137AA3" w:rsidRDefault="00137AA3" w:rsidP="00CD0A75">
      <w:pPr>
        <w:pStyle w:val="ListBullet"/>
        <w:rPr>
          <w:rFonts w:eastAsiaTheme="minorEastAsia"/>
          <w:lang w:val="en-US"/>
        </w:rPr>
      </w:pPr>
      <w:r w:rsidRPr="00877564">
        <w:rPr>
          <w:rFonts w:eastAsiaTheme="minorEastAsia"/>
          <w:lang w:val="en-US"/>
        </w:rPr>
        <w:t>enable the region’s urban renewal projects to set new benchmarks for water man</w:t>
      </w:r>
      <w:r w:rsidR="00877564">
        <w:rPr>
          <w:rFonts w:eastAsiaTheme="minorEastAsia"/>
          <w:lang w:val="en-US"/>
        </w:rPr>
        <w:t xml:space="preserve">agement and </w:t>
      </w:r>
      <w:r w:rsidRPr="00877564">
        <w:rPr>
          <w:rFonts w:eastAsiaTheme="minorEastAsia"/>
          <w:lang w:val="en-US"/>
        </w:rPr>
        <w:t>sustainable development.</w:t>
      </w:r>
    </w:p>
    <w:p w14:paraId="2B97AED7" w14:textId="4B765B09" w:rsidR="00137AA3" w:rsidRPr="00137AA3" w:rsidRDefault="00137AA3" w:rsidP="00CD0A75">
      <w:pPr>
        <w:rPr>
          <w:rFonts w:eastAsiaTheme="minorEastAsia"/>
          <w:lang w:val="en-US"/>
        </w:rPr>
      </w:pPr>
      <w:r w:rsidRPr="00137AA3">
        <w:rPr>
          <w:rFonts w:eastAsiaTheme="minorEastAsia"/>
          <w:lang w:val="en-US"/>
        </w:rPr>
        <w:t xml:space="preserve">This plan will deliver on several Council strategies that have been informed by extensive community engagement over many years, including the Open Space Strategy (2012); Urban Forest Strategy: Making a Great City Greener 2012-2031; Nature in the City Strategy (2017); and, Arden-Macaulay Structure Plan (2012). </w:t>
      </w:r>
    </w:p>
    <w:p w14:paraId="326A632C" w14:textId="34DAA8AA" w:rsidR="00137AA3" w:rsidRPr="00CD0A75" w:rsidRDefault="00137AA3" w:rsidP="00CD0A75">
      <w:pPr>
        <w:rPr>
          <w:b/>
          <w:i/>
        </w:rPr>
      </w:pPr>
      <w:r w:rsidRPr="00CD0A75">
        <w:rPr>
          <w:b/>
          <w:i/>
        </w:rPr>
        <w:t>“Community sentiment is strong – the creek is a vital asset that needs restoring along with better access and, integration – and there is no time to waste in delivering these outcomes.”</w:t>
      </w:r>
    </w:p>
    <w:p w14:paraId="366B6E38" w14:textId="77777777" w:rsidR="00137AA3" w:rsidRDefault="00137AA3" w:rsidP="00CD0A75">
      <w:pPr>
        <w:rPr>
          <w:rFonts w:eastAsiaTheme="minorEastAsia"/>
          <w:lang w:val="en-US"/>
        </w:rPr>
      </w:pPr>
      <w:r w:rsidRPr="00137AA3">
        <w:rPr>
          <w:rFonts w:eastAsiaTheme="minorEastAsia"/>
          <w:lang w:val="en-US"/>
        </w:rPr>
        <w:t xml:space="preserve">The </w:t>
      </w:r>
      <w:proofErr w:type="spellStart"/>
      <w:r w:rsidRPr="00137AA3">
        <w:rPr>
          <w:rFonts w:eastAsiaTheme="minorEastAsia"/>
          <w:lang w:val="en-US"/>
        </w:rPr>
        <w:t>liveability</w:t>
      </w:r>
      <w:proofErr w:type="spellEnd"/>
      <w:r w:rsidRPr="00137AA3">
        <w:rPr>
          <w:rFonts w:eastAsiaTheme="minorEastAsia"/>
          <w:lang w:val="en-US"/>
        </w:rPr>
        <w:t xml:space="preserve"> of Melbourne is connected to the future of Moonee Ponds Creek. We look forward to working with the Victorian Government and the local community to strengthen that connection, and achieve the right balance of growth, sustainability and </w:t>
      </w:r>
      <w:proofErr w:type="spellStart"/>
      <w:r w:rsidRPr="00137AA3">
        <w:rPr>
          <w:rFonts w:eastAsiaTheme="minorEastAsia"/>
          <w:lang w:val="en-US"/>
        </w:rPr>
        <w:t>liveability</w:t>
      </w:r>
      <w:proofErr w:type="spellEnd"/>
      <w:r w:rsidRPr="00137AA3">
        <w:rPr>
          <w:rFonts w:eastAsiaTheme="minorEastAsia"/>
          <w:lang w:val="en-US"/>
        </w:rPr>
        <w:t xml:space="preserve"> for local communities and the city as a whole. </w:t>
      </w:r>
    </w:p>
    <w:p w14:paraId="7DB61D59" w14:textId="27461E5E" w:rsidR="00613C86" w:rsidRPr="00B9523C" w:rsidRDefault="00613C86" w:rsidP="003B5A4F">
      <w:pPr>
        <w:pStyle w:val="Heading3-FigureTitle"/>
      </w:pPr>
      <w:bookmarkStart w:id="7" w:name="_Toc3883216"/>
      <w:r w:rsidRPr="00B9523C">
        <w:t>Figure 2. Map showing growth and growth narrative around the Creek</w:t>
      </w:r>
      <w:bookmarkEnd w:id="7"/>
    </w:p>
    <w:p w14:paraId="60FD8C27" w14:textId="77777777" w:rsidR="00C40FEA" w:rsidRDefault="00C40FEA">
      <w:pPr>
        <w:rPr>
          <w:rFonts w:ascii="Helvetica" w:eastAsiaTheme="minorEastAsia" w:hAnsi="Helvetica" w:cs="Gotham-Book"/>
          <w:b/>
          <w:color w:val="000000"/>
          <w:sz w:val="28"/>
          <w:szCs w:val="28"/>
          <w:lang w:val="en-US"/>
        </w:rPr>
      </w:pPr>
      <w:r>
        <w:br w:type="page"/>
      </w:r>
    </w:p>
    <w:p w14:paraId="52702F03" w14:textId="2E6E8553" w:rsidR="00137AA3" w:rsidRPr="00137AA3" w:rsidRDefault="003A7312" w:rsidP="003B5A4F">
      <w:pPr>
        <w:pStyle w:val="Heading2"/>
      </w:pPr>
      <w:bookmarkStart w:id="8" w:name="_Toc3883217"/>
      <w:r w:rsidRPr="00137AA3">
        <w:lastRenderedPageBreak/>
        <w:t>OVERVIEW</w:t>
      </w:r>
      <w:bookmarkEnd w:id="8"/>
    </w:p>
    <w:p w14:paraId="34C869AC" w14:textId="77777777" w:rsidR="00137AA3" w:rsidRDefault="00137AA3" w:rsidP="00CD0A75">
      <w:pPr>
        <w:rPr>
          <w:rFonts w:eastAsiaTheme="minorEastAsia"/>
          <w:lang w:val="en-US"/>
        </w:rPr>
      </w:pPr>
      <w:r w:rsidRPr="00137AA3">
        <w:rPr>
          <w:rFonts w:eastAsiaTheme="minorEastAsia"/>
          <w:lang w:val="en-US"/>
        </w:rPr>
        <w:t xml:space="preserve">The lower reaches of Moonee Ponds Creek – the parts that flow through the City of Melbourne – are set to become some of the most intensely developed parts of Greater Melbourne. </w:t>
      </w:r>
    </w:p>
    <w:p w14:paraId="078AAE53" w14:textId="77777777" w:rsidR="00137AA3" w:rsidRDefault="00137AA3" w:rsidP="00CD0A75">
      <w:pPr>
        <w:rPr>
          <w:rFonts w:eastAsiaTheme="minorEastAsia"/>
          <w:lang w:val="en-US"/>
        </w:rPr>
      </w:pPr>
      <w:r w:rsidRPr="00137AA3">
        <w:rPr>
          <w:rFonts w:eastAsiaTheme="minorEastAsia"/>
          <w:lang w:val="en-US"/>
        </w:rPr>
        <w:t xml:space="preserve">Moonee Ponds Creek runs for 25 </w:t>
      </w:r>
      <w:proofErr w:type="spellStart"/>
      <w:r w:rsidRPr="00137AA3">
        <w:rPr>
          <w:rFonts w:eastAsiaTheme="minorEastAsia"/>
          <w:lang w:val="en-US"/>
        </w:rPr>
        <w:t>kilometres</w:t>
      </w:r>
      <w:proofErr w:type="spellEnd"/>
      <w:r w:rsidRPr="00137AA3">
        <w:rPr>
          <w:rFonts w:eastAsiaTheme="minorEastAsia"/>
          <w:lang w:val="en-US"/>
        </w:rPr>
        <w:t xml:space="preserve"> – starting close to Melbourne Airport and winding through the north west of the city before merging with the </w:t>
      </w:r>
      <w:proofErr w:type="spellStart"/>
      <w:r w:rsidRPr="00137AA3">
        <w:rPr>
          <w:rFonts w:eastAsiaTheme="minorEastAsia"/>
          <w:lang w:val="en-US"/>
        </w:rPr>
        <w:t>Yarra</w:t>
      </w:r>
      <w:proofErr w:type="spellEnd"/>
      <w:r w:rsidRPr="00137AA3">
        <w:rPr>
          <w:rFonts w:eastAsiaTheme="minorEastAsia"/>
          <w:lang w:val="en-US"/>
        </w:rPr>
        <w:t xml:space="preserve"> at Docklands. </w:t>
      </w:r>
    </w:p>
    <w:p w14:paraId="4EF3C59C" w14:textId="34CBB224" w:rsidR="00137AA3" w:rsidRDefault="00137AA3" w:rsidP="00CD0A75">
      <w:pPr>
        <w:rPr>
          <w:rFonts w:eastAsiaTheme="minorEastAsia"/>
          <w:lang w:val="en-US"/>
        </w:rPr>
      </w:pPr>
      <w:r w:rsidRPr="00137AA3">
        <w:rPr>
          <w:rFonts w:eastAsiaTheme="minorEastAsia"/>
          <w:lang w:val="en-US"/>
        </w:rPr>
        <w:t xml:space="preserve">Within the City of Melbourne, the creek starts in the north at Brunswick Road – beside </w:t>
      </w:r>
      <w:proofErr w:type="spellStart"/>
      <w:r w:rsidRPr="00137AA3">
        <w:rPr>
          <w:rFonts w:eastAsiaTheme="minorEastAsia"/>
          <w:lang w:val="en-US"/>
        </w:rPr>
        <w:t>CityLink</w:t>
      </w:r>
      <w:proofErr w:type="spellEnd"/>
      <w:r w:rsidRPr="00137AA3">
        <w:rPr>
          <w:rFonts w:eastAsiaTheme="minorEastAsia"/>
          <w:lang w:val="en-US"/>
        </w:rPr>
        <w:t xml:space="preserve"> – and ends in the south at Docklands. </w:t>
      </w:r>
    </w:p>
    <w:p w14:paraId="78F0C01E" w14:textId="77777777" w:rsidR="00137AA3" w:rsidRDefault="00137AA3" w:rsidP="00CD0A75">
      <w:pPr>
        <w:rPr>
          <w:rFonts w:eastAsiaTheme="minorEastAsia"/>
          <w:lang w:val="en-US"/>
        </w:rPr>
      </w:pPr>
      <w:r w:rsidRPr="00137AA3">
        <w:rPr>
          <w:rFonts w:eastAsiaTheme="minorEastAsia"/>
          <w:lang w:val="en-US"/>
        </w:rPr>
        <w:t xml:space="preserve">This document focuses on the strategic opportunities along Moonee Ponds Creek between Brunswick Road and Docklands, building on and complementing the Chain of Ponds Masterplan developed by Moreland and Moonee Valley Councils to the north. </w:t>
      </w:r>
    </w:p>
    <w:p w14:paraId="3D802351" w14:textId="168F4B54" w:rsidR="00D17441" w:rsidRDefault="00D17441" w:rsidP="00CD0A75">
      <w:pPr>
        <w:rPr>
          <w:rFonts w:eastAsiaTheme="minorEastAsia"/>
          <w:lang w:val="en-GB"/>
        </w:rPr>
      </w:pPr>
      <w:r w:rsidRPr="00D17441">
        <w:rPr>
          <w:rFonts w:eastAsiaTheme="minorEastAsia"/>
          <w:lang w:val="en-GB"/>
        </w:rPr>
        <w:t>This part of Moonee Ponds Creek can be divided into three reaches.</w:t>
      </w:r>
    </w:p>
    <w:p w14:paraId="790E03F3" w14:textId="2DE2876C" w:rsidR="00D17441" w:rsidRPr="00D17441" w:rsidRDefault="00D17441" w:rsidP="005D4FA9">
      <w:pPr>
        <w:pStyle w:val="ListNumber"/>
        <w:rPr>
          <w:rFonts w:eastAsiaTheme="minorEastAsia"/>
          <w:lang w:val="en-GB"/>
        </w:rPr>
      </w:pPr>
      <w:r w:rsidRPr="00D17441">
        <w:rPr>
          <w:rFonts w:eastAsiaTheme="minorEastAsia"/>
          <w:i/>
          <w:iCs/>
          <w:lang w:val="en-GB"/>
        </w:rPr>
        <w:t>North: Brunswick Road to Racecourse Road.</w:t>
      </w:r>
      <w:r w:rsidRPr="00D17441">
        <w:rPr>
          <w:rFonts w:eastAsiaTheme="minorEastAsia"/>
          <w:lang w:val="en-GB"/>
        </w:rPr>
        <w:br/>
        <w:t xml:space="preserve">This is a concrete stormwater drain, with minimal public amenity. </w:t>
      </w:r>
    </w:p>
    <w:p w14:paraId="1DD51183" w14:textId="5E869FA8" w:rsidR="00D17441" w:rsidRDefault="00D17441" w:rsidP="005D4FA9">
      <w:pPr>
        <w:pStyle w:val="ListNumber"/>
        <w:rPr>
          <w:rFonts w:ascii="Helvetica" w:eastAsiaTheme="minorEastAsia" w:hAnsi="Helvetica" w:cs="Gotham-Book"/>
          <w:color w:val="000000"/>
          <w:lang w:val="en-GB"/>
        </w:rPr>
      </w:pPr>
      <w:r w:rsidRPr="00D17441">
        <w:rPr>
          <w:rFonts w:ascii="Helvetica" w:eastAsiaTheme="minorEastAsia" w:hAnsi="Helvetica" w:cs="Gotham-Book"/>
          <w:i/>
          <w:iCs/>
          <w:color w:val="000000"/>
          <w:lang w:val="en-GB"/>
        </w:rPr>
        <w:t xml:space="preserve">Central: Racecourse Road to Dynon Road. </w:t>
      </w:r>
      <w:r w:rsidRPr="00D17441">
        <w:rPr>
          <w:rFonts w:ascii="Helvetica" w:eastAsiaTheme="minorEastAsia" w:hAnsi="Helvetica" w:cs="Gotham-Book"/>
          <w:color w:val="000000"/>
          <w:lang w:val="en-GB"/>
        </w:rPr>
        <w:br/>
        <w:t xml:space="preserve">This runs through a rapidly-transforming industrial area alongside and beneath </w:t>
      </w:r>
      <w:proofErr w:type="spellStart"/>
      <w:r w:rsidRPr="00D17441">
        <w:rPr>
          <w:rFonts w:ascii="Helvetica" w:eastAsiaTheme="minorEastAsia" w:hAnsi="Helvetica" w:cs="Gotham-Book"/>
          <w:color w:val="000000"/>
          <w:lang w:val="en-GB"/>
        </w:rPr>
        <w:t>CityLink</w:t>
      </w:r>
      <w:proofErr w:type="spellEnd"/>
      <w:r w:rsidRPr="00D17441">
        <w:rPr>
          <w:rFonts w:ascii="Helvetica" w:eastAsiaTheme="minorEastAsia" w:hAnsi="Helvetica" w:cs="Gotham-Book"/>
          <w:color w:val="000000"/>
          <w:lang w:val="en-GB"/>
        </w:rPr>
        <w:t>, with minimal</w:t>
      </w:r>
      <w:r w:rsidR="005D4FA9">
        <w:rPr>
          <w:rFonts w:ascii="Helvetica" w:eastAsiaTheme="minorEastAsia" w:hAnsi="Helvetica" w:cs="Gotham-Book"/>
          <w:color w:val="000000"/>
          <w:lang w:val="en-GB"/>
        </w:rPr>
        <w:t xml:space="preserve"> </w:t>
      </w:r>
      <w:r w:rsidRPr="00D17441">
        <w:rPr>
          <w:rFonts w:ascii="Helvetica" w:eastAsiaTheme="minorEastAsia" w:hAnsi="Helvetica" w:cs="Gotham-Book"/>
          <w:color w:val="000000"/>
          <w:lang w:val="en-GB"/>
        </w:rPr>
        <w:t xml:space="preserve">connections east and west of the creek for pedestrians and cyclists. </w:t>
      </w:r>
    </w:p>
    <w:p w14:paraId="71768F54" w14:textId="410313E0" w:rsidR="00D17441" w:rsidRPr="00D17441" w:rsidRDefault="00D17441" w:rsidP="005D4FA9">
      <w:pPr>
        <w:pStyle w:val="ListNumber"/>
        <w:rPr>
          <w:rFonts w:ascii="Helvetica" w:eastAsiaTheme="minorEastAsia" w:hAnsi="Helvetica" w:cs="Gotham-Book"/>
          <w:color w:val="000000"/>
          <w:lang w:val="en-GB"/>
        </w:rPr>
      </w:pPr>
      <w:r w:rsidRPr="00D17441">
        <w:rPr>
          <w:rFonts w:ascii="Helvetica" w:eastAsiaTheme="minorEastAsia" w:hAnsi="Helvetica" w:cs="Gotham-Book"/>
          <w:i/>
          <w:iCs/>
          <w:color w:val="000000"/>
          <w:lang w:val="en-GB"/>
        </w:rPr>
        <w:t xml:space="preserve">South: Dynon Road to the </w:t>
      </w:r>
      <w:proofErr w:type="spellStart"/>
      <w:r w:rsidRPr="00D17441">
        <w:rPr>
          <w:rFonts w:ascii="Helvetica" w:eastAsiaTheme="minorEastAsia" w:hAnsi="Helvetica" w:cs="Gotham-Book"/>
          <w:i/>
          <w:iCs/>
          <w:color w:val="000000"/>
          <w:lang w:val="en-GB"/>
        </w:rPr>
        <w:t>Yarra</w:t>
      </w:r>
      <w:proofErr w:type="spellEnd"/>
      <w:r w:rsidRPr="00D17441">
        <w:rPr>
          <w:rFonts w:ascii="Helvetica" w:eastAsiaTheme="minorEastAsia" w:hAnsi="Helvetica" w:cs="Gotham-Book"/>
          <w:i/>
          <w:iCs/>
          <w:color w:val="000000"/>
          <w:lang w:val="en-GB"/>
        </w:rPr>
        <w:t>.</w:t>
      </w:r>
      <w:r w:rsidRPr="00D17441">
        <w:rPr>
          <w:rFonts w:ascii="Helvetica" w:eastAsiaTheme="minorEastAsia" w:hAnsi="Helvetica" w:cs="Gotham-Book"/>
          <w:color w:val="000000"/>
          <w:lang w:val="en-GB"/>
        </w:rPr>
        <w:br/>
        <w:t>This runs through largely Victorian Government-owned land and is overshadowed by the elevated approach to</w:t>
      </w:r>
      <w:r w:rsidR="005D4FA9">
        <w:rPr>
          <w:rFonts w:ascii="Helvetica" w:eastAsiaTheme="minorEastAsia" w:hAnsi="Helvetica" w:cs="Gotham-Book"/>
          <w:color w:val="000000"/>
          <w:lang w:val="en-GB"/>
        </w:rPr>
        <w:t xml:space="preserve"> </w:t>
      </w:r>
      <w:r w:rsidRPr="00D17441">
        <w:rPr>
          <w:rFonts w:ascii="Helvetica" w:eastAsiaTheme="minorEastAsia" w:hAnsi="Helvetica" w:cs="Gotham-Book"/>
          <w:color w:val="000000"/>
          <w:lang w:val="en-GB"/>
        </w:rPr>
        <w:t xml:space="preserve">the Bolte Bridge and </w:t>
      </w:r>
      <w:proofErr w:type="spellStart"/>
      <w:r w:rsidRPr="00D17441">
        <w:rPr>
          <w:rFonts w:ascii="Helvetica" w:eastAsiaTheme="minorEastAsia" w:hAnsi="Helvetica" w:cs="Gotham-Book"/>
          <w:color w:val="000000"/>
          <w:lang w:val="en-GB"/>
        </w:rPr>
        <w:t>CityLink</w:t>
      </w:r>
      <w:proofErr w:type="spellEnd"/>
      <w:r w:rsidRPr="00D17441">
        <w:rPr>
          <w:rFonts w:ascii="Helvetica" w:eastAsiaTheme="minorEastAsia" w:hAnsi="Helvetica" w:cs="Gotham-Book"/>
          <w:color w:val="000000"/>
          <w:lang w:val="en-GB"/>
        </w:rPr>
        <w:t>.</w:t>
      </w:r>
    </w:p>
    <w:p w14:paraId="6F31E294" w14:textId="77777777" w:rsidR="00D17441" w:rsidRDefault="00D17441" w:rsidP="005D4FA9">
      <w:pPr>
        <w:rPr>
          <w:rFonts w:eastAsiaTheme="minorEastAsia"/>
          <w:lang w:val="en-GB"/>
        </w:rPr>
      </w:pPr>
      <w:r w:rsidRPr="00D17441">
        <w:rPr>
          <w:rFonts w:eastAsiaTheme="minorEastAsia"/>
          <w:lang w:val="en-GB"/>
        </w:rPr>
        <w:t>The creek is a popular active transport route from north-to-south, with the Capital City Trail giving cyclists and pedestrians direct access to the central city and Docklands. From east-to-west though, there is a need to link local communities by creating more pedestrian and cycling crossings over the creek.</w:t>
      </w:r>
    </w:p>
    <w:p w14:paraId="67CE33F6" w14:textId="77777777" w:rsidR="00D17441" w:rsidRDefault="00D17441" w:rsidP="005D4FA9">
      <w:pPr>
        <w:rPr>
          <w:rFonts w:eastAsiaTheme="minorEastAsia"/>
          <w:lang w:val="en-GB"/>
        </w:rPr>
      </w:pPr>
      <w:r w:rsidRPr="00D17441">
        <w:rPr>
          <w:rFonts w:eastAsiaTheme="minorEastAsia"/>
          <w:lang w:val="en-GB"/>
        </w:rPr>
        <w:t xml:space="preserve">Once additional factors are taken into consideration – such as the opening of the new North Melbourne train station scheduled in 2025 – an already strong case for action becomes urgent. </w:t>
      </w:r>
    </w:p>
    <w:p w14:paraId="6CAC494B" w14:textId="77777777" w:rsidR="00D17441" w:rsidRDefault="00D17441" w:rsidP="005D4FA9">
      <w:pPr>
        <w:rPr>
          <w:rFonts w:eastAsiaTheme="minorEastAsia"/>
          <w:lang w:val="en-GB"/>
        </w:rPr>
      </w:pPr>
      <w:r w:rsidRPr="00D17441">
        <w:rPr>
          <w:rFonts w:eastAsiaTheme="minorEastAsia"/>
          <w:lang w:val="en-GB"/>
        </w:rPr>
        <w:t xml:space="preserve">Without planned, coordinated action, the potential of the Moonee Ponds Creek corridor will be </w:t>
      </w:r>
      <w:proofErr w:type="gramStart"/>
      <w:r w:rsidRPr="00D17441">
        <w:rPr>
          <w:rFonts w:eastAsiaTheme="minorEastAsia"/>
          <w:lang w:val="en-GB"/>
        </w:rPr>
        <w:t>squandered</w:t>
      </w:r>
      <w:proofErr w:type="gramEnd"/>
      <w:r w:rsidRPr="00D17441">
        <w:rPr>
          <w:rFonts w:eastAsiaTheme="minorEastAsia"/>
          <w:lang w:val="en-GB"/>
        </w:rPr>
        <w:t xml:space="preserve"> and the full social and economic value of the area’s urban renewal sites will not be realised. </w:t>
      </w:r>
    </w:p>
    <w:p w14:paraId="2884B5CA" w14:textId="1272C2F4" w:rsidR="00D17441" w:rsidRPr="00D17441" w:rsidRDefault="00D17441" w:rsidP="005D4FA9">
      <w:pPr>
        <w:rPr>
          <w:rFonts w:eastAsiaTheme="minorEastAsia"/>
          <w:lang w:val="en-GB"/>
        </w:rPr>
      </w:pPr>
      <w:r w:rsidRPr="00D17441">
        <w:rPr>
          <w:rFonts w:eastAsiaTheme="minorEastAsia"/>
          <w:lang w:val="en-GB"/>
        </w:rPr>
        <w:t>There is an urgent need to make plans and take actions that ensure the Creek can meet current and future requirements for:</w:t>
      </w:r>
    </w:p>
    <w:p w14:paraId="063EBD75" w14:textId="77777777" w:rsidR="00D17441" w:rsidRPr="00D17441" w:rsidRDefault="00D17441" w:rsidP="005D4FA9">
      <w:pPr>
        <w:pStyle w:val="ListBullet"/>
        <w:rPr>
          <w:rFonts w:eastAsiaTheme="minorEastAsia"/>
          <w:lang w:val="en-GB"/>
        </w:rPr>
      </w:pPr>
      <w:r w:rsidRPr="00D17441">
        <w:rPr>
          <w:rFonts w:eastAsiaTheme="minorEastAsia"/>
          <w:lang w:val="en-GB"/>
        </w:rPr>
        <w:t xml:space="preserve">public space and community activity </w:t>
      </w:r>
    </w:p>
    <w:p w14:paraId="2FF6F863" w14:textId="77777777" w:rsidR="00D17441" w:rsidRPr="00D17441" w:rsidRDefault="00D17441" w:rsidP="005D4FA9">
      <w:pPr>
        <w:pStyle w:val="ListBullet"/>
        <w:rPr>
          <w:rFonts w:eastAsiaTheme="minorEastAsia"/>
          <w:lang w:val="en-GB"/>
        </w:rPr>
      </w:pPr>
      <w:r w:rsidRPr="00D17441">
        <w:rPr>
          <w:rFonts w:eastAsiaTheme="minorEastAsia"/>
          <w:lang w:val="en-GB"/>
        </w:rPr>
        <w:t xml:space="preserve">biodiversity </w:t>
      </w:r>
    </w:p>
    <w:p w14:paraId="30A3C15C" w14:textId="77777777" w:rsidR="00D17441" w:rsidRPr="00D17441" w:rsidRDefault="00D17441" w:rsidP="005D4FA9">
      <w:pPr>
        <w:pStyle w:val="ListBullet"/>
        <w:rPr>
          <w:rFonts w:eastAsiaTheme="minorEastAsia"/>
          <w:lang w:val="en-GB"/>
        </w:rPr>
      </w:pPr>
      <w:r w:rsidRPr="00D17441">
        <w:rPr>
          <w:rFonts w:eastAsiaTheme="minorEastAsia"/>
          <w:lang w:val="en-GB"/>
        </w:rPr>
        <w:t>water management</w:t>
      </w:r>
    </w:p>
    <w:p w14:paraId="153DC6A2" w14:textId="77777777" w:rsidR="00D17441" w:rsidRPr="00D17441" w:rsidRDefault="00D17441" w:rsidP="005D4FA9">
      <w:pPr>
        <w:pStyle w:val="ListBullet"/>
        <w:rPr>
          <w:rFonts w:eastAsiaTheme="minorEastAsia"/>
          <w:lang w:val="en-GB"/>
        </w:rPr>
      </w:pPr>
      <w:r w:rsidRPr="00D17441">
        <w:rPr>
          <w:rFonts w:eastAsiaTheme="minorEastAsia"/>
          <w:lang w:val="en-GB"/>
        </w:rPr>
        <w:t xml:space="preserve">active transport </w:t>
      </w:r>
    </w:p>
    <w:p w14:paraId="31BF5216" w14:textId="7DF9F104" w:rsidR="00D17441" w:rsidRPr="00D17441" w:rsidRDefault="00D17441" w:rsidP="005D4FA9">
      <w:pPr>
        <w:pStyle w:val="ListBullet"/>
        <w:rPr>
          <w:rFonts w:eastAsiaTheme="minorEastAsia"/>
          <w:lang w:val="en-GB"/>
        </w:rPr>
      </w:pPr>
      <w:r w:rsidRPr="00D17441">
        <w:rPr>
          <w:rFonts w:eastAsiaTheme="minorEastAsia"/>
          <w:lang w:val="en-GB"/>
        </w:rPr>
        <w:t>heritage and culture.</w:t>
      </w:r>
    </w:p>
    <w:p w14:paraId="78EB1A9E" w14:textId="0EE4ED58" w:rsidR="00D17441" w:rsidRPr="00B9523C" w:rsidRDefault="00613C86" w:rsidP="003B5A4F">
      <w:pPr>
        <w:pStyle w:val="Heading3-FigureTitle"/>
      </w:pPr>
      <w:bookmarkStart w:id="9" w:name="_Toc3883218"/>
      <w:r w:rsidRPr="00B9523C">
        <w:t>Figure 3. Current Image of creek</w:t>
      </w:r>
      <w:bookmarkEnd w:id="9"/>
    </w:p>
    <w:p w14:paraId="076CDDF5" w14:textId="77777777" w:rsidR="00C40FEA" w:rsidRPr="005D4FA9" w:rsidRDefault="00C40FEA">
      <w:pPr>
        <w:rPr>
          <w:rFonts w:ascii="Helvetica" w:eastAsiaTheme="minorEastAsia" w:hAnsi="Helvetica" w:cs="Gotham-Book"/>
          <w:b/>
          <w:color w:val="000000"/>
          <w:sz w:val="28"/>
          <w:szCs w:val="28"/>
          <w:lang w:val="en-GB"/>
        </w:rPr>
      </w:pPr>
      <w:r>
        <w:br w:type="page"/>
      </w:r>
    </w:p>
    <w:p w14:paraId="53FC2255" w14:textId="79F6AD8C" w:rsidR="00D17441" w:rsidRPr="00D17441" w:rsidRDefault="003A7312" w:rsidP="003B5A4F">
      <w:pPr>
        <w:pStyle w:val="Heading2"/>
      </w:pPr>
      <w:bookmarkStart w:id="10" w:name="_Toc3883219"/>
      <w:r w:rsidRPr="00D17441">
        <w:lastRenderedPageBreak/>
        <w:t>CHALLENGES</w:t>
      </w:r>
      <w:bookmarkEnd w:id="10"/>
    </w:p>
    <w:p w14:paraId="53D4F9EF" w14:textId="77777777" w:rsidR="00D17441" w:rsidRPr="00D17441" w:rsidRDefault="00D17441" w:rsidP="00D17441">
      <w:pPr>
        <w:rPr>
          <w:rFonts w:ascii="Helvetica" w:eastAsiaTheme="minorEastAsia" w:hAnsi="Helvetica" w:cs="Gotham-Book"/>
          <w:color w:val="000000"/>
          <w:lang w:val="en-GB"/>
        </w:rPr>
      </w:pPr>
      <w:r w:rsidRPr="00D17441">
        <w:rPr>
          <w:rFonts w:ascii="Helvetica" w:eastAsiaTheme="minorEastAsia" w:hAnsi="Helvetica" w:cs="Gotham-Book"/>
          <w:color w:val="000000"/>
          <w:lang w:val="en-GB"/>
        </w:rPr>
        <w:t xml:space="preserve">The Moonee Ponds Creek corridor has enormous potential. </w:t>
      </w:r>
    </w:p>
    <w:p w14:paraId="2C852AC1" w14:textId="034D84ED" w:rsidR="00D17441" w:rsidRDefault="00D17441" w:rsidP="00D17441">
      <w:pPr>
        <w:rPr>
          <w:rFonts w:ascii="Helvetica" w:eastAsiaTheme="minorEastAsia" w:hAnsi="Helvetica" w:cs="Gotham-Book"/>
          <w:color w:val="000000"/>
          <w:lang w:val="en-GB"/>
        </w:rPr>
      </w:pPr>
      <w:r w:rsidRPr="00D17441">
        <w:rPr>
          <w:rFonts w:ascii="Helvetica" w:eastAsiaTheme="minorEastAsia" w:hAnsi="Helvetica" w:cs="Gotham-Book"/>
          <w:color w:val="000000"/>
          <w:lang w:val="en-GB"/>
        </w:rPr>
        <w:t>But to realise that potentia</w:t>
      </w:r>
      <w:r w:rsidR="00613C86">
        <w:rPr>
          <w:rFonts w:ascii="Helvetica" w:eastAsiaTheme="minorEastAsia" w:hAnsi="Helvetica" w:cs="Gotham-Book"/>
          <w:color w:val="000000"/>
          <w:lang w:val="en-GB"/>
        </w:rPr>
        <w:t xml:space="preserve">l, three major challenges must </w:t>
      </w:r>
      <w:r w:rsidRPr="00D17441">
        <w:rPr>
          <w:rFonts w:ascii="Helvetica" w:eastAsiaTheme="minorEastAsia" w:hAnsi="Helvetica" w:cs="Gotham-Book"/>
          <w:color w:val="000000"/>
          <w:lang w:val="en-GB"/>
        </w:rPr>
        <w:t>be turned into opportunities.</w:t>
      </w:r>
    </w:p>
    <w:p w14:paraId="0BC5FB4B" w14:textId="0B672A19" w:rsidR="00D17441" w:rsidRPr="00FB2A10" w:rsidRDefault="00D17441" w:rsidP="00CC7063">
      <w:pPr>
        <w:pStyle w:val="ListNumber"/>
        <w:numPr>
          <w:ilvl w:val="0"/>
          <w:numId w:val="3"/>
        </w:numPr>
        <w:rPr>
          <w:rFonts w:eastAsiaTheme="minorEastAsia"/>
          <w:lang w:val="en-GB"/>
        </w:rPr>
      </w:pPr>
      <w:r w:rsidRPr="00FB2A10">
        <w:rPr>
          <w:rFonts w:eastAsiaTheme="minorEastAsia"/>
          <w:lang w:val="en-GB"/>
        </w:rPr>
        <w:t>Growth</w:t>
      </w:r>
    </w:p>
    <w:p w14:paraId="4546232B" w14:textId="1D2FDD2F" w:rsidR="00D17441" w:rsidRPr="00D17441" w:rsidRDefault="00D17441" w:rsidP="00FB2A10">
      <w:pPr>
        <w:pStyle w:val="ListNumber"/>
        <w:rPr>
          <w:rFonts w:eastAsiaTheme="minorEastAsia"/>
          <w:lang w:val="en-GB"/>
        </w:rPr>
      </w:pPr>
      <w:r w:rsidRPr="00D17441">
        <w:rPr>
          <w:rFonts w:eastAsiaTheme="minorEastAsia"/>
          <w:lang w:val="en-GB"/>
        </w:rPr>
        <w:t>Water management</w:t>
      </w:r>
    </w:p>
    <w:p w14:paraId="356E38B3" w14:textId="6ABC1BB1" w:rsidR="00D17441" w:rsidRDefault="00D17441" w:rsidP="00FB2A10">
      <w:pPr>
        <w:pStyle w:val="ListNumber"/>
        <w:rPr>
          <w:rFonts w:eastAsiaTheme="minorEastAsia"/>
          <w:lang w:val="en-GB"/>
        </w:rPr>
      </w:pPr>
      <w:r w:rsidRPr="00D17441">
        <w:rPr>
          <w:rFonts w:eastAsiaTheme="minorEastAsia"/>
          <w:lang w:val="en-GB"/>
        </w:rPr>
        <w:t>Governance.</w:t>
      </w:r>
    </w:p>
    <w:p w14:paraId="32DC63E8" w14:textId="77777777" w:rsidR="00137AA3" w:rsidRPr="00137AA3" w:rsidRDefault="00137AA3" w:rsidP="003B5A4F">
      <w:pPr>
        <w:pStyle w:val="Heading3"/>
      </w:pPr>
      <w:bookmarkStart w:id="11" w:name="_Toc3883220"/>
      <w:r w:rsidRPr="00137AA3">
        <w:t>Growth</w:t>
      </w:r>
      <w:bookmarkEnd w:id="11"/>
    </w:p>
    <w:p w14:paraId="50C441CC" w14:textId="1362A318" w:rsidR="00137AA3" w:rsidRDefault="00137AA3" w:rsidP="00FB2A10">
      <w:pPr>
        <w:rPr>
          <w:rFonts w:eastAsiaTheme="minorEastAsia"/>
          <w:lang w:val="en-US"/>
        </w:rPr>
      </w:pPr>
      <w:r w:rsidRPr="00137AA3">
        <w:rPr>
          <w:rFonts w:eastAsiaTheme="minorEastAsia"/>
          <w:lang w:val="en-US"/>
        </w:rPr>
        <w:t xml:space="preserve">The lower reach of Moonee Ponds Creek is set to become one of the most intensely developed parts of Greater Melbourne. </w:t>
      </w:r>
    </w:p>
    <w:p w14:paraId="141D00C9" w14:textId="77777777" w:rsidR="00137AA3" w:rsidRDefault="00137AA3" w:rsidP="00FB2A10">
      <w:pPr>
        <w:rPr>
          <w:rFonts w:eastAsiaTheme="minorEastAsia"/>
          <w:lang w:val="en-US"/>
        </w:rPr>
      </w:pPr>
      <w:r w:rsidRPr="00137AA3">
        <w:rPr>
          <w:rFonts w:eastAsiaTheme="minorEastAsia"/>
          <w:lang w:val="en-US"/>
        </w:rPr>
        <w:t>This growth will be driven by a chain of urban renewal sites that run along the creek, from Arden and Macaulay in the north to Dynon, E-Gate and Docklands in the south.</w:t>
      </w:r>
    </w:p>
    <w:p w14:paraId="46871A3F" w14:textId="1E0B7F20" w:rsidR="00137AA3" w:rsidRDefault="00137AA3" w:rsidP="00FB2A10">
      <w:pPr>
        <w:rPr>
          <w:rFonts w:eastAsiaTheme="minorEastAsia"/>
          <w:lang w:val="en-US"/>
        </w:rPr>
      </w:pPr>
      <w:r w:rsidRPr="00137AA3">
        <w:rPr>
          <w:rFonts w:eastAsiaTheme="minorEastAsia"/>
          <w:lang w:val="en-US"/>
        </w:rPr>
        <w:t xml:space="preserve">Development will accelerate after 2025 with the completion of Metro Tunnel project. This will connect Arden to Parkville and the central city via a new train line and the construction of a new ‘North Melbourne’ train station, with the existing North Melbourne train station to be renamed West Melbourne. </w:t>
      </w:r>
    </w:p>
    <w:p w14:paraId="4806AEDD" w14:textId="77777777" w:rsidR="00137AA3" w:rsidRDefault="00137AA3" w:rsidP="00FB2A10">
      <w:pPr>
        <w:rPr>
          <w:rFonts w:eastAsiaTheme="minorEastAsia"/>
          <w:lang w:val="en-US"/>
        </w:rPr>
      </w:pPr>
      <w:r w:rsidRPr="00137AA3">
        <w:rPr>
          <w:rFonts w:eastAsiaTheme="minorEastAsia"/>
          <w:lang w:val="en-US"/>
        </w:rPr>
        <w:t>The Moonee Ponds Creek corridor needs to be the green equivalent of the Metro Tunnel – connecting local communities to each other and the central city through a chain of new public spaces, strengthening local biodiversity, and protecting the city through better water management.</w:t>
      </w:r>
    </w:p>
    <w:p w14:paraId="436F352B" w14:textId="77777777" w:rsidR="00137AA3" w:rsidRPr="00137AA3" w:rsidRDefault="00137AA3" w:rsidP="00FB2A10">
      <w:pPr>
        <w:rPr>
          <w:rFonts w:eastAsiaTheme="minorEastAsia"/>
          <w:lang w:val="en-US"/>
        </w:rPr>
      </w:pPr>
      <w:r w:rsidRPr="00137AA3">
        <w:rPr>
          <w:rFonts w:eastAsiaTheme="minorEastAsia"/>
          <w:lang w:val="en-US"/>
        </w:rPr>
        <w:t xml:space="preserve">The West Gate Tunnel project is another growth-related issue to consider locally. The City of Melbourne is working with the Victorian Government to </w:t>
      </w:r>
      <w:proofErr w:type="spellStart"/>
      <w:r w:rsidRPr="00137AA3">
        <w:rPr>
          <w:rFonts w:eastAsiaTheme="minorEastAsia"/>
          <w:lang w:val="en-US"/>
        </w:rPr>
        <w:t>minimise</w:t>
      </w:r>
      <w:proofErr w:type="spellEnd"/>
      <w:r w:rsidRPr="00137AA3">
        <w:rPr>
          <w:rFonts w:eastAsiaTheme="minorEastAsia"/>
          <w:lang w:val="en-US"/>
        </w:rPr>
        <w:t xml:space="preserve"> the potential impacts of this project by seeking to increase tree canopy cover and active transport </w:t>
      </w:r>
      <w:proofErr w:type="gramStart"/>
      <w:r w:rsidRPr="00137AA3">
        <w:rPr>
          <w:rFonts w:eastAsiaTheme="minorEastAsia"/>
          <w:lang w:val="en-US"/>
        </w:rPr>
        <w:t>links, and</w:t>
      </w:r>
      <w:proofErr w:type="gramEnd"/>
      <w:r w:rsidRPr="00137AA3">
        <w:rPr>
          <w:rFonts w:eastAsiaTheme="minorEastAsia"/>
          <w:lang w:val="en-US"/>
        </w:rPr>
        <w:t xml:space="preserve"> develop the Moonee Ponds Creek Implementation Plan with the Victorian Planning Authority. </w:t>
      </w:r>
    </w:p>
    <w:p w14:paraId="2CB6EB83" w14:textId="1735B1B3" w:rsidR="00137AA3" w:rsidRPr="00FB2A10" w:rsidRDefault="00137AA3" w:rsidP="00FB2A10">
      <w:pPr>
        <w:rPr>
          <w:b/>
          <w:i/>
        </w:rPr>
      </w:pPr>
      <w:r w:rsidRPr="00FB2A10">
        <w:rPr>
          <w:b/>
          <w:i/>
        </w:rPr>
        <w:t>“The Moonee Ponds Creek corridor needs to be the green equivalent of the Metro Tunnel.”</w:t>
      </w:r>
    </w:p>
    <w:p w14:paraId="3F6717E4" w14:textId="77777777" w:rsidR="00137AA3" w:rsidRDefault="00137AA3" w:rsidP="003B5A4F">
      <w:pPr>
        <w:pStyle w:val="Heading3"/>
      </w:pPr>
      <w:bookmarkStart w:id="12" w:name="_Toc3883221"/>
      <w:r w:rsidRPr="00137AA3">
        <w:t>Water management</w:t>
      </w:r>
      <w:bookmarkEnd w:id="12"/>
    </w:p>
    <w:p w14:paraId="011E3303" w14:textId="42AAA83C" w:rsidR="00137AA3" w:rsidRDefault="00137AA3" w:rsidP="00FB2A10">
      <w:pPr>
        <w:rPr>
          <w:rFonts w:eastAsiaTheme="minorEastAsia"/>
          <w:lang w:val="en-US"/>
        </w:rPr>
      </w:pPr>
      <w:r w:rsidRPr="00137AA3">
        <w:rPr>
          <w:rFonts w:eastAsiaTheme="minorEastAsia"/>
          <w:lang w:val="en-US"/>
        </w:rPr>
        <w:t xml:space="preserve">Moonee Ponds Creek has always had a long history of flooding. </w:t>
      </w:r>
    </w:p>
    <w:p w14:paraId="7E97BB59" w14:textId="77777777" w:rsidR="00137AA3" w:rsidRDefault="00137AA3" w:rsidP="00FB2A10">
      <w:pPr>
        <w:rPr>
          <w:rFonts w:eastAsiaTheme="minorEastAsia"/>
          <w:lang w:val="en-US"/>
        </w:rPr>
      </w:pPr>
      <w:r w:rsidRPr="00137AA3">
        <w:rPr>
          <w:rFonts w:eastAsiaTheme="minorEastAsia"/>
          <w:lang w:val="en-US"/>
        </w:rPr>
        <w:t xml:space="preserve">Modelling indicates that, by 2100, flooding risks will significantly increase along Moonee Ponds Creek. This is due predominantly to increasing runoff from urban densification and more extreme rainfall events and rising sea levels due to climate change. </w:t>
      </w:r>
    </w:p>
    <w:p w14:paraId="1DFB4D8E" w14:textId="77777777" w:rsidR="00137AA3" w:rsidRDefault="00137AA3" w:rsidP="00FB2A10">
      <w:pPr>
        <w:rPr>
          <w:rFonts w:eastAsiaTheme="minorEastAsia"/>
          <w:lang w:val="en-US"/>
        </w:rPr>
      </w:pPr>
      <w:r w:rsidRPr="00137AA3">
        <w:rPr>
          <w:rFonts w:eastAsiaTheme="minorEastAsia"/>
          <w:lang w:val="en-US"/>
        </w:rPr>
        <w:t xml:space="preserve">There is an urgent need for the development and implementation of sophisticated water management strategies. This includes integrating levees and floodable spaces into the public realm. </w:t>
      </w:r>
    </w:p>
    <w:p w14:paraId="2D94D823" w14:textId="17B14E1F" w:rsidR="00137AA3" w:rsidRDefault="00137AA3" w:rsidP="00FB2A10">
      <w:pPr>
        <w:rPr>
          <w:rFonts w:eastAsiaTheme="minorEastAsia"/>
        </w:rPr>
      </w:pPr>
      <w:r w:rsidRPr="00137AA3">
        <w:rPr>
          <w:rFonts w:eastAsiaTheme="minorEastAsia"/>
          <w:lang w:val="en-US"/>
        </w:rPr>
        <w:t>Some water management actions will need to be taken up-stream – north of the Brunswick Road boundary of the City of Melbourne.</w:t>
      </w:r>
    </w:p>
    <w:p w14:paraId="42347641" w14:textId="77777777" w:rsidR="00137AA3" w:rsidRDefault="00137AA3" w:rsidP="003B5A4F">
      <w:pPr>
        <w:pStyle w:val="Heading3"/>
      </w:pPr>
      <w:bookmarkStart w:id="13" w:name="_Toc3883222"/>
      <w:r w:rsidRPr="00137AA3">
        <w:t>Governance</w:t>
      </w:r>
      <w:bookmarkEnd w:id="13"/>
    </w:p>
    <w:p w14:paraId="0D39B2BF" w14:textId="529881E6" w:rsidR="00137AA3" w:rsidRPr="00137AA3" w:rsidRDefault="00137AA3" w:rsidP="00FB2A10">
      <w:pPr>
        <w:rPr>
          <w:rFonts w:eastAsiaTheme="minorEastAsia"/>
          <w:lang w:val="en-US"/>
        </w:rPr>
      </w:pPr>
      <w:r w:rsidRPr="00137AA3">
        <w:rPr>
          <w:rFonts w:eastAsiaTheme="minorEastAsia"/>
          <w:lang w:val="en-US"/>
        </w:rPr>
        <w:t xml:space="preserve">The City of Melbourne does not own or manage the Moonee Ponds Creek corridor. The majority of the creek corridor – together with the Arden, E-gate and Dynon urban renewal areas it bisects– are </w:t>
      </w:r>
      <w:r w:rsidRPr="00137AA3">
        <w:rPr>
          <w:rFonts w:eastAsiaTheme="minorEastAsia"/>
          <w:lang w:val="en-US"/>
        </w:rPr>
        <w:lastRenderedPageBreak/>
        <w:t>owned and managed by various agencies and departments of the Victorian Government, for a variety of different purposes.</w:t>
      </w:r>
    </w:p>
    <w:p w14:paraId="65A5E9D9" w14:textId="33AE0EF2" w:rsidR="00137AA3" w:rsidRDefault="00137AA3" w:rsidP="00FB2A10">
      <w:pPr>
        <w:rPr>
          <w:rFonts w:eastAsiaTheme="minorEastAsia"/>
          <w:lang w:val="en-US"/>
        </w:rPr>
      </w:pPr>
      <w:r w:rsidRPr="00137AA3">
        <w:rPr>
          <w:rFonts w:eastAsiaTheme="minorEastAsia"/>
          <w:lang w:val="en-US"/>
        </w:rPr>
        <w:t xml:space="preserve">Consequently, the governance and management of the Creek corridor is complex. </w:t>
      </w:r>
    </w:p>
    <w:p w14:paraId="2909283D" w14:textId="77777777" w:rsidR="00137AA3" w:rsidRDefault="00137AA3" w:rsidP="00FB2A10">
      <w:pPr>
        <w:rPr>
          <w:rFonts w:eastAsiaTheme="minorEastAsia"/>
          <w:lang w:val="en-US"/>
        </w:rPr>
      </w:pPr>
      <w:r w:rsidRPr="00137AA3">
        <w:rPr>
          <w:rFonts w:eastAsiaTheme="minorEastAsia"/>
          <w:lang w:val="en-US"/>
        </w:rPr>
        <w:t>For instance:</w:t>
      </w:r>
    </w:p>
    <w:p w14:paraId="5F59700B" w14:textId="317A171E" w:rsidR="00137AA3" w:rsidRPr="00D17441" w:rsidRDefault="00137AA3" w:rsidP="00FB2A10">
      <w:pPr>
        <w:pStyle w:val="ListBullet"/>
        <w:rPr>
          <w:rFonts w:eastAsiaTheme="minorEastAsia"/>
          <w:lang w:val="en-US"/>
        </w:rPr>
      </w:pPr>
      <w:r w:rsidRPr="00D17441">
        <w:rPr>
          <w:rFonts w:eastAsiaTheme="minorEastAsia"/>
          <w:lang w:val="en-US"/>
        </w:rPr>
        <w:t xml:space="preserve">The creek runs through four municipalities, Hume, Moonee Valley, Moreland and Melbourne; with different sides of the creek falling within different municipalities. </w:t>
      </w:r>
    </w:p>
    <w:p w14:paraId="052C4591" w14:textId="2471F878" w:rsidR="00137AA3" w:rsidRPr="00D17441" w:rsidRDefault="00137AA3" w:rsidP="00FB2A10">
      <w:pPr>
        <w:pStyle w:val="ListBullet"/>
        <w:rPr>
          <w:rFonts w:eastAsiaTheme="minorEastAsia"/>
          <w:lang w:val="en-US"/>
        </w:rPr>
      </w:pPr>
      <w:r w:rsidRPr="00D17441">
        <w:rPr>
          <w:rFonts w:eastAsiaTheme="minorEastAsia"/>
          <w:lang w:val="en-US"/>
        </w:rPr>
        <w:t>Being at the southern end of the creek catchment, the extent of flooding in the City of Melbourne section is impacted significantly by actions further north upstream in the creek.</w:t>
      </w:r>
    </w:p>
    <w:p w14:paraId="0E7590EA" w14:textId="4355D96D" w:rsidR="00137AA3" w:rsidRPr="00D17441" w:rsidRDefault="00137AA3" w:rsidP="00FB2A10">
      <w:pPr>
        <w:pStyle w:val="ListBullet"/>
        <w:rPr>
          <w:rFonts w:eastAsiaTheme="minorEastAsia"/>
          <w:lang w:val="en-US"/>
        </w:rPr>
      </w:pPr>
      <w:r w:rsidRPr="00D17441">
        <w:rPr>
          <w:rFonts w:eastAsiaTheme="minorEastAsia"/>
          <w:lang w:val="en-US"/>
        </w:rPr>
        <w:t xml:space="preserve">Its water resources are managed by Melbourne Water; </w:t>
      </w:r>
    </w:p>
    <w:p w14:paraId="4F450E30" w14:textId="4F830F87" w:rsidR="00137AA3" w:rsidRPr="00D17441" w:rsidRDefault="00137AA3" w:rsidP="00FB2A10">
      <w:pPr>
        <w:pStyle w:val="ListBullet"/>
        <w:rPr>
          <w:rFonts w:eastAsiaTheme="minorEastAsia"/>
          <w:lang w:val="en-US"/>
        </w:rPr>
      </w:pPr>
      <w:r w:rsidRPr="00D17441">
        <w:rPr>
          <w:rFonts w:eastAsiaTheme="minorEastAsia"/>
          <w:lang w:val="en-US"/>
        </w:rPr>
        <w:t xml:space="preserve">The Victorian Government owns most of the land in the creek corridor through </w:t>
      </w:r>
      <w:proofErr w:type="spellStart"/>
      <w:r w:rsidRPr="00D17441">
        <w:rPr>
          <w:rFonts w:eastAsiaTheme="minorEastAsia"/>
          <w:lang w:val="en-US"/>
        </w:rPr>
        <w:t>VicTrack</w:t>
      </w:r>
      <w:proofErr w:type="spellEnd"/>
      <w:r w:rsidRPr="00D17441">
        <w:rPr>
          <w:rFonts w:eastAsiaTheme="minorEastAsia"/>
          <w:lang w:val="en-US"/>
        </w:rPr>
        <w:t>, Development Victoria and the Victorian Ports Corporation; and</w:t>
      </w:r>
    </w:p>
    <w:p w14:paraId="273E3595" w14:textId="71F77B37" w:rsidR="00137AA3" w:rsidRPr="00D17441" w:rsidRDefault="00137AA3" w:rsidP="00FB2A10">
      <w:pPr>
        <w:pStyle w:val="ListBullet"/>
        <w:rPr>
          <w:rFonts w:eastAsiaTheme="minorEastAsia"/>
          <w:lang w:val="en-US"/>
        </w:rPr>
      </w:pPr>
      <w:proofErr w:type="spellStart"/>
      <w:r w:rsidRPr="00D17441">
        <w:rPr>
          <w:rFonts w:eastAsiaTheme="minorEastAsia"/>
          <w:lang w:val="en-US"/>
        </w:rPr>
        <w:t>CityLink’s</w:t>
      </w:r>
      <w:proofErr w:type="spellEnd"/>
      <w:r w:rsidRPr="00D17441">
        <w:rPr>
          <w:rFonts w:eastAsiaTheme="minorEastAsia"/>
          <w:lang w:val="en-US"/>
        </w:rPr>
        <w:t xml:space="preserve"> elevated road is privately operated.</w:t>
      </w:r>
    </w:p>
    <w:p w14:paraId="77B130FD" w14:textId="3FA517EA" w:rsidR="00137AA3" w:rsidRDefault="00137AA3" w:rsidP="00FB2A10">
      <w:pPr>
        <w:rPr>
          <w:rFonts w:eastAsiaTheme="minorEastAsia"/>
          <w:lang w:val="en-US"/>
        </w:rPr>
      </w:pPr>
      <w:r w:rsidRPr="00137AA3">
        <w:rPr>
          <w:rFonts w:eastAsiaTheme="minorEastAsia"/>
          <w:lang w:val="en-US"/>
        </w:rPr>
        <w:t>To unlock the economic, social and environmental potential of the Creek and the adjacent renewal areas – and create a vibrant new part of the inner city – there is a need for a catchment-wide approach to the governance of the Creek corridor, incorporating the Victorian Government and</w:t>
      </w:r>
      <w:r w:rsidR="004E395A">
        <w:rPr>
          <w:rFonts w:eastAsiaTheme="minorEastAsia"/>
          <w:lang w:val="en-US"/>
        </w:rPr>
        <w:t xml:space="preserve"> </w:t>
      </w:r>
      <w:r w:rsidRPr="00137AA3">
        <w:rPr>
          <w:rFonts w:eastAsiaTheme="minorEastAsia"/>
          <w:lang w:val="en-US"/>
        </w:rPr>
        <w:t xml:space="preserve">local councils. </w:t>
      </w:r>
    </w:p>
    <w:p w14:paraId="63B140EF" w14:textId="77777777" w:rsidR="00137AA3" w:rsidRDefault="00137AA3" w:rsidP="00FB2A10">
      <w:pPr>
        <w:rPr>
          <w:rFonts w:eastAsiaTheme="minorEastAsia"/>
          <w:lang w:val="en-US"/>
        </w:rPr>
      </w:pPr>
      <w:r w:rsidRPr="00137AA3">
        <w:rPr>
          <w:rFonts w:eastAsiaTheme="minorEastAsia"/>
          <w:lang w:val="en-US"/>
        </w:rPr>
        <w:t>To work, catchment-wide governance will need to be collaborative and incorporate the views of residents, stakeholders, agencies and municipalities.</w:t>
      </w:r>
    </w:p>
    <w:p w14:paraId="1BD69B41" w14:textId="5C13609E" w:rsidR="00137AA3" w:rsidRDefault="00137AA3" w:rsidP="00FB2A10">
      <w:pPr>
        <w:rPr>
          <w:rFonts w:eastAsiaTheme="minorEastAsia"/>
          <w:lang w:val="en-US"/>
        </w:rPr>
      </w:pPr>
      <w:r w:rsidRPr="00137AA3">
        <w:rPr>
          <w:rFonts w:eastAsiaTheme="minorEastAsia"/>
          <w:lang w:val="en-US"/>
        </w:rPr>
        <w:t>In all governance-related issues, the City of Melbourne has acted – and will continue to act – as an advocate for the current and future communities of the Moonee Ponds Creek corridor.</w:t>
      </w:r>
    </w:p>
    <w:p w14:paraId="71C0FC69" w14:textId="6DB634E1" w:rsidR="00C40FEA" w:rsidRDefault="00C40FEA">
      <w:pPr>
        <w:rPr>
          <w:rFonts w:ascii="Helvetica" w:eastAsiaTheme="minorEastAsia" w:hAnsi="Helvetica" w:cs="Gotham-Book"/>
          <w:b/>
          <w:color w:val="000000"/>
          <w:sz w:val="28"/>
          <w:szCs w:val="28"/>
          <w:lang w:val="en-US"/>
        </w:rPr>
      </w:pPr>
      <w:r>
        <w:br w:type="page"/>
      </w:r>
    </w:p>
    <w:p w14:paraId="03D8B4A9" w14:textId="2BC9A4B8" w:rsidR="00137AA3" w:rsidRPr="00137AA3" w:rsidRDefault="00137AA3" w:rsidP="003B5A4F">
      <w:pPr>
        <w:pStyle w:val="Heading2"/>
      </w:pPr>
      <w:bookmarkStart w:id="14" w:name="_Toc3883223"/>
      <w:r w:rsidRPr="00137AA3">
        <w:lastRenderedPageBreak/>
        <w:t>STRATEGIC VISION</w:t>
      </w:r>
      <w:bookmarkEnd w:id="14"/>
    </w:p>
    <w:p w14:paraId="6C4D4EC6" w14:textId="77777777" w:rsidR="00137AA3" w:rsidRPr="00E07676" w:rsidRDefault="00137AA3" w:rsidP="00E07676">
      <w:pPr>
        <w:rPr>
          <w:b/>
        </w:rPr>
      </w:pPr>
      <w:r w:rsidRPr="00E07676">
        <w:rPr>
          <w:b/>
        </w:rPr>
        <w:t xml:space="preserve">Moonee Ponds Creek will become a thriving corridor that supports the liveability and resilience of the city. </w:t>
      </w:r>
    </w:p>
    <w:p w14:paraId="6CD3F983" w14:textId="77777777" w:rsidR="00137AA3" w:rsidRDefault="00137AA3" w:rsidP="003B5A4F">
      <w:pPr>
        <w:pStyle w:val="Heading3"/>
      </w:pPr>
      <w:bookmarkStart w:id="15" w:name="_Toc3883224"/>
      <w:r w:rsidRPr="00137AA3">
        <w:t>Transformation</w:t>
      </w:r>
      <w:bookmarkEnd w:id="15"/>
      <w:r w:rsidRPr="00137AA3">
        <w:t xml:space="preserve"> </w:t>
      </w:r>
    </w:p>
    <w:p w14:paraId="1B1812E6" w14:textId="77777777"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To achieve that vision, the three reaches of the Creek that run through the City of Melbourne need to be transformed.</w:t>
      </w:r>
    </w:p>
    <w:p w14:paraId="21656F48" w14:textId="77777777" w:rsidR="00713C18" w:rsidRPr="00E07676" w:rsidRDefault="00137AA3" w:rsidP="00CC7063">
      <w:pPr>
        <w:pStyle w:val="ListNumber"/>
        <w:numPr>
          <w:ilvl w:val="0"/>
          <w:numId w:val="4"/>
        </w:numPr>
        <w:rPr>
          <w:rFonts w:eastAsiaTheme="minorEastAsia"/>
          <w:lang w:val="en-US"/>
        </w:rPr>
      </w:pPr>
      <w:r w:rsidRPr="00E07676">
        <w:rPr>
          <w:rFonts w:eastAsiaTheme="minorEastAsia"/>
          <w:lang w:val="en-US"/>
        </w:rPr>
        <w:t>North: Brunswick Road to Racecourse Road.</w:t>
      </w:r>
      <w:r w:rsidR="0033222B" w:rsidRPr="00E07676">
        <w:rPr>
          <w:rFonts w:eastAsiaTheme="minorEastAsia"/>
          <w:lang w:val="en-US"/>
        </w:rPr>
        <w:t xml:space="preserve"> </w:t>
      </w:r>
      <w:r w:rsidRPr="00E07676">
        <w:rPr>
          <w:rFonts w:eastAsiaTheme="minorEastAsia"/>
          <w:lang w:val="en-US"/>
        </w:rPr>
        <w:t xml:space="preserve">What is now a concrete stormwater drain will be remediated – becoming a focal point for the local community and biodiversity. </w:t>
      </w:r>
    </w:p>
    <w:p w14:paraId="359ED6D6" w14:textId="79794D9F" w:rsidR="00137AA3" w:rsidRDefault="00137AA3" w:rsidP="00E07676">
      <w:pPr>
        <w:pStyle w:val="ListNumber"/>
        <w:rPr>
          <w:rFonts w:eastAsiaTheme="minorEastAsia"/>
          <w:lang w:val="en-US"/>
        </w:rPr>
      </w:pPr>
      <w:r w:rsidRPr="0033222B">
        <w:rPr>
          <w:rFonts w:eastAsiaTheme="minorEastAsia"/>
          <w:lang w:val="en-US"/>
        </w:rPr>
        <w:t xml:space="preserve">Central: Racecourse Road to Dynon Road. What is now an industrial area will become an area for mixed-use development. The area needs to be </w:t>
      </w:r>
      <w:proofErr w:type="spellStart"/>
      <w:proofErr w:type="gramStart"/>
      <w:r w:rsidRPr="0033222B">
        <w:rPr>
          <w:rFonts w:eastAsiaTheme="minorEastAsia"/>
          <w:lang w:val="en-US"/>
        </w:rPr>
        <w:t>revitalised</w:t>
      </w:r>
      <w:proofErr w:type="spellEnd"/>
      <w:proofErr w:type="gramEnd"/>
      <w:r w:rsidRPr="0033222B">
        <w:rPr>
          <w:rFonts w:eastAsiaTheme="minorEastAsia"/>
          <w:lang w:val="en-US"/>
        </w:rPr>
        <w:t xml:space="preserve"> so it connects and supports the growing communities east and west of the Creek. </w:t>
      </w:r>
    </w:p>
    <w:p w14:paraId="02C707AD" w14:textId="2B0B8B51" w:rsidR="00137AA3" w:rsidRPr="0033222B" w:rsidRDefault="00137AA3" w:rsidP="00E07676">
      <w:pPr>
        <w:pStyle w:val="ListNumber"/>
        <w:rPr>
          <w:rFonts w:eastAsiaTheme="minorEastAsia"/>
          <w:lang w:val="en-US"/>
        </w:rPr>
      </w:pPr>
      <w:r w:rsidRPr="0033222B">
        <w:rPr>
          <w:rFonts w:eastAsiaTheme="minorEastAsia"/>
          <w:lang w:val="en-US"/>
        </w:rPr>
        <w:t xml:space="preserve">South: Dynon Road to the </w:t>
      </w:r>
      <w:proofErr w:type="spellStart"/>
      <w:r w:rsidRPr="0033222B">
        <w:rPr>
          <w:rFonts w:eastAsiaTheme="minorEastAsia"/>
          <w:lang w:val="en-US"/>
        </w:rPr>
        <w:t>Yarra.What</w:t>
      </w:r>
      <w:proofErr w:type="spellEnd"/>
      <w:r w:rsidRPr="0033222B">
        <w:rPr>
          <w:rFonts w:eastAsiaTheme="minorEastAsia"/>
          <w:lang w:val="en-US"/>
        </w:rPr>
        <w:t xml:space="preserve"> is now an inaccessible, infrastructure dominated area will become a significant source of public open space in the City of Melbourne, with regionally significant benefits as well as benefits for local communities and the local environment.</w:t>
      </w:r>
    </w:p>
    <w:p w14:paraId="287E1D9D" w14:textId="77777777" w:rsidR="00137AA3" w:rsidRDefault="00137AA3" w:rsidP="003B5A4F">
      <w:pPr>
        <w:pStyle w:val="Heading3"/>
      </w:pPr>
      <w:bookmarkStart w:id="16" w:name="_Toc3883225"/>
      <w:r w:rsidRPr="00137AA3">
        <w:t>Goals</w:t>
      </w:r>
      <w:bookmarkEnd w:id="16"/>
    </w:p>
    <w:p w14:paraId="64783D0D" w14:textId="3B93313E" w:rsidR="00137AA3" w:rsidRDefault="00137AA3" w:rsidP="00E07676">
      <w:pPr>
        <w:rPr>
          <w:rFonts w:ascii="Helvetica" w:eastAsiaTheme="minorEastAsia" w:hAnsi="Helvetica" w:cs="Gotham-Book"/>
          <w:color w:val="000000"/>
          <w:lang w:val="en-US"/>
        </w:rPr>
      </w:pPr>
      <w:r w:rsidRPr="00137AA3">
        <w:t xml:space="preserve">To transform Moonee Ponds Creek five goals must </w:t>
      </w:r>
      <w:r w:rsidRPr="00137AA3">
        <w:rPr>
          <w:rFonts w:ascii="Helvetica" w:eastAsiaTheme="minorEastAsia" w:hAnsi="Helvetica" w:cs="Gotham-Book"/>
          <w:color w:val="000000"/>
          <w:lang w:val="en-US"/>
        </w:rPr>
        <w:t xml:space="preserve">be achieved. </w:t>
      </w:r>
    </w:p>
    <w:p w14:paraId="6BA486E8" w14:textId="03B05EA2" w:rsidR="0033222B" w:rsidRPr="00AF4E49" w:rsidRDefault="00137AA3" w:rsidP="00CC7063">
      <w:pPr>
        <w:pStyle w:val="ListNumber"/>
        <w:numPr>
          <w:ilvl w:val="0"/>
          <w:numId w:val="5"/>
        </w:numPr>
        <w:spacing w:after="0"/>
        <w:rPr>
          <w:rFonts w:eastAsiaTheme="minorEastAsia"/>
          <w:i/>
          <w:lang w:val="en-US"/>
        </w:rPr>
      </w:pPr>
      <w:r w:rsidRPr="00AF4E49">
        <w:rPr>
          <w:rFonts w:eastAsiaTheme="minorEastAsia"/>
          <w:i/>
          <w:lang w:val="en-US"/>
        </w:rPr>
        <w:t>Water management</w:t>
      </w:r>
    </w:p>
    <w:p w14:paraId="3ACF5F4A" w14:textId="21D857E3" w:rsidR="00137AA3" w:rsidRDefault="00137AA3" w:rsidP="00E07676">
      <w:pPr>
        <w:pStyle w:val="ListNumber"/>
        <w:numPr>
          <w:ilvl w:val="0"/>
          <w:numId w:val="0"/>
        </w:numPr>
        <w:ind w:left="357"/>
        <w:rPr>
          <w:rFonts w:eastAsiaTheme="minorEastAsia"/>
          <w:lang w:val="en-US"/>
        </w:rPr>
      </w:pPr>
      <w:r w:rsidRPr="0033222B">
        <w:rPr>
          <w:rFonts w:eastAsiaTheme="minorEastAsia"/>
          <w:lang w:val="en-US"/>
        </w:rPr>
        <w:t>Ensure that the creek copes with increased flooding risk caused by urban densification as well as climate change-induced sea level rises and more frequent extreme weather events.</w:t>
      </w:r>
    </w:p>
    <w:p w14:paraId="3CFA2B0E" w14:textId="4EDA6116" w:rsidR="0033222B" w:rsidRPr="00AF4E49" w:rsidRDefault="00137AA3" w:rsidP="00AF4E49">
      <w:pPr>
        <w:pStyle w:val="ListNumber"/>
        <w:spacing w:after="0"/>
        <w:rPr>
          <w:rFonts w:eastAsiaTheme="minorEastAsia"/>
          <w:i/>
          <w:lang w:val="en-US"/>
        </w:rPr>
      </w:pPr>
      <w:r w:rsidRPr="00AF4E49">
        <w:rPr>
          <w:rFonts w:eastAsiaTheme="minorEastAsia"/>
          <w:i/>
          <w:lang w:val="en-US"/>
        </w:rPr>
        <w:t xml:space="preserve">Open space </w:t>
      </w:r>
    </w:p>
    <w:p w14:paraId="43E40F98" w14:textId="2B4409B0" w:rsidR="00137AA3" w:rsidRDefault="00137AA3" w:rsidP="00AF4E49">
      <w:pPr>
        <w:pStyle w:val="ListNumber"/>
        <w:numPr>
          <w:ilvl w:val="0"/>
          <w:numId w:val="0"/>
        </w:numPr>
        <w:ind w:left="357"/>
        <w:rPr>
          <w:rFonts w:eastAsiaTheme="minorEastAsia"/>
          <w:lang w:val="en-US"/>
        </w:rPr>
      </w:pPr>
      <w:r w:rsidRPr="0033222B">
        <w:rPr>
          <w:rFonts w:eastAsiaTheme="minorEastAsia"/>
          <w:lang w:val="en-US"/>
        </w:rPr>
        <w:t xml:space="preserve">Create a diverse network of open spaces </w:t>
      </w:r>
      <w:r w:rsidRPr="00137AA3">
        <w:rPr>
          <w:rFonts w:eastAsiaTheme="minorEastAsia"/>
          <w:lang w:val="en-US"/>
        </w:rPr>
        <w:t>large and numerous enough to cater to a rapidly-growing population.</w:t>
      </w:r>
    </w:p>
    <w:p w14:paraId="336F3B4C" w14:textId="0E523252" w:rsidR="0033222B" w:rsidRPr="00AF4E49" w:rsidRDefault="00137AA3" w:rsidP="00AF4E49">
      <w:pPr>
        <w:pStyle w:val="ListNumber"/>
        <w:spacing w:after="0"/>
        <w:rPr>
          <w:rFonts w:eastAsiaTheme="minorEastAsia"/>
          <w:i/>
          <w:lang w:val="en-US"/>
        </w:rPr>
      </w:pPr>
      <w:r w:rsidRPr="00AF4E49">
        <w:rPr>
          <w:rFonts w:eastAsiaTheme="minorEastAsia"/>
          <w:i/>
          <w:lang w:val="en-US"/>
        </w:rPr>
        <w:t>Biodiversity</w:t>
      </w:r>
    </w:p>
    <w:p w14:paraId="5BB51E62" w14:textId="4F7F4210" w:rsidR="00137AA3" w:rsidRDefault="00137AA3" w:rsidP="00AF4E49">
      <w:pPr>
        <w:pStyle w:val="ListNumber"/>
        <w:numPr>
          <w:ilvl w:val="0"/>
          <w:numId w:val="0"/>
        </w:numPr>
        <w:ind w:left="357"/>
        <w:rPr>
          <w:rFonts w:eastAsiaTheme="minorEastAsia"/>
          <w:lang w:val="en-US"/>
        </w:rPr>
      </w:pPr>
      <w:proofErr w:type="spellStart"/>
      <w:r w:rsidRPr="0033222B">
        <w:rPr>
          <w:rFonts w:eastAsiaTheme="minorEastAsia"/>
          <w:lang w:val="en-US"/>
        </w:rPr>
        <w:t>Revitalise</w:t>
      </w:r>
      <w:proofErr w:type="spellEnd"/>
      <w:r w:rsidRPr="0033222B">
        <w:rPr>
          <w:rFonts w:eastAsiaTheme="minorEastAsia"/>
          <w:lang w:val="en-US"/>
        </w:rPr>
        <w:t xml:space="preserve"> the creek so that it becomes a rich corridor </w:t>
      </w:r>
      <w:r w:rsidRPr="00137AA3">
        <w:rPr>
          <w:rFonts w:eastAsiaTheme="minorEastAsia"/>
          <w:lang w:val="en-US"/>
        </w:rPr>
        <w:t>of biodiversity and a thriving habitat for native flora and fauna.</w:t>
      </w:r>
    </w:p>
    <w:p w14:paraId="2162BF9D" w14:textId="7AD189D2" w:rsidR="0033222B" w:rsidRPr="00AF4E49" w:rsidRDefault="00137AA3" w:rsidP="00AF4E49">
      <w:pPr>
        <w:pStyle w:val="ListNumber"/>
        <w:spacing w:after="0"/>
        <w:rPr>
          <w:rFonts w:eastAsiaTheme="minorEastAsia"/>
          <w:i/>
          <w:lang w:val="en-US"/>
        </w:rPr>
      </w:pPr>
      <w:r w:rsidRPr="00AF4E49">
        <w:rPr>
          <w:rFonts w:eastAsiaTheme="minorEastAsia"/>
          <w:i/>
          <w:lang w:val="en-US"/>
        </w:rPr>
        <w:t>Movement</w:t>
      </w:r>
    </w:p>
    <w:p w14:paraId="427EB4DF" w14:textId="645DBABB" w:rsidR="00137AA3" w:rsidRDefault="00137AA3" w:rsidP="00AF4E49">
      <w:pPr>
        <w:pStyle w:val="ListNumber"/>
        <w:numPr>
          <w:ilvl w:val="0"/>
          <w:numId w:val="0"/>
        </w:numPr>
        <w:ind w:left="357"/>
        <w:rPr>
          <w:rFonts w:eastAsiaTheme="minorEastAsia"/>
          <w:lang w:val="en-US"/>
        </w:rPr>
      </w:pPr>
      <w:r w:rsidRPr="0033222B">
        <w:rPr>
          <w:rFonts w:eastAsiaTheme="minorEastAsia"/>
          <w:lang w:val="en-US"/>
        </w:rPr>
        <w:t>Create safe, accessible paths that connect pedestrians and cyclists to local communities and facilities on either side of the Creek, as well as the Central City.</w:t>
      </w:r>
    </w:p>
    <w:p w14:paraId="0EAB3C9F" w14:textId="1A143AF4" w:rsidR="0033222B" w:rsidRPr="00AF4E49" w:rsidRDefault="00137AA3" w:rsidP="00AF4E49">
      <w:pPr>
        <w:pStyle w:val="ListNumber"/>
        <w:spacing w:after="0"/>
        <w:rPr>
          <w:rFonts w:eastAsiaTheme="minorEastAsia"/>
          <w:i/>
          <w:lang w:val="en-US"/>
        </w:rPr>
      </w:pPr>
      <w:r w:rsidRPr="00AF4E49">
        <w:rPr>
          <w:rFonts w:eastAsiaTheme="minorEastAsia"/>
          <w:i/>
          <w:lang w:val="en-US"/>
        </w:rPr>
        <w:t>History and culture</w:t>
      </w:r>
    </w:p>
    <w:p w14:paraId="75E68D53" w14:textId="5A4166DE" w:rsidR="00137AA3" w:rsidRDefault="00137AA3" w:rsidP="00AF4E49">
      <w:pPr>
        <w:pStyle w:val="ListNumber"/>
        <w:numPr>
          <w:ilvl w:val="0"/>
          <w:numId w:val="0"/>
        </w:numPr>
        <w:ind w:left="357"/>
        <w:rPr>
          <w:rFonts w:eastAsiaTheme="minorEastAsia"/>
          <w:lang w:val="en-US"/>
        </w:rPr>
      </w:pPr>
      <w:r w:rsidRPr="0033222B">
        <w:rPr>
          <w:rFonts w:eastAsiaTheme="minorEastAsia"/>
          <w:lang w:val="en-US"/>
        </w:rPr>
        <w:t xml:space="preserve">Ensure that the </w:t>
      </w:r>
      <w:proofErr w:type="spellStart"/>
      <w:r w:rsidRPr="0033222B">
        <w:rPr>
          <w:rFonts w:eastAsiaTheme="minorEastAsia"/>
          <w:lang w:val="en-US"/>
        </w:rPr>
        <w:t>revitalised</w:t>
      </w:r>
      <w:proofErr w:type="spellEnd"/>
      <w:r w:rsidRPr="0033222B">
        <w:rPr>
          <w:rFonts w:eastAsiaTheme="minorEastAsia"/>
          <w:lang w:val="en-US"/>
        </w:rPr>
        <w:t xml:space="preserve"> creek corridor celebrates and connects to its Aboriginal heritage and local history, and provides new spaces for creativity and public art.</w:t>
      </w:r>
    </w:p>
    <w:p w14:paraId="69031C1A" w14:textId="152A058E" w:rsidR="0033222B" w:rsidRPr="00AF4E49" w:rsidRDefault="00137AA3" w:rsidP="00AF4E49">
      <w:pPr>
        <w:pStyle w:val="ListNumber"/>
        <w:spacing w:after="0"/>
        <w:rPr>
          <w:rFonts w:eastAsiaTheme="minorEastAsia"/>
          <w:i/>
          <w:lang w:val="en-US"/>
        </w:rPr>
      </w:pPr>
      <w:r w:rsidRPr="00AF4E49">
        <w:rPr>
          <w:rFonts w:eastAsiaTheme="minorEastAsia"/>
          <w:i/>
          <w:lang w:val="en-US"/>
        </w:rPr>
        <w:t xml:space="preserve">Collaborative Governance.  </w:t>
      </w:r>
    </w:p>
    <w:p w14:paraId="7B5A1C38" w14:textId="01CA82DD" w:rsidR="00137AA3" w:rsidRPr="00137AA3" w:rsidRDefault="00137AA3" w:rsidP="00AF4E49">
      <w:pPr>
        <w:pStyle w:val="ListNumber"/>
        <w:numPr>
          <w:ilvl w:val="0"/>
          <w:numId w:val="0"/>
        </w:numPr>
        <w:ind w:left="357"/>
        <w:rPr>
          <w:rFonts w:eastAsiaTheme="minorEastAsia"/>
          <w:lang w:val="en-US"/>
        </w:rPr>
      </w:pPr>
      <w:r w:rsidRPr="0033222B">
        <w:rPr>
          <w:rFonts w:eastAsiaTheme="minorEastAsia"/>
          <w:lang w:val="en-US"/>
        </w:rPr>
        <w:t xml:space="preserve">Advocate for transformational change and continue </w:t>
      </w:r>
      <w:r w:rsidRPr="00137AA3">
        <w:rPr>
          <w:rFonts w:eastAsiaTheme="minorEastAsia"/>
          <w:lang w:val="en-US"/>
        </w:rPr>
        <w:t>to work with Councils, Authorities and the community to take an integrated catchment management approach.</w:t>
      </w:r>
    </w:p>
    <w:p w14:paraId="151AC450" w14:textId="2683CF20" w:rsidR="00613C86" w:rsidRPr="00B9523C" w:rsidRDefault="00613C86" w:rsidP="003B5A4F">
      <w:pPr>
        <w:pStyle w:val="Heading3-FigureTitle"/>
      </w:pPr>
      <w:bookmarkStart w:id="17" w:name="_Toc3883226"/>
      <w:r w:rsidRPr="00B9523C">
        <w:t xml:space="preserve">Figure 5. Artistic impression of ‘Moonee Ponds Creek Civic Overflow Route’- after a </w:t>
      </w:r>
      <w:proofErr w:type="gramStart"/>
      <w:r w:rsidRPr="00B9523C">
        <w:t>high water</w:t>
      </w:r>
      <w:proofErr w:type="gramEnd"/>
      <w:r w:rsidRPr="00B9523C">
        <w:t xml:space="preserve"> event.</w:t>
      </w:r>
      <w:bookmarkEnd w:id="17"/>
    </w:p>
    <w:p w14:paraId="33204061" w14:textId="5F92EB92" w:rsidR="00137AA3" w:rsidRPr="00137AA3" w:rsidRDefault="00137AA3" w:rsidP="003B5A4F">
      <w:pPr>
        <w:pStyle w:val="Heading3"/>
      </w:pPr>
      <w:bookmarkStart w:id="18" w:name="_Toc3883227"/>
      <w:r w:rsidRPr="00137AA3">
        <w:t>Moonee Ponds Creek: Key goals by theme</w:t>
      </w:r>
      <w:bookmarkEnd w:id="18"/>
    </w:p>
    <w:p w14:paraId="351C6C69" w14:textId="68574ABA" w:rsidR="00137AA3" w:rsidRPr="00137AA3" w:rsidRDefault="00137AA3" w:rsidP="003B5A4F">
      <w:pPr>
        <w:pStyle w:val="Heading4"/>
      </w:pPr>
      <w:r w:rsidRPr="00137AA3">
        <w:t>Water Management</w:t>
      </w:r>
    </w:p>
    <w:p w14:paraId="1E77B66A"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resilient creek adapted to current and future extreme weather events</w:t>
      </w:r>
    </w:p>
    <w:p w14:paraId="719DB1CF" w14:textId="71C8679E" w:rsidR="00137AA3" w:rsidRPr="00137AA3" w:rsidRDefault="00137AA3" w:rsidP="003B5A4F">
      <w:pPr>
        <w:pStyle w:val="Heading4"/>
      </w:pPr>
      <w:r w:rsidRPr="00137AA3">
        <w:lastRenderedPageBreak/>
        <w:t>Open Space</w:t>
      </w:r>
    </w:p>
    <w:p w14:paraId="2F91EAFB" w14:textId="7E4538CD"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diverse network of open spaces to support the growing needs of the city</w:t>
      </w:r>
    </w:p>
    <w:p w14:paraId="0BF06984" w14:textId="0B048F14" w:rsidR="00137AA3" w:rsidRPr="00137AA3" w:rsidRDefault="00137AA3" w:rsidP="003B5A4F">
      <w:pPr>
        <w:pStyle w:val="Heading4"/>
      </w:pPr>
      <w:r w:rsidRPr="00137AA3">
        <w:t>Biodiversity</w:t>
      </w:r>
    </w:p>
    <w:p w14:paraId="780A6149" w14:textId="03BADA20"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healthy waterway and thriving ecosystem</w:t>
      </w:r>
    </w:p>
    <w:p w14:paraId="41432DCC" w14:textId="6E195413" w:rsidR="00137AA3" w:rsidRPr="00137AA3" w:rsidRDefault="00137AA3" w:rsidP="003B5A4F">
      <w:pPr>
        <w:pStyle w:val="Heading4"/>
      </w:pPr>
      <w:r w:rsidRPr="00137AA3">
        <w:t>Movement</w:t>
      </w:r>
    </w:p>
    <w:p w14:paraId="4940C3C0"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highly accessible and connected creek corridor</w:t>
      </w:r>
    </w:p>
    <w:p w14:paraId="76FCF86A" w14:textId="16640D61" w:rsidR="00137AA3" w:rsidRPr="00137AA3" w:rsidRDefault="00137AA3" w:rsidP="003B5A4F">
      <w:pPr>
        <w:pStyle w:val="Heading4"/>
      </w:pPr>
      <w:r w:rsidRPr="00137AA3">
        <w:t>History and Culture</w:t>
      </w:r>
    </w:p>
    <w:p w14:paraId="65CA7184" w14:textId="2271D396" w:rsidR="00713C18"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celebrated past and shared vision for the future</w:t>
      </w:r>
    </w:p>
    <w:p w14:paraId="0C924351" w14:textId="2C984A61" w:rsidR="00137AA3" w:rsidRPr="00137AA3" w:rsidRDefault="00137AA3" w:rsidP="003B5A4F">
      <w:pPr>
        <w:pStyle w:val="Heading4"/>
      </w:pPr>
      <w:r w:rsidRPr="00137AA3">
        <w:t>Collaborative Governance</w:t>
      </w:r>
    </w:p>
    <w:p w14:paraId="227ADA25" w14:textId="68B6BCF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Advocate for transformational change</w:t>
      </w:r>
    </w:p>
    <w:p w14:paraId="5E0F9448" w14:textId="77777777" w:rsidR="00137AA3" w:rsidRPr="00137AA3" w:rsidRDefault="00137AA3" w:rsidP="003B5A4F">
      <w:pPr>
        <w:pStyle w:val="Heading4"/>
      </w:pPr>
      <w:r w:rsidRPr="00137AA3">
        <w:t>Future Character Reach</w:t>
      </w:r>
    </w:p>
    <w:p w14:paraId="6716E7E5" w14:textId="4875EAA6"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Key projects identified in the strategic opportunities section are spatially located in the following pages under each character reach. </w:t>
      </w:r>
      <w:proofErr w:type="spellStart"/>
      <w:r w:rsidRPr="00137AA3">
        <w:rPr>
          <w:rFonts w:ascii="Helvetica" w:eastAsiaTheme="minorEastAsia" w:hAnsi="Helvetica" w:cs="Gotham-Book"/>
          <w:color w:val="000000"/>
          <w:lang w:val="en-US"/>
        </w:rPr>
        <w:t>Visualisations</w:t>
      </w:r>
      <w:proofErr w:type="spellEnd"/>
      <w:r w:rsidRPr="00137AA3">
        <w:rPr>
          <w:rFonts w:ascii="Helvetica" w:eastAsiaTheme="minorEastAsia" w:hAnsi="Helvetica" w:cs="Gotham-Book"/>
          <w:color w:val="000000"/>
          <w:lang w:val="en-US"/>
        </w:rPr>
        <w:t>, precedent imagery and text describe the potential character and programme of each project.</w:t>
      </w:r>
    </w:p>
    <w:p w14:paraId="74CB21B7" w14:textId="77777777" w:rsidR="00137AA3" w:rsidRPr="00137AA3" w:rsidRDefault="00137AA3" w:rsidP="003B5A4F">
      <w:pPr>
        <w:pStyle w:val="Heading4"/>
      </w:pPr>
      <w:r w:rsidRPr="00137AA3">
        <w:t>North</w:t>
      </w:r>
    </w:p>
    <w:p w14:paraId="2FD96E68" w14:textId="77777777" w:rsidR="00137AA3" w:rsidRPr="009378F0" w:rsidRDefault="00137AA3" w:rsidP="009378F0">
      <w:pPr>
        <w:pStyle w:val="Heading5"/>
        <w:spacing w:after="0"/>
      </w:pPr>
      <w:r w:rsidRPr="009378F0">
        <w:t xml:space="preserve">Brunswick Road to Racecourse Road </w:t>
      </w:r>
    </w:p>
    <w:p w14:paraId="436D4840" w14:textId="77777777" w:rsidR="00137AA3" w:rsidRPr="00137AA3" w:rsidRDefault="00137AA3" w:rsidP="009378F0">
      <w:r w:rsidRPr="00137AA3">
        <w:t>‘The Collector’</w:t>
      </w:r>
    </w:p>
    <w:p w14:paraId="47E6A039" w14:textId="1C468DB4"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green open space, collecting and cleansing water, attracting and growing community.</w:t>
      </w:r>
    </w:p>
    <w:p w14:paraId="759D75DB" w14:textId="77777777" w:rsidR="00137AA3" w:rsidRPr="00137AA3" w:rsidRDefault="00137AA3" w:rsidP="003B5A4F">
      <w:pPr>
        <w:pStyle w:val="Heading4"/>
      </w:pPr>
      <w:r w:rsidRPr="00137AA3">
        <w:t>Central</w:t>
      </w:r>
    </w:p>
    <w:p w14:paraId="34BF59E1" w14:textId="77777777" w:rsidR="00137AA3" w:rsidRPr="00137AA3" w:rsidRDefault="00137AA3" w:rsidP="009378F0">
      <w:pPr>
        <w:pStyle w:val="Heading5"/>
        <w:spacing w:after="0"/>
      </w:pPr>
      <w:r w:rsidRPr="00137AA3">
        <w:t xml:space="preserve">Racecourse Road to Dynon Road </w:t>
      </w:r>
    </w:p>
    <w:p w14:paraId="2BE7E861" w14:textId="77777777" w:rsidR="00137AA3" w:rsidRPr="00137AA3" w:rsidRDefault="00137AA3" w:rsidP="009378F0">
      <w:r w:rsidRPr="00137AA3">
        <w:t>‘The Urban Connector’</w:t>
      </w:r>
    </w:p>
    <w:p w14:paraId="4729C874" w14:textId="5B2F89B4"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An urban creek interface creating engaging places for people.</w:t>
      </w:r>
    </w:p>
    <w:p w14:paraId="28FBE16F" w14:textId="77777777" w:rsidR="00137AA3" w:rsidRPr="00137AA3" w:rsidRDefault="00137AA3" w:rsidP="003B5A4F">
      <w:pPr>
        <w:pStyle w:val="Heading4"/>
      </w:pPr>
      <w:r w:rsidRPr="00137AA3">
        <w:t>South</w:t>
      </w:r>
    </w:p>
    <w:p w14:paraId="62042A40" w14:textId="77777777" w:rsidR="00137AA3" w:rsidRPr="00137AA3" w:rsidRDefault="00137AA3" w:rsidP="009378F0">
      <w:pPr>
        <w:pStyle w:val="Heading5"/>
        <w:spacing w:after="0"/>
      </w:pPr>
      <w:r w:rsidRPr="00137AA3">
        <w:t xml:space="preserve">Dynon Road to the Yarra </w:t>
      </w:r>
    </w:p>
    <w:p w14:paraId="54D5CBAA" w14:textId="77777777" w:rsidR="00137AA3" w:rsidRPr="00137AA3" w:rsidRDefault="00137AA3" w:rsidP="009378F0">
      <w:r w:rsidRPr="00137AA3">
        <w:t>‘The Tidal Underpass’</w:t>
      </w:r>
    </w:p>
    <w:p w14:paraId="5BFF758E" w14:textId="5DC2F270"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A stormwater park and biodiversity hotspot. A place to meander and rest by the </w:t>
      </w:r>
      <w:proofErr w:type="spellStart"/>
      <w:r w:rsidRPr="00137AA3">
        <w:rPr>
          <w:rFonts w:ascii="Helvetica" w:eastAsiaTheme="minorEastAsia" w:hAnsi="Helvetica" w:cs="Gotham-Book"/>
          <w:color w:val="000000"/>
          <w:lang w:val="en-US"/>
        </w:rPr>
        <w:t>waters</w:t>
      </w:r>
      <w:proofErr w:type="spellEnd"/>
      <w:r w:rsidRPr="00137AA3">
        <w:rPr>
          <w:rFonts w:ascii="Helvetica" w:eastAsiaTheme="minorEastAsia" w:hAnsi="Helvetica" w:cs="Gotham-Book"/>
          <w:color w:val="000000"/>
          <w:lang w:val="en-US"/>
        </w:rPr>
        <w:t xml:space="preserve"> edge.</w:t>
      </w:r>
    </w:p>
    <w:p w14:paraId="0627580E" w14:textId="77777777" w:rsidR="00C40FEA" w:rsidRPr="00B9523C" w:rsidRDefault="004F12FE" w:rsidP="003B5A4F">
      <w:pPr>
        <w:pStyle w:val="Heading4"/>
      </w:pPr>
      <w:r w:rsidRPr="00B9523C">
        <w:t>Figure 6. Plan: Future vision of Moonee Ponds Creek.</w:t>
      </w:r>
    </w:p>
    <w:p w14:paraId="29C943F2" w14:textId="77777777" w:rsidR="00C40FEA" w:rsidRDefault="00C40FEA">
      <w:pPr>
        <w:rPr>
          <w:rFonts w:ascii="Helvetica" w:eastAsiaTheme="minorEastAsia" w:hAnsi="Helvetica" w:cs="Gotham-Book"/>
          <w:color w:val="000000"/>
          <w:sz w:val="16"/>
          <w:szCs w:val="16"/>
          <w:lang w:val="en-US"/>
        </w:rPr>
      </w:pPr>
      <w:r>
        <w:rPr>
          <w:b/>
          <w:sz w:val="16"/>
          <w:szCs w:val="16"/>
        </w:rPr>
        <w:br w:type="page"/>
      </w:r>
    </w:p>
    <w:p w14:paraId="724DB681" w14:textId="2E69BECB" w:rsidR="00137AA3" w:rsidRPr="00C40FEA" w:rsidRDefault="00137AA3" w:rsidP="003B5A4F">
      <w:pPr>
        <w:pStyle w:val="Heading2"/>
        <w:rPr>
          <w:sz w:val="16"/>
          <w:szCs w:val="16"/>
        </w:rPr>
      </w:pPr>
      <w:bookmarkStart w:id="19" w:name="_Toc3883228"/>
      <w:r w:rsidRPr="00137AA3">
        <w:lastRenderedPageBreak/>
        <w:t>OPPORTUNITIES</w:t>
      </w:r>
      <w:bookmarkEnd w:id="19"/>
    </w:p>
    <w:p w14:paraId="27BD684E" w14:textId="7E59A999" w:rsidR="00137AA3" w:rsidRDefault="00137AA3" w:rsidP="009378F0">
      <w:pPr>
        <w:rPr>
          <w:rFonts w:eastAsiaTheme="minorEastAsia"/>
          <w:lang w:val="en-US"/>
        </w:rPr>
      </w:pPr>
      <w:r w:rsidRPr="00137AA3">
        <w:rPr>
          <w:rFonts w:eastAsiaTheme="minorEastAsia"/>
          <w:lang w:val="en-US"/>
        </w:rPr>
        <w:t xml:space="preserve">The strategic opportunities proposed to improve the creek corridor and achieve the vision, are identified over the following pages. Some are </w:t>
      </w:r>
      <w:r w:rsidR="00380D2D" w:rsidRPr="00137AA3">
        <w:rPr>
          <w:rFonts w:eastAsiaTheme="minorEastAsia"/>
          <w:lang w:val="en-US"/>
        </w:rPr>
        <w:t>focused</w:t>
      </w:r>
      <w:r w:rsidRPr="00137AA3">
        <w:rPr>
          <w:rFonts w:eastAsiaTheme="minorEastAsia"/>
          <w:lang w:val="en-US"/>
        </w:rPr>
        <w:t xml:space="preserve"> on specific opportunities at points along the waterway, while others are in multiple locations or intended for the whole corridor.</w:t>
      </w:r>
    </w:p>
    <w:p w14:paraId="285745D0" w14:textId="77777777" w:rsidR="00137AA3" w:rsidRDefault="00137AA3" w:rsidP="009378F0">
      <w:pPr>
        <w:rPr>
          <w:rFonts w:eastAsiaTheme="minorEastAsia"/>
          <w:lang w:val="en-US"/>
        </w:rPr>
      </w:pPr>
      <w:r w:rsidRPr="00137AA3">
        <w:rPr>
          <w:rFonts w:eastAsiaTheme="minorEastAsia"/>
          <w:lang w:val="en-US"/>
        </w:rPr>
        <w:t xml:space="preserve">The information concerning the proposed opportunities, their location, the major themes they respond to as well as the additional co-benefits, are contained in the table at Appendix 1. All initiatives have been assigned a reference number and these reference numbers are used to locate the initiatives on the corresponding creek corridor maps. </w:t>
      </w:r>
    </w:p>
    <w:p w14:paraId="371E0F5C" w14:textId="77777777" w:rsidR="00137AA3" w:rsidRDefault="00137AA3" w:rsidP="009378F0">
      <w:pPr>
        <w:rPr>
          <w:rFonts w:eastAsiaTheme="minorEastAsia"/>
          <w:lang w:val="en-US"/>
        </w:rPr>
      </w:pPr>
      <w:r w:rsidRPr="00137AA3">
        <w:rPr>
          <w:rFonts w:eastAsiaTheme="minorEastAsia"/>
          <w:lang w:val="en-US"/>
        </w:rPr>
        <w:t>Interpreting the Key:</w:t>
      </w:r>
    </w:p>
    <w:p w14:paraId="17400B40" w14:textId="77777777" w:rsidR="00137AA3" w:rsidRDefault="00137AA3" w:rsidP="009378F0">
      <w:pPr>
        <w:rPr>
          <w:rFonts w:eastAsiaTheme="minorEastAsia"/>
          <w:lang w:val="en-US"/>
        </w:rPr>
      </w:pPr>
      <w:r w:rsidRPr="00137AA3">
        <w:rPr>
          <w:rFonts w:eastAsiaTheme="minorEastAsia"/>
          <w:lang w:val="en-US"/>
        </w:rPr>
        <w:t>The letter identifies the key theme, for example, ‘W1’ relates to opportunity number 1 under the water management theme. The icons underneath each opportunity identifies the related themes or co-benefits that the opportunity can also deliver.</w:t>
      </w:r>
    </w:p>
    <w:p w14:paraId="0EFC4D07" w14:textId="77777777" w:rsidR="00137AA3" w:rsidRDefault="00137AA3" w:rsidP="009378F0">
      <w:pPr>
        <w:rPr>
          <w:rFonts w:eastAsiaTheme="minorEastAsia"/>
          <w:lang w:val="en-US"/>
        </w:rPr>
      </w:pPr>
      <w:r w:rsidRPr="00137AA3">
        <w:rPr>
          <w:rFonts w:eastAsiaTheme="minorEastAsia"/>
          <w:lang w:val="en-US"/>
        </w:rPr>
        <w:t>For example:</w:t>
      </w:r>
    </w:p>
    <w:p w14:paraId="0023B08E" w14:textId="77777777" w:rsidR="00137AA3" w:rsidRPr="003B5A4F" w:rsidRDefault="00137AA3" w:rsidP="003B5A4F">
      <w:pPr>
        <w:pStyle w:val="Subheader"/>
      </w:pPr>
      <w:r w:rsidRPr="003B5A4F">
        <w:t>W1 - Redesign of Bridges</w:t>
      </w:r>
    </w:p>
    <w:p w14:paraId="6386C3C6" w14:textId="77777777" w:rsidR="00B415CD"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Remove or re-construct pipe bridges and transport bridges to reduce the hydraulic constraints they impose, while improving cycle and pedestrian connections.</w:t>
      </w:r>
    </w:p>
    <w:p w14:paraId="495BFBB3" w14:textId="77777777" w:rsidR="00B415CD" w:rsidRDefault="00137AA3" w:rsidP="00137AA3">
      <w:r w:rsidRPr="00137AA3">
        <w:rPr>
          <w:rFonts w:ascii="Helvetica" w:eastAsiaTheme="minorEastAsia" w:hAnsi="Helvetica" w:cs="Gotham-Book"/>
          <w:color w:val="000000"/>
          <w:lang w:val="en-US"/>
        </w:rPr>
        <w:t>W1 has both a water management theme and a movement co-benefit.</w:t>
      </w:r>
      <w:r w:rsidR="00B415CD" w:rsidRPr="00B415CD">
        <w:t xml:space="preserve"> </w:t>
      </w:r>
    </w:p>
    <w:p w14:paraId="092D185C" w14:textId="1886CCBE" w:rsidR="00137AA3" w:rsidRPr="009378F0" w:rsidRDefault="00137AA3" w:rsidP="009378F0">
      <w:pPr>
        <w:rPr>
          <w:b/>
          <w:i/>
        </w:rPr>
      </w:pPr>
      <w:r w:rsidRPr="009378F0">
        <w:rPr>
          <w:b/>
          <w:i/>
        </w:rPr>
        <w:t>“Consultation on this draft plan may also elicit additional ideas about how the Creek corridor can be improved.”</w:t>
      </w:r>
    </w:p>
    <w:p w14:paraId="47174717" w14:textId="1947E0B2" w:rsidR="00137AA3" w:rsidRDefault="00137AA3" w:rsidP="003B5A4F">
      <w:pPr>
        <w:pStyle w:val="Heading3"/>
      </w:pPr>
      <w:bookmarkStart w:id="20" w:name="_Toc3883229"/>
      <w:r w:rsidRPr="00137AA3">
        <w:t>North: Brunswick Road to Racecourse Road</w:t>
      </w:r>
      <w:bookmarkEnd w:id="20"/>
    </w:p>
    <w:p w14:paraId="52166443" w14:textId="106835F9" w:rsidR="00B415CD"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a green gateway to the municipality: a parkland and waterway equivalent to the Metro Tunnel.</w:t>
      </w:r>
    </w:p>
    <w:p w14:paraId="47ABC6AC" w14:textId="401144D8" w:rsidR="00137AA3" w:rsidRPr="00137AA3" w:rsidRDefault="00137AA3" w:rsidP="003B5A4F">
      <w:pPr>
        <w:pStyle w:val="Heading4"/>
      </w:pPr>
      <w:r w:rsidRPr="00137AA3">
        <w:t>Travencore Park Creek Naturalisation</w:t>
      </w:r>
    </w:p>
    <w:p w14:paraId="23F190A6" w14:textId="34319E1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Remove the existing concrete channel and re-</w:t>
      </w:r>
      <w:proofErr w:type="spellStart"/>
      <w:r w:rsidRPr="00137AA3">
        <w:rPr>
          <w:rFonts w:ascii="Helvetica" w:eastAsiaTheme="minorEastAsia" w:hAnsi="Helvetica" w:cs="Gotham-Book"/>
          <w:color w:val="000000"/>
          <w:lang w:val="en-US"/>
        </w:rPr>
        <w:t>naturalise</w:t>
      </w:r>
      <w:proofErr w:type="spellEnd"/>
      <w:r w:rsidRPr="00137AA3">
        <w:rPr>
          <w:rFonts w:ascii="Helvetica" w:eastAsiaTheme="minorEastAsia" w:hAnsi="Helvetica" w:cs="Gotham-Book"/>
          <w:color w:val="000000"/>
          <w:lang w:val="en-US"/>
        </w:rPr>
        <w:t xml:space="preserve"> the creek by reinstating a chain of ponds featuring indigenous plantings, rockwork and wetlands that create a habitat for threatened species. Address flood mitigation and connect the </w:t>
      </w:r>
      <w:proofErr w:type="spellStart"/>
      <w:r w:rsidRPr="00137AA3">
        <w:rPr>
          <w:rFonts w:ascii="Helvetica" w:eastAsiaTheme="minorEastAsia" w:hAnsi="Helvetica" w:cs="Gotham-Book"/>
          <w:color w:val="000000"/>
          <w:lang w:val="en-US"/>
        </w:rPr>
        <w:t>naturalised</w:t>
      </w:r>
      <w:proofErr w:type="spellEnd"/>
      <w:r w:rsidRPr="00137AA3">
        <w:rPr>
          <w:rFonts w:ascii="Helvetica" w:eastAsiaTheme="minorEastAsia" w:hAnsi="Helvetica" w:cs="Gotham-Book"/>
          <w:color w:val="000000"/>
          <w:lang w:val="en-US"/>
        </w:rPr>
        <w:t xml:space="preserve"> creek with Travancore Park in the City of Moonee Valley.</w:t>
      </w:r>
    </w:p>
    <w:p w14:paraId="6E8A9B1D" w14:textId="378FBDDC"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Biodiversity and Open Space.</w:t>
      </w:r>
    </w:p>
    <w:p w14:paraId="59BC9181" w14:textId="77777777" w:rsidR="00137AA3" w:rsidRPr="00137AA3" w:rsidRDefault="00137AA3" w:rsidP="003B5A4F">
      <w:pPr>
        <w:pStyle w:val="Heading4"/>
      </w:pPr>
      <w:r w:rsidRPr="00137AA3">
        <w:t>Community Canvas</w:t>
      </w:r>
    </w:p>
    <w:p w14:paraId="6EAFA323" w14:textId="550A9D03"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Use the motorway noise wall as a canvas for art, light installations and cinema screenings. Integrate the wall as a feature of the park and as a backdrop for community and council activities.</w:t>
      </w:r>
    </w:p>
    <w:p w14:paraId="133660F2" w14:textId="41B9ED43"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Open Space and History &amp; Culture</w:t>
      </w:r>
    </w:p>
    <w:p w14:paraId="5603BDCF" w14:textId="77777777" w:rsidR="00137AA3" w:rsidRPr="00137AA3" w:rsidRDefault="00137AA3" w:rsidP="003B5A4F">
      <w:pPr>
        <w:pStyle w:val="Heading4"/>
      </w:pPr>
      <w:r w:rsidRPr="00137AA3">
        <w:t>Travencore Park Ponds</w:t>
      </w:r>
    </w:p>
    <w:p w14:paraId="4FE64762" w14:textId="463086F5"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Widen the creek channel and create a series of ponds that can be used as water storage.</w:t>
      </w:r>
    </w:p>
    <w:p w14:paraId="78B1B838" w14:textId="5380D403" w:rsidR="00836C01" w:rsidRDefault="00836C01" w:rsidP="00137AA3">
      <w:pPr>
        <w:rPr>
          <w:rFonts w:ascii="Helvetica" w:eastAsiaTheme="minorEastAsia" w:hAnsi="Helvetica" w:cs="Gotham-Book"/>
          <w:noProof/>
          <w:color w:val="000000"/>
          <w:lang w:eastAsia="en-AU"/>
        </w:rPr>
      </w:pPr>
      <w:r>
        <w:rPr>
          <w:rFonts w:ascii="Helvetica" w:eastAsiaTheme="minorEastAsia" w:hAnsi="Helvetica" w:cs="Gotham-Book"/>
          <w:color w:val="000000"/>
          <w:lang w:val="en-US"/>
        </w:rPr>
        <w:t>Theme and benefits: Water Management and Biodiversity.</w:t>
      </w:r>
    </w:p>
    <w:p w14:paraId="20E9214C" w14:textId="77777777" w:rsidR="00137AA3" w:rsidRPr="00137AA3" w:rsidRDefault="00137AA3" w:rsidP="003B5A4F">
      <w:pPr>
        <w:pStyle w:val="Heading4"/>
      </w:pPr>
      <w:r w:rsidRPr="00137AA3">
        <w:t>Mt Alexander Road Nature Gateway</w:t>
      </w:r>
    </w:p>
    <w:p w14:paraId="2AAF2026"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lastRenderedPageBreak/>
        <w:t>Increase the capacity of the detention basin at Melbourne’s art gateway to help mitigate flooding. Create a natural landscape for the basin to provide amenity in high and low flood conditions.</w:t>
      </w:r>
    </w:p>
    <w:p w14:paraId="0ECC906D" w14:textId="26CB1B04" w:rsidR="00836C01" w:rsidRPr="00137AA3"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 xml:space="preserve">Theme and benefits: Water </w:t>
      </w:r>
      <w:proofErr w:type="spellStart"/>
      <w:r>
        <w:rPr>
          <w:rFonts w:ascii="Helvetica" w:eastAsiaTheme="minorEastAsia" w:hAnsi="Helvetica" w:cs="Gotham-Book"/>
          <w:color w:val="000000"/>
          <w:lang w:val="en-US"/>
        </w:rPr>
        <w:t>Mangement</w:t>
      </w:r>
      <w:proofErr w:type="spellEnd"/>
      <w:r>
        <w:rPr>
          <w:rFonts w:ascii="Helvetica" w:eastAsiaTheme="minorEastAsia" w:hAnsi="Helvetica" w:cs="Gotham-Book"/>
          <w:color w:val="000000"/>
          <w:lang w:val="en-US"/>
        </w:rPr>
        <w:t xml:space="preserve"> and Biodiversity.</w:t>
      </w:r>
    </w:p>
    <w:p w14:paraId="1C6A40AD" w14:textId="77777777" w:rsidR="00137AA3" w:rsidRPr="00137AA3" w:rsidRDefault="00137AA3" w:rsidP="003B5A4F">
      <w:pPr>
        <w:pStyle w:val="Heading4"/>
      </w:pPr>
      <w:proofErr w:type="spellStart"/>
      <w:r w:rsidRPr="00137AA3">
        <w:t>Debney’s</w:t>
      </w:r>
      <w:proofErr w:type="spellEnd"/>
      <w:r w:rsidRPr="00137AA3">
        <w:t xml:space="preserve"> Water Park</w:t>
      </w:r>
    </w:p>
    <w:p w14:paraId="33400111" w14:textId="78DC06CA"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Create physical connections between Flemington Housing Estate and the creek. Mitigate against flooding by investigating the creation of a </w:t>
      </w:r>
      <w:proofErr w:type="spellStart"/>
      <w:r w:rsidRPr="00137AA3">
        <w:rPr>
          <w:rFonts w:ascii="Helvetica" w:eastAsiaTheme="minorEastAsia" w:hAnsi="Helvetica" w:cs="Gotham-Book"/>
          <w:color w:val="000000"/>
          <w:lang w:val="en-US"/>
        </w:rPr>
        <w:t>Debney’s</w:t>
      </w:r>
      <w:proofErr w:type="spellEnd"/>
      <w:r w:rsidRPr="00137AA3">
        <w:rPr>
          <w:rFonts w:ascii="Helvetica" w:eastAsiaTheme="minorEastAsia" w:hAnsi="Helvetica" w:cs="Gotham-Book"/>
          <w:color w:val="000000"/>
          <w:lang w:val="en-US"/>
        </w:rPr>
        <w:t xml:space="preserve"> Water Park.</w:t>
      </w:r>
    </w:p>
    <w:p w14:paraId="2BFD6C05" w14:textId="5B4F1494"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Biodiversity and Open Space.</w:t>
      </w:r>
    </w:p>
    <w:p w14:paraId="275B5DD5" w14:textId="77777777" w:rsidR="00137AA3" w:rsidRPr="00137AA3" w:rsidRDefault="00137AA3" w:rsidP="003B5A4F">
      <w:pPr>
        <w:pStyle w:val="Heading4"/>
      </w:pPr>
      <w:r w:rsidRPr="00137AA3">
        <w:t>Redesign of Bridges</w:t>
      </w:r>
    </w:p>
    <w:p w14:paraId="772B7BC8" w14:textId="2A82B6CF"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Remove or re-construct pipe bridges and transport bridges to reduce the hydraulic constraints they impose, while improving cycle and pedestrian connections.</w:t>
      </w:r>
    </w:p>
    <w:p w14:paraId="73ABDF83" w14:textId="4FB42267"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Movement.</w:t>
      </w:r>
    </w:p>
    <w:p w14:paraId="358CFDA5" w14:textId="77777777" w:rsidR="00137AA3" w:rsidRPr="00137AA3" w:rsidRDefault="00137AA3" w:rsidP="003B5A4F">
      <w:pPr>
        <w:pStyle w:val="Heading4"/>
      </w:pPr>
      <w:proofErr w:type="spellStart"/>
      <w:r w:rsidRPr="00137AA3">
        <w:t>CityLink</w:t>
      </w:r>
      <w:proofErr w:type="spellEnd"/>
      <w:r w:rsidRPr="00137AA3">
        <w:t xml:space="preserve"> Water Collection </w:t>
      </w:r>
    </w:p>
    <w:p w14:paraId="0455F4FF" w14:textId="3843DEDF"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Harvest runoff from </w:t>
      </w:r>
      <w:proofErr w:type="spellStart"/>
      <w:r w:rsidRPr="00137AA3">
        <w:rPr>
          <w:rFonts w:ascii="Helvetica" w:eastAsiaTheme="minorEastAsia" w:hAnsi="Helvetica" w:cs="Gotham-Book"/>
          <w:color w:val="000000"/>
          <w:lang w:val="en-US"/>
        </w:rPr>
        <w:t>CityLink</w:t>
      </w:r>
      <w:proofErr w:type="spellEnd"/>
      <w:r w:rsidRPr="00137AA3">
        <w:rPr>
          <w:rFonts w:ascii="Helvetica" w:eastAsiaTheme="minorEastAsia" w:hAnsi="Helvetica" w:cs="Gotham-Book"/>
          <w:color w:val="000000"/>
          <w:lang w:val="en-US"/>
        </w:rPr>
        <w:t xml:space="preserve"> and divert it into reconstructed ponds, wetlands and water treatment zones along the creek.</w:t>
      </w:r>
    </w:p>
    <w:p w14:paraId="43E7577F" w14:textId="2D57FC9C" w:rsidR="00836C01" w:rsidRDefault="00836C01" w:rsidP="00836C01">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Movement.</w:t>
      </w:r>
    </w:p>
    <w:p w14:paraId="724ED2D4" w14:textId="3544FD6B" w:rsidR="00137AA3" w:rsidRPr="00137AA3" w:rsidRDefault="00137AA3" w:rsidP="003B5A4F">
      <w:pPr>
        <w:pStyle w:val="Heading4"/>
      </w:pPr>
      <w:r w:rsidRPr="00137AA3">
        <w:t>Moonee Ponds Creek Cycling &amp; Walking Trails</w:t>
      </w:r>
    </w:p>
    <w:p w14:paraId="54FAFA89" w14:textId="681DE2C1"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a separated, high-speed commuter path for cyclists as well as local bike hubs, rest stops and picnic facilities.</w:t>
      </w:r>
    </w:p>
    <w:p w14:paraId="5D90FF0C" w14:textId="2DF532DD"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w:t>
      </w:r>
    </w:p>
    <w:p w14:paraId="2E20399F" w14:textId="77777777" w:rsidR="00137AA3" w:rsidRPr="00137AA3" w:rsidRDefault="00137AA3" w:rsidP="003B5A4F">
      <w:pPr>
        <w:pStyle w:val="Subheader"/>
      </w:pPr>
      <w:proofErr w:type="spellStart"/>
      <w:r w:rsidRPr="00137AA3">
        <w:t>CityLink</w:t>
      </w:r>
      <w:proofErr w:type="spellEnd"/>
      <w:r w:rsidRPr="00137AA3">
        <w:t xml:space="preserve"> Land Bridge</w:t>
      </w:r>
    </w:p>
    <w:p w14:paraId="7169C0E8" w14:textId="32AD0C8C"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Explore a new connection that links the communities divided by </w:t>
      </w:r>
      <w:proofErr w:type="spellStart"/>
      <w:r w:rsidRPr="00137AA3">
        <w:rPr>
          <w:rFonts w:ascii="Helvetica" w:eastAsiaTheme="minorEastAsia" w:hAnsi="Helvetica" w:cs="Gotham-Book"/>
          <w:color w:val="000000"/>
          <w:lang w:val="en-US"/>
        </w:rPr>
        <w:t>CityLink</w:t>
      </w:r>
      <w:proofErr w:type="spellEnd"/>
      <w:r w:rsidRPr="00137AA3">
        <w:rPr>
          <w:rFonts w:ascii="Helvetica" w:eastAsiaTheme="minorEastAsia" w:hAnsi="Helvetica" w:cs="Gotham-Book"/>
          <w:color w:val="000000"/>
          <w:lang w:val="en-US"/>
        </w:rPr>
        <w:t>, potentially creating a biodiversity connection between Royal Park (on the east side of the motorway) and the creek (on the west side) as proposed in the Chain of Ponds Masterplan.</w:t>
      </w:r>
    </w:p>
    <w:p w14:paraId="33C71C8B" w14:textId="2CAF7278"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Biodiversity and Open Space.</w:t>
      </w:r>
    </w:p>
    <w:p w14:paraId="54CA3A9B" w14:textId="77777777" w:rsidR="00137AA3" w:rsidRPr="00137AA3" w:rsidRDefault="00137AA3" w:rsidP="003B5A4F">
      <w:pPr>
        <w:pStyle w:val="Heading4"/>
      </w:pPr>
      <w:r w:rsidRPr="00137AA3">
        <w:t xml:space="preserve">Flemington Bridge Station Connection Upgrade </w:t>
      </w:r>
    </w:p>
    <w:p w14:paraId="6D372DF0" w14:textId="2F8F4866"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Upgrade the connections between the creek and Flemington Bridge Station.</w:t>
      </w:r>
    </w:p>
    <w:p w14:paraId="26D94BCB" w14:textId="27C6DA5F" w:rsidR="00836C01" w:rsidRDefault="00836C01"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 xml:space="preserve">Theme and benefits: </w:t>
      </w:r>
      <w:r w:rsidR="00BD5515">
        <w:rPr>
          <w:rFonts w:ascii="Helvetica" w:eastAsiaTheme="minorEastAsia" w:hAnsi="Helvetica" w:cs="Gotham-Book"/>
          <w:color w:val="000000"/>
          <w:lang w:val="en-US"/>
        </w:rPr>
        <w:t>Movement and Open Space.</w:t>
      </w:r>
    </w:p>
    <w:p w14:paraId="1E66FF40" w14:textId="77777777" w:rsidR="00137AA3" w:rsidRPr="00137AA3" w:rsidRDefault="00137AA3" w:rsidP="003B5A4F">
      <w:pPr>
        <w:pStyle w:val="Heading4"/>
      </w:pPr>
      <w:r w:rsidRPr="00137AA3">
        <w:t>Novel Habitats</w:t>
      </w:r>
    </w:p>
    <w:p w14:paraId="130A85A8" w14:textId="29065958"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Where natural habitats cannot be achieved, create novel habitats such as bee hotels, wildlife hollows and in-stream habitat structures. Create nesting boxes and wildlife habitats in hard structures, such as bridges and the noise wall.</w:t>
      </w:r>
    </w:p>
    <w:p w14:paraId="739E4A0D" w14:textId="67499A76" w:rsidR="00BD5515" w:rsidRPr="00137AA3" w:rsidRDefault="00BD5515"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Biodiversity.</w:t>
      </w:r>
    </w:p>
    <w:p w14:paraId="0DD13EF8" w14:textId="1A4492C9" w:rsidR="004F12FE" w:rsidRPr="00B9523C" w:rsidRDefault="004F12FE" w:rsidP="003B5A4F">
      <w:pPr>
        <w:pStyle w:val="Heading4"/>
      </w:pPr>
      <w:r w:rsidRPr="00B9523C">
        <w:t>Figure 7. Future strategic vision for ‘The Collector’</w:t>
      </w:r>
    </w:p>
    <w:p w14:paraId="4431BAAA" w14:textId="77777777" w:rsidR="00BD5515" w:rsidRDefault="00BD5515">
      <w:pPr>
        <w:spacing w:after="0" w:line="240" w:lineRule="auto"/>
        <w:rPr>
          <w:rFonts w:ascii="Helvetica" w:eastAsiaTheme="minorEastAsia" w:hAnsi="Helvetica" w:cs="Gotham-Book"/>
          <w:b/>
          <w:color w:val="000000"/>
          <w:sz w:val="28"/>
          <w:szCs w:val="28"/>
          <w:lang w:val="en-US"/>
        </w:rPr>
      </w:pPr>
      <w:r>
        <w:br w:type="page"/>
      </w:r>
    </w:p>
    <w:p w14:paraId="01706ADE" w14:textId="58D37B65" w:rsidR="00137AA3" w:rsidRDefault="00137AA3" w:rsidP="003B5A4F">
      <w:pPr>
        <w:pStyle w:val="Heading3"/>
      </w:pPr>
      <w:bookmarkStart w:id="21" w:name="_Toc3883230"/>
      <w:r w:rsidRPr="00137AA3">
        <w:lastRenderedPageBreak/>
        <w:t>Central: Racecourse Road to Dynon Road</w:t>
      </w:r>
      <w:bookmarkEnd w:id="21"/>
      <w:r w:rsidRPr="00137AA3">
        <w:t xml:space="preserve"> </w:t>
      </w:r>
    </w:p>
    <w:p w14:paraId="63DD5B79" w14:textId="4789366C" w:rsidR="00137AA3" w:rsidRPr="00137AA3" w:rsidRDefault="00137AA3" w:rsidP="00BD5515">
      <w:pPr>
        <w:rPr>
          <w:rFonts w:eastAsiaTheme="minorEastAsia"/>
          <w:lang w:val="en-US"/>
        </w:rPr>
      </w:pPr>
      <w:r w:rsidRPr="00137AA3">
        <w:rPr>
          <w:rFonts w:eastAsiaTheme="minorEastAsia"/>
          <w:lang w:val="en-US"/>
        </w:rPr>
        <w:t>Create a green oasis on the doorstep of the CBD: the first major addition of parklands to the inner north-west since the Gold Rush</w:t>
      </w:r>
    </w:p>
    <w:p w14:paraId="4E21FDCD" w14:textId="77777777" w:rsidR="00137AA3" w:rsidRPr="00137AA3" w:rsidRDefault="00137AA3" w:rsidP="003B5A4F">
      <w:pPr>
        <w:pStyle w:val="Heading4"/>
      </w:pPr>
      <w:r w:rsidRPr="00137AA3">
        <w:t>Arden-Macaulay Pedestrian Bridges</w:t>
      </w:r>
    </w:p>
    <w:p w14:paraId="09128C19" w14:textId="107F2E1E"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To connect Arden-Macaulay with existing communities through new lightweight pedestrian bridges that could incorporate art initiatives.</w:t>
      </w:r>
    </w:p>
    <w:p w14:paraId="7A18F8DB" w14:textId="713172EB"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 Open Space and History &amp; Culture.</w:t>
      </w:r>
    </w:p>
    <w:p w14:paraId="39965195" w14:textId="77777777" w:rsidR="00137AA3" w:rsidRPr="00137AA3" w:rsidRDefault="00137AA3" w:rsidP="003B5A4F">
      <w:pPr>
        <w:pStyle w:val="Heading4"/>
      </w:pPr>
      <w:r w:rsidRPr="00137AA3">
        <w:t>Expanded Creek Environs</w:t>
      </w:r>
    </w:p>
    <w:p w14:paraId="158A35A9" w14:textId="0E582992"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Merge existing open spaces with the waterway, create a new pedestrian connection along the western edge of the creek and expanding the creek environs to facilitate recreation opportunities and extensive tree planting. </w:t>
      </w:r>
    </w:p>
    <w:p w14:paraId="673F7970" w14:textId="61AC0496"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Open Space and Biodiversity.</w:t>
      </w:r>
    </w:p>
    <w:p w14:paraId="0E1EF54F" w14:textId="77777777" w:rsidR="00137AA3" w:rsidRPr="00137AA3" w:rsidRDefault="00137AA3" w:rsidP="003B5A4F">
      <w:pPr>
        <w:pStyle w:val="Heading4"/>
      </w:pPr>
      <w:r w:rsidRPr="00137AA3">
        <w:t>Macaulay Green Links</w:t>
      </w:r>
    </w:p>
    <w:p w14:paraId="54B58FE5" w14:textId="657A9C39"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Increase green spaces and boost stormwater management and biodiversity links on the east side of the creek by expanding the creek parklands to include roads that currently connect to railways.</w:t>
      </w:r>
    </w:p>
    <w:p w14:paraId="2BC8254E" w14:textId="7062B89E"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Biodiversity, Open Space and Movement.</w:t>
      </w:r>
    </w:p>
    <w:p w14:paraId="7452D840" w14:textId="77777777" w:rsidR="00137AA3" w:rsidRPr="00137AA3" w:rsidRDefault="00137AA3" w:rsidP="003B5A4F">
      <w:pPr>
        <w:pStyle w:val="Heading4"/>
      </w:pPr>
      <w:r w:rsidRPr="00137AA3">
        <w:t>Langford Road Linear Stormwater Park</w:t>
      </w:r>
    </w:p>
    <w:p w14:paraId="726350EB" w14:textId="4D5D3AB3"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Manage stormwater and create more public open space by creating a linear stormwater park at Langford Road.</w:t>
      </w:r>
    </w:p>
    <w:p w14:paraId="0CA1BD4C" w14:textId="129FEFF5"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Open Space and Biodiversity.</w:t>
      </w:r>
    </w:p>
    <w:p w14:paraId="3CC53123" w14:textId="77777777" w:rsidR="00137AA3" w:rsidRPr="00137AA3" w:rsidRDefault="00137AA3" w:rsidP="003B5A4F">
      <w:pPr>
        <w:pStyle w:val="Heading4"/>
      </w:pPr>
      <w:r w:rsidRPr="00137AA3">
        <w:t>Moonee Ponds Creek Art Trail</w:t>
      </w:r>
    </w:p>
    <w:p w14:paraId="78FAE4A3" w14:textId="357F79EA"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Investigate creative opportunities along the creek that celebrate the Aboriginal and local heritage of the area and the role of the creek in water management.</w:t>
      </w:r>
    </w:p>
    <w:p w14:paraId="7674CFE2" w14:textId="4C320B24"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History &amp; Culture.</w:t>
      </w:r>
    </w:p>
    <w:p w14:paraId="58AA7DD3" w14:textId="77777777" w:rsidR="00137AA3" w:rsidRPr="00137AA3" w:rsidRDefault="00137AA3" w:rsidP="003B5A4F">
      <w:pPr>
        <w:pStyle w:val="Heading4"/>
      </w:pPr>
      <w:r w:rsidRPr="00137AA3">
        <w:t>Moonee Ponds Creek Cycling &amp; Walking Trails</w:t>
      </w:r>
    </w:p>
    <w:p w14:paraId="1FA9EE02" w14:textId="1E7448CF"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a separated, high-speed commuter path for cyclists as well as local bike hubs, rest stops and picnic facilities.</w:t>
      </w:r>
    </w:p>
    <w:p w14:paraId="6E19DCA0" w14:textId="5EC49205"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w:t>
      </w:r>
    </w:p>
    <w:p w14:paraId="40A1B28B" w14:textId="77777777" w:rsidR="00137AA3" w:rsidRPr="00137AA3" w:rsidRDefault="00137AA3" w:rsidP="003B5A4F">
      <w:pPr>
        <w:pStyle w:val="Heading4"/>
      </w:pPr>
      <w:r w:rsidRPr="00137AA3">
        <w:t xml:space="preserve">Levees as Places for People </w:t>
      </w:r>
    </w:p>
    <w:p w14:paraId="6B93E407" w14:textId="6A7FCF1B"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Design levees that as well as increasing flood capacity also create places for recreation and habitats to support ecology. </w:t>
      </w:r>
    </w:p>
    <w:p w14:paraId="44392C34" w14:textId="6ADC65FB"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Open Space and Biodiversity.</w:t>
      </w:r>
    </w:p>
    <w:p w14:paraId="43AF5CE6" w14:textId="77777777" w:rsidR="00137AA3" w:rsidRPr="00137AA3" w:rsidRDefault="00137AA3" w:rsidP="003B5A4F">
      <w:pPr>
        <w:pStyle w:val="Heading4"/>
      </w:pPr>
      <w:r w:rsidRPr="00137AA3">
        <w:t>Macaulay Terraces</w:t>
      </w:r>
    </w:p>
    <w:p w14:paraId="21AA718B" w14:textId="09EA9C0C"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Create a major new open space connecting to the Moonee Ponds Creek </w:t>
      </w:r>
      <w:proofErr w:type="spellStart"/>
      <w:proofErr w:type="gramStart"/>
      <w:r w:rsidRPr="00137AA3">
        <w:rPr>
          <w:rFonts w:ascii="Helvetica" w:eastAsiaTheme="minorEastAsia" w:hAnsi="Helvetica" w:cs="Gotham-Book"/>
          <w:color w:val="000000"/>
          <w:lang w:val="en-US"/>
        </w:rPr>
        <w:t>Trail,Macaulay</w:t>
      </w:r>
      <w:proofErr w:type="spellEnd"/>
      <w:proofErr w:type="gramEnd"/>
      <w:r w:rsidRPr="00137AA3">
        <w:rPr>
          <w:rFonts w:ascii="Helvetica" w:eastAsiaTheme="minorEastAsia" w:hAnsi="Helvetica" w:cs="Gotham-Book"/>
          <w:color w:val="000000"/>
          <w:lang w:val="en-US"/>
        </w:rPr>
        <w:t xml:space="preserve"> Train Station, and surrounding </w:t>
      </w:r>
      <w:proofErr w:type="spellStart"/>
      <w:r w:rsidRPr="00137AA3">
        <w:rPr>
          <w:rFonts w:ascii="Helvetica" w:eastAsiaTheme="minorEastAsia" w:hAnsi="Helvetica" w:cs="Gotham-Book"/>
          <w:color w:val="000000"/>
          <w:lang w:val="en-US"/>
        </w:rPr>
        <w:t>neighbourhoods</w:t>
      </w:r>
      <w:proofErr w:type="spellEnd"/>
      <w:r w:rsidR="00500D97">
        <w:rPr>
          <w:rFonts w:ascii="Helvetica" w:eastAsiaTheme="minorEastAsia" w:hAnsi="Helvetica" w:cs="Gotham-Book"/>
          <w:color w:val="000000"/>
          <w:lang w:val="en-US"/>
        </w:rPr>
        <w:t>.</w:t>
      </w:r>
    </w:p>
    <w:p w14:paraId="087132BB" w14:textId="7AAF6FBB"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lastRenderedPageBreak/>
        <w:t>Theme and benefits: Open Space.</w:t>
      </w:r>
    </w:p>
    <w:p w14:paraId="2D269125" w14:textId="77777777" w:rsidR="00137AA3" w:rsidRPr="00137AA3" w:rsidRDefault="00137AA3" w:rsidP="003B5A4F">
      <w:pPr>
        <w:pStyle w:val="Heading4"/>
      </w:pPr>
      <w:r w:rsidRPr="00137AA3">
        <w:t>Moonee Ponds Creek Civic Overflow Route</w:t>
      </w:r>
    </w:p>
    <w:p w14:paraId="3B9AF715" w14:textId="3B5A50C5"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an overflow creek pathway behind the levee that connects Racecourse and Macaulay Roads.</w:t>
      </w:r>
    </w:p>
    <w:p w14:paraId="12D96EBC" w14:textId="20756BC6"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Open Space and Movement.</w:t>
      </w:r>
    </w:p>
    <w:p w14:paraId="4CF4E918" w14:textId="77777777" w:rsidR="00137AA3" w:rsidRPr="00137AA3" w:rsidRDefault="00137AA3" w:rsidP="003B5A4F">
      <w:pPr>
        <w:pStyle w:val="Heading4"/>
      </w:pPr>
      <w:r w:rsidRPr="00137AA3">
        <w:t xml:space="preserve">Levee Banks Water Storage </w:t>
      </w:r>
    </w:p>
    <w:p w14:paraId="7947E29F" w14:textId="492EDAE3"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Construct culverts under levees to re-engage the floodplain storage and improve use of western creek berms south of Macaulay Road to improve open space. </w:t>
      </w:r>
    </w:p>
    <w:p w14:paraId="25900FC8" w14:textId="457D13D6"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Biodiversity.</w:t>
      </w:r>
    </w:p>
    <w:p w14:paraId="5515922C" w14:textId="77777777" w:rsidR="00137AA3" w:rsidRPr="00137AA3" w:rsidRDefault="00137AA3" w:rsidP="003B5A4F">
      <w:pPr>
        <w:pStyle w:val="Heading4"/>
      </w:pPr>
      <w:r w:rsidRPr="00137AA3">
        <w:t>Expanded Creek Environs</w:t>
      </w:r>
    </w:p>
    <w:p w14:paraId="379574DB" w14:textId="35FF2D6B"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Expand the creek corridor environs to Arden Central providing connections to future open spaces and explore opportunities to celebrate water in the landscape.</w:t>
      </w:r>
    </w:p>
    <w:p w14:paraId="197E2BE7" w14:textId="0C31B54C"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Open Space and Biodiversity.</w:t>
      </w:r>
    </w:p>
    <w:p w14:paraId="487614B6" w14:textId="77777777" w:rsidR="00137AA3" w:rsidRPr="00137AA3" w:rsidRDefault="00137AA3" w:rsidP="003B5A4F">
      <w:pPr>
        <w:pStyle w:val="Heading4"/>
      </w:pPr>
      <w:r w:rsidRPr="00137AA3">
        <w:t>Native Grassland Restoration</w:t>
      </w:r>
    </w:p>
    <w:p w14:paraId="69A20DA4" w14:textId="59131C72"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Restore native vegetation, including brackish grasslands of the creek corridor.</w:t>
      </w:r>
    </w:p>
    <w:p w14:paraId="4D371CD3" w14:textId="2AC78D9D"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Biodiversity.</w:t>
      </w:r>
    </w:p>
    <w:p w14:paraId="56C474A5" w14:textId="77777777" w:rsidR="00137AA3" w:rsidRPr="00137AA3" w:rsidRDefault="00137AA3" w:rsidP="003B5A4F">
      <w:pPr>
        <w:pStyle w:val="Heading4"/>
      </w:pPr>
      <w:r w:rsidRPr="00137AA3">
        <w:t>Redesign of Bridges</w:t>
      </w:r>
    </w:p>
    <w:p w14:paraId="455A793A" w14:textId="7624C951"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Remove or re-construct pipe bridges and transport bridges to reduce the hydraulic constraints they impose, while improving cycle and pedestrian connections.</w:t>
      </w:r>
    </w:p>
    <w:p w14:paraId="7C4C2567" w14:textId="584D3FB5" w:rsidR="00500D97" w:rsidRDefault="00500D97"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Movement.</w:t>
      </w:r>
    </w:p>
    <w:p w14:paraId="1B98A72E" w14:textId="176968CB" w:rsidR="004F12FE" w:rsidRPr="00B9523C" w:rsidRDefault="004F12FE" w:rsidP="003B5A4F">
      <w:pPr>
        <w:pStyle w:val="Heading4"/>
      </w:pPr>
      <w:r w:rsidRPr="00B9523C">
        <w:t>Figure 8. Future Strategic Vision For ‘The Urban Connector’</w:t>
      </w:r>
    </w:p>
    <w:p w14:paraId="248A72CD" w14:textId="77777777" w:rsidR="00C40FEA" w:rsidRDefault="00C40FEA">
      <w:pPr>
        <w:rPr>
          <w:rFonts w:ascii="Helvetica" w:eastAsiaTheme="minorEastAsia" w:hAnsi="Helvetica" w:cs="Gotham-Book"/>
          <w:b/>
          <w:color w:val="000000"/>
          <w:sz w:val="28"/>
          <w:szCs w:val="28"/>
          <w:lang w:val="en-US"/>
        </w:rPr>
      </w:pPr>
      <w:r>
        <w:br w:type="page"/>
      </w:r>
    </w:p>
    <w:p w14:paraId="4AC5B1CE" w14:textId="2940585B" w:rsidR="00137AA3" w:rsidRPr="00137AA3" w:rsidRDefault="00137AA3" w:rsidP="003B5A4F">
      <w:pPr>
        <w:pStyle w:val="Heading2"/>
      </w:pPr>
      <w:bookmarkStart w:id="22" w:name="_Toc3883231"/>
      <w:r w:rsidRPr="00137AA3">
        <w:lastRenderedPageBreak/>
        <w:t>Key Strategic Project</w:t>
      </w:r>
      <w:bookmarkEnd w:id="22"/>
      <w:r w:rsidRPr="00137AA3">
        <w:t xml:space="preserve"> </w:t>
      </w:r>
    </w:p>
    <w:p w14:paraId="1D431842" w14:textId="472FA937" w:rsidR="00137AA3" w:rsidRDefault="00137AA3" w:rsidP="003B5A4F">
      <w:pPr>
        <w:pStyle w:val="Heading3"/>
      </w:pPr>
      <w:bookmarkStart w:id="23" w:name="_Toc3883232"/>
      <w:r w:rsidRPr="00137AA3">
        <w:t>Macaulay Terraces</w:t>
      </w:r>
      <w:bookmarkEnd w:id="23"/>
    </w:p>
    <w:p w14:paraId="32066F73" w14:textId="77777777" w:rsidR="00137AA3" w:rsidRPr="00137AA3" w:rsidRDefault="00137AA3" w:rsidP="003B5A4F">
      <w:pPr>
        <w:pStyle w:val="Heading4"/>
      </w:pPr>
      <w:r w:rsidRPr="00137AA3">
        <w:t>Shared street</w:t>
      </w:r>
    </w:p>
    <w:p w14:paraId="40703244" w14:textId="1CA7718F" w:rsidR="00137AA3" w:rsidRPr="000F2773" w:rsidRDefault="00137AA3" w:rsidP="009D6A13">
      <w:pPr>
        <w:pStyle w:val="ListBullet"/>
        <w:rPr>
          <w:rFonts w:eastAsiaTheme="minorEastAsia"/>
          <w:lang w:val="en-US"/>
        </w:rPr>
      </w:pPr>
      <w:r w:rsidRPr="000F2773">
        <w:rPr>
          <w:rFonts w:eastAsiaTheme="minorEastAsia"/>
          <w:lang w:val="en-US"/>
        </w:rPr>
        <w:t xml:space="preserve">Raised, shared street with public park/plaza. </w:t>
      </w:r>
    </w:p>
    <w:p w14:paraId="183A12F7" w14:textId="5EBC39F6" w:rsidR="00137AA3" w:rsidRPr="000F2773" w:rsidRDefault="00137AA3" w:rsidP="009D6A13">
      <w:pPr>
        <w:pStyle w:val="ListBullet"/>
        <w:rPr>
          <w:rFonts w:eastAsiaTheme="minorEastAsia"/>
          <w:lang w:val="en-US"/>
        </w:rPr>
      </w:pPr>
      <w:r w:rsidRPr="000F2773">
        <w:rPr>
          <w:rFonts w:eastAsiaTheme="minorEastAsia"/>
          <w:lang w:val="en-US"/>
        </w:rPr>
        <w:t>Tree lined, street and park with tables and chairs.</w:t>
      </w:r>
    </w:p>
    <w:p w14:paraId="31DF8C87" w14:textId="77777777" w:rsidR="00137AA3" w:rsidRPr="00137AA3" w:rsidRDefault="00137AA3" w:rsidP="003B5A4F">
      <w:pPr>
        <w:pStyle w:val="Heading4"/>
      </w:pPr>
      <w:r w:rsidRPr="00137AA3">
        <w:t>Stormwater-cleansing terraces</w:t>
      </w:r>
    </w:p>
    <w:p w14:paraId="7EFA0F50" w14:textId="2BE6B6DC" w:rsidR="00137AA3" w:rsidRPr="000F2773" w:rsidRDefault="00137AA3" w:rsidP="009D6A13">
      <w:pPr>
        <w:pStyle w:val="ListBullet"/>
        <w:rPr>
          <w:rFonts w:eastAsiaTheme="minorEastAsia"/>
          <w:lang w:val="en-US"/>
        </w:rPr>
      </w:pPr>
      <w:r w:rsidRPr="000F2773">
        <w:rPr>
          <w:rFonts w:eastAsiaTheme="minorEastAsia"/>
          <w:lang w:val="en-US"/>
        </w:rPr>
        <w:t>Terraced landscape as stormwater cleansing system capturing street and bridge water runoff and cleansing before water enters Moonee Ponds Creek.</w:t>
      </w:r>
    </w:p>
    <w:p w14:paraId="298C0D97" w14:textId="77777777" w:rsidR="00137AA3" w:rsidRPr="00137AA3" w:rsidRDefault="00137AA3" w:rsidP="003B5A4F">
      <w:pPr>
        <w:pStyle w:val="Heading4"/>
      </w:pPr>
      <w:r w:rsidRPr="00137AA3">
        <w:t>Levee Wall</w:t>
      </w:r>
    </w:p>
    <w:p w14:paraId="0A1A5F72" w14:textId="5C06985A" w:rsidR="00137AA3" w:rsidRPr="000F2773" w:rsidRDefault="00137AA3" w:rsidP="009D6A13">
      <w:pPr>
        <w:pStyle w:val="ListBullet"/>
        <w:rPr>
          <w:rFonts w:eastAsiaTheme="minorEastAsia"/>
          <w:lang w:val="en-US"/>
        </w:rPr>
      </w:pPr>
      <w:r w:rsidRPr="000F2773">
        <w:rPr>
          <w:rFonts w:eastAsiaTheme="minorEastAsia"/>
          <w:lang w:val="en-US"/>
        </w:rPr>
        <w:t>Levee wall as dynamic flood gate with integrated grassed berm. Berm to include terrace seating facing plaza.</w:t>
      </w:r>
    </w:p>
    <w:p w14:paraId="28E7173C" w14:textId="77777777" w:rsidR="00137AA3" w:rsidRPr="00137AA3" w:rsidRDefault="00137AA3" w:rsidP="003B5A4F">
      <w:pPr>
        <w:pStyle w:val="Heading4"/>
      </w:pPr>
      <w:r w:rsidRPr="00137AA3">
        <w:t xml:space="preserve">Picnic terraces </w:t>
      </w:r>
    </w:p>
    <w:p w14:paraId="0F372DBF" w14:textId="3900E6F1" w:rsidR="00137AA3" w:rsidRPr="000F2773" w:rsidRDefault="00137AA3" w:rsidP="009D6A13">
      <w:pPr>
        <w:pStyle w:val="ListBullet"/>
        <w:rPr>
          <w:rFonts w:eastAsiaTheme="minorEastAsia"/>
          <w:lang w:val="en-US"/>
        </w:rPr>
      </w:pPr>
      <w:r w:rsidRPr="000F2773">
        <w:rPr>
          <w:rFonts w:eastAsiaTheme="minorEastAsia"/>
          <w:lang w:val="en-US"/>
        </w:rPr>
        <w:t>Terraces with shelter and picnic facilities.</w:t>
      </w:r>
    </w:p>
    <w:p w14:paraId="606046FE" w14:textId="77777777" w:rsidR="00137AA3" w:rsidRPr="00137AA3" w:rsidRDefault="00137AA3" w:rsidP="003B5A4F">
      <w:pPr>
        <w:pStyle w:val="Heading4"/>
      </w:pPr>
      <w:r w:rsidRPr="00137AA3">
        <w:t xml:space="preserve">Sloped lawn </w:t>
      </w:r>
    </w:p>
    <w:p w14:paraId="2052537C" w14:textId="77777777" w:rsidR="000F2773" w:rsidRDefault="00137AA3" w:rsidP="009D6A13">
      <w:pPr>
        <w:pStyle w:val="ListBullet"/>
        <w:rPr>
          <w:rFonts w:eastAsiaTheme="minorEastAsia"/>
          <w:lang w:val="en-US"/>
        </w:rPr>
      </w:pPr>
      <w:r w:rsidRPr="000F2773">
        <w:rPr>
          <w:rFonts w:eastAsiaTheme="minorEastAsia"/>
          <w:lang w:val="en-US"/>
        </w:rPr>
        <w:t>Sloped lawn with trees running down to creek as an activated edge.</w:t>
      </w:r>
    </w:p>
    <w:p w14:paraId="20CC7E25" w14:textId="11597C0A" w:rsidR="00137AA3" w:rsidRPr="000F2773" w:rsidRDefault="00137AA3" w:rsidP="009D6A13">
      <w:pPr>
        <w:pStyle w:val="ListBullet"/>
        <w:rPr>
          <w:rFonts w:eastAsiaTheme="minorEastAsia"/>
          <w:lang w:val="en-US"/>
        </w:rPr>
      </w:pPr>
      <w:r w:rsidRPr="000F2773">
        <w:rPr>
          <w:rFonts w:eastAsiaTheme="minorEastAsia"/>
          <w:lang w:val="en-US"/>
        </w:rPr>
        <w:t xml:space="preserve">Accessible ramp down to </w:t>
      </w:r>
      <w:proofErr w:type="spellStart"/>
      <w:r w:rsidRPr="000F2773">
        <w:rPr>
          <w:rFonts w:eastAsiaTheme="minorEastAsia"/>
          <w:lang w:val="en-US"/>
        </w:rPr>
        <w:t>waters</w:t>
      </w:r>
      <w:proofErr w:type="spellEnd"/>
      <w:r w:rsidRPr="000F2773">
        <w:rPr>
          <w:rFonts w:eastAsiaTheme="minorEastAsia"/>
          <w:lang w:val="en-US"/>
        </w:rPr>
        <w:t xml:space="preserve"> edge.</w:t>
      </w:r>
    </w:p>
    <w:p w14:paraId="6576508E" w14:textId="77777777" w:rsidR="00137AA3" w:rsidRPr="00137AA3" w:rsidRDefault="00137AA3" w:rsidP="003B5A4F">
      <w:pPr>
        <w:pStyle w:val="Heading4"/>
      </w:pPr>
      <w:r w:rsidRPr="00137AA3">
        <w:t>Expanded riparian zone</w:t>
      </w:r>
    </w:p>
    <w:p w14:paraId="06FD32C7" w14:textId="77777777" w:rsidR="00137AA3" w:rsidRPr="000F2773" w:rsidRDefault="00137AA3" w:rsidP="009D6A13">
      <w:pPr>
        <w:pStyle w:val="ListBullet"/>
        <w:rPr>
          <w:rFonts w:eastAsiaTheme="minorEastAsia"/>
          <w:lang w:val="en-US"/>
        </w:rPr>
      </w:pPr>
      <w:r w:rsidRPr="000F2773">
        <w:rPr>
          <w:rFonts w:eastAsiaTheme="minorEastAsia"/>
          <w:lang w:val="en-US"/>
        </w:rPr>
        <w:t>Widening of creek riparian zone.</w:t>
      </w:r>
    </w:p>
    <w:p w14:paraId="0264467E" w14:textId="77777777" w:rsidR="00137AA3" w:rsidRPr="00137AA3" w:rsidRDefault="00137AA3" w:rsidP="003B5A4F">
      <w:pPr>
        <w:pStyle w:val="Heading4"/>
      </w:pPr>
      <w:r w:rsidRPr="00137AA3">
        <w:t>Creek corridor rehabilitation</w:t>
      </w:r>
    </w:p>
    <w:p w14:paraId="475BA855" w14:textId="733D4AD2" w:rsidR="00137AA3" w:rsidRPr="000F2773" w:rsidRDefault="00137AA3" w:rsidP="009D6A13">
      <w:pPr>
        <w:pStyle w:val="ListBullet"/>
        <w:rPr>
          <w:rFonts w:eastAsiaTheme="minorEastAsia"/>
          <w:lang w:val="en-US"/>
        </w:rPr>
      </w:pPr>
      <w:r w:rsidRPr="000F2773">
        <w:rPr>
          <w:rFonts w:eastAsiaTheme="minorEastAsia"/>
          <w:lang w:val="en-US"/>
        </w:rPr>
        <w:t>Revegetation of native riparian species.</w:t>
      </w:r>
    </w:p>
    <w:p w14:paraId="473E66F8" w14:textId="77777777" w:rsidR="00137AA3" w:rsidRPr="00137AA3" w:rsidRDefault="00137AA3" w:rsidP="003B5A4F">
      <w:pPr>
        <w:pStyle w:val="Heading4"/>
      </w:pPr>
      <w:r w:rsidRPr="00137AA3">
        <w:t>Celebration of water transition</w:t>
      </w:r>
    </w:p>
    <w:p w14:paraId="5BDDD5BC" w14:textId="1108ADFD" w:rsidR="00137AA3" w:rsidRDefault="00137AA3" w:rsidP="009D6A13">
      <w:pPr>
        <w:pStyle w:val="ListBullet"/>
        <w:rPr>
          <w:rFonts w:eastAsiaTheme="minorEastAsia"/>
          <w:lang w:val="en-US"/>
        </w:rPr>
      </w:pPr>
      <w:proofErr w:type="spellStart"/>
      <w:r w:rsidRPr="000F2773">
        <w:rPr>
          <w:rFonts w:eastAsiaTheme="minorEastAsia"/>
          <w:lang w:val="en-US"/>
        </w:rPr>
        <w:t>Formalisation</w:t>
      </w:r>
      <w:proofErr w:type="spellEnd"/>
      <w:r w:rsidRPr="000F2773">
        <w:rPr>
          <w:rFonts w:eastAsiaTheme="minorEastAsia"/>
          <w:lang w:val="en-US"/>
        </w:rPr>
        <w:t xml:space="preserve"> and celebration of saltwater/freshwater transition. Inviting public interaction with water.</w:t>
      </w:r>
    </w:p>
    <w:p w14:paraId="0C2A257B" w14:textId="5CCD3B6C" w:rsidR="004F12FE" w:rsidRPr="00B9523C" w:rsidRDefault="004F12FE" w:rsidP="003B5A4F">
      <w:pPr>
        <w:pStyle w:val="Heading4"/>
      </w:pPr>
      <w:r w:rsidRPr="00B9523C">
        <w:t>Figure 9. Artistic impression of ‘Macaulay Terrace’</w:t>
      </w:r>
    </w:p>
    <w:p w14:paraId="5C9638A2" w14:textId="77777777" w:rsidR="009D6A13" w:rsidRDefault="009D6A13">
      <w:pPr>
        <w:spacing w:after="0" w:line="240" w:lineRule="auto"/>
        <w:rPr>
          <w:rFonts w:ascii="Helvetica" w:eastAsiaTheme="minorEastAsia" w:hAnsi="Helvetica" w:cs="Gotham-Book"/>
          <w:b/>
          <w:color w:val="000000"/>
          <w:sz w:val="28"/>
          <w:szCs w:val="28"/>
          <w:lang w:val="en-US"/>
        </w:rPr>
      </w:pPr>
      <w:r>
        <w:br w:type="page"/>
      </w:r>
    </w:p>
    <w:p w14:paraId="0862570F" w14:textId="03A35CC7" w:rsidR="00137AA3" w:rsidRDefault="00137AA3" w:rsidP="003B5A4F">
      <w:pPr>
        <w:pStyle w:val="Heading2"/>
      </w:pPr>
      <w:bookmarkStart w:id="24" w:name="_Toc3883233"/>
      <w:r w:rsidRPr="00137AA3">
        <w:lastRenderedPageBreak/>
        <w:t>‘Macaulay Terrace’ a sunny afternoon</w:t>
      </w:r>
      <w:bookmarkEnd w:id="24"/>
    </w:p>
    <w:p w14:paraId="11306535" w14:textId="77777777" w:rsidR="004F12FE" w:rsidRPr="006E505B" w:rsidRDefault="004F12FE" w:rsidP="003B5A4F">
      <w:pPr>
        <w:pStyle w:val="Heading4"/>
      </w:pPr>
      <w:bookmarkStart w:id="25" w:name="_Toc3883234"/>
      <w:r w:rsidRPr="006E505B">
        <w:t>Figure 10. Artistic impression of the ‘Macaulay Terrace’ a sunny afternoon.</w:t>
      </w:r>
      <w:bookmarkEnd w:id="25"/>
    </w:p>
    <w:p w14:paraId="1B74D2F9" w14:textId="77777777" w:rsidR="009D6A13" w:rsidRDefault="009D6A13">
      <w:pPr>
        <w:spacing w:after="0" w:line="240" w:lineRule="auto"/>
        <w:rPr>
          <w:rFonts w:ascii="Helvetica" w:eastAsiaTheme="minorEastAsia" w:hAnsi="Helvetica" w:cs="Gotham-Book"/>
          <w:b/>
          <w:color w:val="000000"/>
          <w:sz w:val="28"/>
          <w:szCs w:val="28"/>
          <w:lang w:val="en-US"/>
        </w:rPr>
      </w:pPr>
      <w:r>
        <w:br w:type="page"/>
      </w:r>
    </w:p>
    <w:p w14:paraId="036D1A35" w14:textId="0ED988EC" w:rsidR="00137AA3" w:rsidRDefault="00137AA3" w:rsidP="003B5A4F">
      <w:pPr>
        <w:pStyle w:val="Heading2"/>
      </w:pPr>
      <w:bookmarkStart w:id="26" w:name="_Toc3883235"/>
      <w:r w:rsidRPr="00137AA3">
        <w:lastRenderedPageBreak/>
        <w:t>‘Macaulay Terrace’ a major rain event</w:t>
      </w:r>
      <w:bookmarkEnd w:id="26"/>
    </w:p>
    <w:p w14:paraId="1D9C2F42" w14:textId="70E4FE33" w:rsidR="004F12FE" w:rsidRPr="006E505B" w:rsidRDefault="004F12FE" w:rsidP="003B5A4F">
      <w:pPr>
        <w:pStyle w:val="Heading4"/>
      </w:pPr>
      <w:bookmarkStart w:id="27" w:name="_Toc3883236"/>
      <w:r w:rsidRPr="006E505B">
        <w:t>Figure 11. Artistic impression of ‘Macaulay Terrace’ - a major rain event.</w:t>
      </w:r>
      <w:bookmarkEnd w:id="27"/>
    </w:p>
    <w:p w14:paraId="45D80A2F" w14:textId="77777777" w:rsidR="009D6A13" w:rsidRDefault="009D6A13">
      <w:pPr>
        <w:spacing w:after="0" w:line="240" w:lineRule="auto"/>
        <w:rPr>
          <w:rFonts w:ascii="Helvetica" w:eastAsiaTheme="minorEastAsia" w:hAnsi="Helvetica" w:cs="Gotham-Book"/>
          <w:b/>
          <w:color w:val="000000"/>
          <w:sz w:val="28"/>
          <w:szCs w:val="28"/>
          <w:lang w:val="en-US"/>
        </w:rPr>
      </w:pPr>
      <w:r>
        <w:br w:type="page"/>
      </w:r>
    </w:p>
    <w:p w14:paraId="262C267A" w14:textId="656DF189" w:rsidR="00137AA3" w:rsidRPr="00137AA3" w:rsidRDefault="00137AA3" w:rsidP="003B5A4F">
      <w:pPr>
        <w:pStyle w:val="Heading3"/>
      </w:pPr>
      <w:bookmarkStart w:id="28" w:name="_Toc3883237"/>
      <w:r w:rsidRPr="00137AA3">
        <w:lastRenderedPageBreak/>
        <w:t>South: Dynon Road to the Yarra</w:t>
      </w:r>
      <w:bookmarkEnd w:id="28"/>
    </w:p>
    <w:p w14:paraId="05F1888B" w14:textId="3D80E359" w:rsidR="00137AA3" w:rsidRPr="00137AA3" w:rsidRDefault="00137AA3" w:rsidP="00154F53">
      <w:pPr>
        <w:rPr>
          <w:rFonts w:eastAsiaTheme="minorEastAsia"/>
          <w:lang w:val="en-US"/>
        </w:rPr>
      </w:pPr>
      <w:r w:rsidRPr="00137AA3">
        <w:rPr>
          <w:rFonts w:eastAsiaTheme="minorEastAsia"/>
          <w:lang w:val="en-US"/>
        </w:rPr>
        <w:t xml:space="preserve">Create a wetlands wilderness on the doorstep of the central city: a re-connection to the ‘temperate </w:t>
      </w:r>
      <w:proofErr w:type="spellStart"/>
      <w:r w:rsidRPr="00137AA3">
        <w:rPr>
          <w:rFonts w:eastAsiaTheme="minorEastAsia"/>
          <w:lang w:val="en-US"/>
        </w:rPr>
        <w:t>Kakadu’of</w:t>
      </w:r>
      <w:proofErr w:type="spellEnd"/>
      <w:r w:rsidRPr="00137AA3">
        <w:rPr>
          <w:rFonts w:eastAsiaTheme="minorEastAsia"/>
          <w:lang w:val="en-US"/>
        </w:rPr>
        <w:t xml:space="preserve"> Aboriginal Melbourne.</w:t>
      </w:r>
    </w:p>
    <w:p w14:paraId="634B0294" w14:textId="77777777" w:rsidR="00137AA3" w:rsidRPr="00137AA3" w:rsidRDefault="00137AA3" w:rsidP="003B5A4F">
      <w:pPr>
        <w:pStyle w:val="Heading4"/>
      </w:pPr>
      <w:r w:rsidRPr="00137AA3">
        <w:t>Dynon Canal Cycle Link</w:t>
      </w:r>
    </w:p>
    <w:p w14:paraId="4FAEC7C0" w14:textId="6AF73591"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Investigate rehabilitation of the Dynon Road tidal canal and build a shaded and shared path for cyclists and pedestrians.</w:t>
      </w:r>
    </w:p>
    <w:p w14:paraId="28CEFA4E" w14:textId="16145125"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w:t>
      </w:r>
    </w:p>
    <w:p w14:paraId="510ACC54" w14:textId="77777777" w:rsidR="00137AA3" w:rsidRPr="00137AA3" w:rsidRDefault="00137AA3" w:rsidP="003B5A4F">
      <w:pPr>
        <w:pStyle w:val="Heading4"/>
      </w:pPr>
      <w:r w:rsidRPr="00137AA3">
        <w:t>The Research Wetlands</w:t>
      </w:r>
    </w:p>
    <w:p w14:paraId="09B4DDB9" w14:textId="2479C2D9"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a series of biodiverse wetlands with varying vegetation, habitat and ecologies as a site for research and education. Opportunities to research the value of carbon sequestration ecologies such as mangroves. A simple boardwalk system would allow passive public enjoyment of the landscape.</w:t>
      </w:r>
    </w:p>
    <w:p w14:paraId="6E34D778" w14:textId="3A51DDCB"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Biodiversity.</w:t>
      </w:r>
    </w:p>
    <w:p w14:paraId="28582D4F" w14:textId="77777777" w:rsidR="00137AA3" w:rsidRPr="00137AA3" w:rsidRDefault="00137AA3" w:rsidP="003B5A4F">
      <w:pPr>
        <w:pStyle w:val="Heading4"/>
      </w:pPr>
      <w:r w:rsidRPr="00137AA3">
        <w:t xml:space="preserve">The Connected </w:t>
      </w:r>
      <w:proofErr w:type="spellStart"/>
      <w:r w:rsidRPr="00137AA3">
        <w:t>Veloway</w:t>
      </w:r>
      <w:proofErr w:type="spellEnd"/>
    </w:p>
    <w:p w14:paraId="59CF045F" w14:textId="73627298"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Leverage West Gate Tunnel works to improve cycling connections, including a new </w:t>
      </w:r>
      <w:proofErr w:type="spellStart"/>
      <w:r w:rsidRPr="00137AA3">
        <w:rPr>
          <w:rFonts w:ascii="Helvetica" w:eastAsiaTheme="minorEastAsia" w:hAnsi="Helvetica" w:cs="Gotham-Book"/>
          <w:color w:val="000000"/>
          <w:lang w:val="en-US"/>
        </w:rPr>
        <w:t>veloway</w:t>
      </w:r>
      <w:proofErr w:type="spellEnd"/>
      <w:r w:rsidRPr="00137AA3">
        <w:rPr>
          <w:rFonts w:ascii="Helvetica" w:eastAsiaTheme="minorEastAsia" w:hAnsi="Helvetica" w:cs="Gotham-Book"/>
          <w:color w:val="000000"/>
          <w:lang w:val="en-US"/>
        </w:rPr>
        <w:t xml:space="preserve"> that gives safe access to </w:t>
      </w:r>
      <w:proofErr w:type="spellStart"/>
      <w:r w:rsidRPr="00137AA3">
        <w:rPr>
          <w:rFonts w:ascii="Helvetica" w:eastAsiaTheme="minorEastAsia" w:hAnsi="Helvetica" w:cs="Gotham-Book"/>
          <w:color w:val="000000"/>
          <w:lang w:val="en-US"/>
        </w:rPr>
        <w:t>Footscray</w:t>
      </w:r>
      <w:proofErr w:type="spellEnd"/>
      <w:r w:rsidRPr="00137AA3">
        <w:rPr>
          <w:rFonts w:ascii="Helvetica" w:eastAsiaTheme="minorEastAsia" w:hAnsi="Helvetica" w:cs="Gotham-Book"/>
          <w:color w:val="000000"/>
          <w:lang w:val="en-US"/>
        </w:rPr>
        <w:t xml:space="preserve"> Road and the Moonee Ponds Creek Trail.</w:t>
      </w:r>
    </w:p>
    <w:p w14:paraId="22D31E77" w14:textId="6E1B50B3"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w:t>
      </w:r>
    </w:p>
    <w:p w14:paraId="064999D1" w14:textId="77777777" w:rsidR="00137AA3" w:rsidRPr="00137AA3" w:rsidRDefault="00137AA3" w:rsidP="003B5A4F">
      <w:pPr>
        <w:pStyle w:val="Heading4"/>
      </w:pPr>
      <w:r w:rsidRPr="00137AA3">
        <w:t>Docklands Biodiversity Hot Spot</w:t>
      </w:r>
    </w:p>
    <w:p w14:paraId="3ED3D88C" w14:textId="2FD6FACE"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Expand the creek corridor, creating wetlands and detention ponds with a focus on flood mitigation and new habitat for threatened species - its isolation could be beneficial for fragile ecologies. </w:t>
      </w:r>
    </w:p>
    <w:p w14:paraId="65607AB7" w14:textId="020ECE79"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Biodiversity.</w:t>
      </w:r>
    </w:p>
    <w:p w14:paraId="5B6EE676" w14:textId="77777777" w:rsidR="00137AA3" w:rsidRPr="00137AA3" w:rsidRDefault="00137AA3" w:rsidP="003B5A4F">
      <w:pPr>
        <w:pStyle w:val="Heading4"/>
      </w:pPr>
      <w:r w:rsidRPr="00137AA3">
        <w:t>Moonee Ponds Creek Mouth - A Community Hot Spot</w:t>
      </w:r>
    </w:p>
    <w:p w14:paraId="435B17E3" w14:textId="490BB753"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Consider making the mouth of Moonee Ponds Creek – where it meets the </w:t>
      </w:r>
      <w:proofErr w:type="spellStart"/>
      <w:r w:rsidRPr="00137AA3">
        <w:rPr>
          <w:rFonts w:ascii="Helvetica" w:eastAsiaTheme="minorEastAsia" w:hAnsi="Helvetica" w:cs="Gotham-Book"/>
          <w:color w:val="000000"/>
          <w:lang w:val="en-US"/>
        </w:rPr>
        <w:t>Yarra</w:t>
      </w:r>
      <w:proofErr w:type="spellEnd"/>
      <w:r w:rsidRPr="00137AA3">
        <w:rPr>
          <w:rFonts w:ascii="Helvetica" w:eastAsiaTheme="minorEastAsia" w:hAnsi="Helvetica" w:cs="Gotham-Book"/>
          <w:color w:val="000000"/>
          <w:lang w:val="en-US"/>
        </w:rPr>
        <w:t xml:space="preserve"> – a community meeting place with a boardwalk and recreational activities.</w:t>
      </w:r>
    </w:p>
    <w:p w14:paraId="6184B59F" w14:textId="33D54E24"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Open Space.</w:t>
      </w:r>
    </w:p>
    <w:p w14:paraId="3E171A0A" w14:textId="77777777" w:rsidR="00137AA3" w:rsidRPr="00137AA3" w:rsidRDefault="00137AA3" w:rsidP="003B5A4F">
      <w:pPr>
        <w:pStyle w:val="Heading4"/>
      </w:pPr>
      <w:r w:rsidRPr="00137AA3">
        <w:t>Moonee Ponds Creek Cycling &amp; Walking Trails</w:t>
      </w:r>
    </w:p>
    <w:p w14:paraId="174EC8A1" w14:textId="022C4E8B"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a separated, high-speed commuter path for cyclists as well as local bike hubs, rest stops and picnic facilities.</w:t>
      </w:r>
    </w:p>
    <w:p w14:paraId="78CDD6B3" w14:textId="39BE40E9"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w:t>
      </w:r>
    </w:p>
    <w:p w14:paraId="1CBDEC09" w14:textId="77777777" w:rsidR="00137AA3" w:rsidRPr="00137AA3" w:rsidRDefault="00137AA3" w:rsidP="003B5A4F">
      <w:pPr>
        <w:pStyle w:val="Heading4"/>
      </w:pPr>
      <w:r w:rsidRPr="00137AA3">
        <w:t>E-Gate Stormwater Park</w:t>
      </w:r>
    </w:p>
    <w:p w14:paraId="63462376" w14:textId="1D3D85B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A series of wetlands capture and cleanse catchment stormwater before entering Moonee Ponds Creek that could be used for park irrigation and other grey water uses.</w:t>
      </w:r>
    </w:p>
    <w:p w14:paraId="5C3F7587" w14:textId="6A9911DF"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Biodiversity.</w:t>
      </w:r>
    </w:p>
    <w:p w14:paraId="549FB131" w14:textId="77777777" w:rsidR="00137AA3" w:rsidRPr="00137AA3" w:rsidRDefault="00137AA3" w:rsidP="003B5A4F">
      <w:pPr>
        <w:pStyle w:val="Heading4"/>
      </w:pPr>
      <w:r w:rsidRPr="00137AA3">
        <w:t>E-Gate Saltmarsh and Mangrove Reserve</w:t>
      </w:r>
    </w:p>
    <w:p w14:paraId="588DB734" w14:textId="00377C9C"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saltmarsh and mangroves reserves, converting decommissioned rail bridges into pedestrian and bicycle bridges to link both sides of the creek and investigate a tidal barrier to guard against tidal surges.</w:t>
      </w:r>
    </w:p>
    <w:p w14:paraId="6BB41F9F" w14:textId="7980EB7B" w:rsidR="0015233F" w:rsidRDefault="0015233F"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lastRenderedPageBreak/>
        <w:t>Theme and benefits: Water Management and Biodiversity.</w:t>
      </w:r>
    </w:p>
    <w:p w14:paraId="3451643C" w14:textId="77777777" w:rsidR="00137AA3" w:rsidRPr="00137AA3" w:rsidRDefault="00137AA3" w:rsidP="003B5A4F">
      <w:pPr>
        <w:pStyle w:val="Heading4"/>
      </w:pPr>
      <w:r w:rsidRPr="00137AA3">
        <w:t>Expanded Salt Marsh Zone</w:t>
      </w:r>
    </w:p>
    <w:p w14:paraId="317F14C9" w14:textId="1A508FC9"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Create opportunities for enhanced biodiversity and habitats in the creek at Docklands through expanded salt marshes that are important for carbon sequestration.</w:t>
      </w:r>
    </w:p>
    <w:p w14:paraId="1FA8DC93" w14:textId="67FB967D" w:rsidR="00836FD5" w:rsidRDefault="00836FD5"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Biodiversity.</w:t>
      </w:r>
    </w:p>
    <w:p w14:paraId="719DFE33" w14:textId="77777777" w:rsidR="00137AA3" w:rsidRPr="00137AA3" w:rsidRDefault="00137AA3" w:rsidP="003B5A4F">
      <w:pPr>
        <w:pStyle w:val="Heading4"/>
      </w:pPr>
      <w:proofErr w:type="spellStart"/>
      <w:r w:rsidRPr="00137AA3">
        <w:t>Fishermans</w:t>
      </w:r>
      <w:proofErr w:type="spellEnd"/>
      <w:r w:rsidRPr="00137AA3">
        <w:t xml:space="preserve"> Bend Connection</w:t>
      </w:r>
    </w:p>
    <w:p w14:paraId="5BF4EC4D" w14:textId="772FD3A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Create a link from Docklands to </w:t>
      </w:r>
      <w:proofErr w:type="spellStart"/>
      <w:r w:rsidRPr="00137AA3">
        <w:rPr>
          <w:rFonts w:ascii="Helvetica" w:eastAsiaTheme="minorEastAsia" w:hAnsi="Helvetica" w:cs="Gotham-Book"/>
          <w:color w:val="000000"/>
          <w:lang w:val="en-US"/>
        </w:rPr>
        <w:t>Fishermans</w:t>
      </w:r>
      <w:proofErr w:type="spellEnd"/>
      <w:r w:rsidRPr="00137AA3">
        <w:rPr>
          <w:rFonts w:ascii="Helvetica" w:eastAsiaTheme="minorEastAsia" w:hAnsi="Helvetica" w:cs="Gotham-Book"/>
          <w:color w:val="000000"/>
          <w:lang w:val="en-US"/>
        </w:rPr>
        <w:t xml:space="preserve"> Bend, connecting the urban renewal areas of Melbourne and the water story of the city.</w:t>
      </w:r>
    </w:p>
    <w:p w14:paraId="00D7AB2D" w14:textId="27F8083C" w:rsidR="00836FD5" w:rsidRDefault="00836FD5"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Movement.</w:t>
      </w:r>
    </w:p>
    <w:p w14:paraId="2EEF35F2" w14:textId="77777777" w:rsidR="00137AA3" w:rsidRPr="00137AA3" w:rsidRDefault="00137AA3" w:rsidP="003B5A4F">
      <w:pPr>
        <w:pStyle w:val="Heading4"/>
      </w:pPr>
      <w:r w:rsidRPr="00137AA3">
        <w:t>Redesign of Bridges</w:t>
      </w:r>
    </w:p>
    <w:p w14:paraId="4474CCF8" w14:textId="271AA819"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Remove or re-construct pipe bridges and transport bridges to reduce the hydraulic constraints they impose, while improving cycle and pedestrian connections.</w:t>
      </w:r>
    </w:p>
    <w:p w14:paraId="44AF8041" w14:textId="373F400B" w:rsidR="00836FD5" w:rsidRDefault="00836FD5"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Movement.</w:t>
      </w:r>
    </w:p>
    <w:p w14:paraId="14E79EFA" w14:textId="77777777" w:rsidR="00137AA3" w:rsidRPr="00137AA3" w:rsidRDefault="00137AA3" w:rsidP="003B5A4F">
      <w:pPr>
        <w:pStyle w:val="Heading4"/>
      </w:pPr>
      <w:proofErr w:type="spellStart"/>
      <w:r w:rsidRPr="00137AA3">
        <w:t>CityLink</w:t>
      </w:r>
      <w:proofErr w:type="spellEnd"/>
      <w:r w:rsidRPr="00137AA3">
        <w:t xml:space="preserve"> Water Collection </w:t>
      </w:r>
    </w:p>
    <w:p w14:paraId="0549CE21" w14:textId="6A8D36E5"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Harvest runoff from </w:t>
      </w:r>
      <w:proofErr w:type="spellStart"/>
      <w:r w:rsidRPr="00137AA3">
        <w:rPr>
          <w:rFonts w:ascii="Helvetica" w:eastAsiaTheme="minorEastAsia" w:hAnsi="Helvetica" w:cs="Gotham-Book"/>
          <w:color w:val="000000"/>
          <w:lang w:val="en-US"/>
        </w:rPr>
        <w:t>CityLink</w:t>
      </w:r>
      <w:proofErr w:type="spellEnd"/>
      <w:r w:rsidRPr="00137AA3">
        <w:rPr>
          <w:rFonts w:ascii="Helvetica" w:eastAsiaTheme="minorEastAsia" w:hAnsi="Helvetica" w:cs="Gotham-Book"/>
          <w:color w:val="000000"/>
          <w:lang w:val="en-US"/>
        </w:rPr>
        <w:t xml:space="preserve"> and divert it into reconstructed ponds, wetlands and water treatment zones along the creek.</w:t>
      </w:r>
    </w:p>
    <w:p w14:paraId="467FCCC7" w14:textId="247ED19A" w:rsidR="00836FD5" w:rsidRDefault="00836FD5" w:rsidP="00137AA3">
      <w:pPr>
        <w:rPr>
          <w:rFonts w:ascii="Helvetica" w:eastAsiaTheme="minorEastAsia" w:hAnsi="Helvetica" w:cs="Gotham-Book"/>
          <w:color w:val="000000"/>
          <w:lang w:val="en-US"/>
        </w:rPr>
      </w:pPr>
      <w:r>
        <w:rPr>
          <w:rFonts w:ascii="Helvetica" w:eastAsiaTheme="minorEastAsia" w:hAnsi="Helvetica" w:cs="Gotham-Book"/>
          <w:color w:val="000000"/>
          <w:lang w:val="en-US"/>
        </w:rPr>
        <w:t>Theme and benefits: Water Management and Movement.</w:t>
      </w:r>
    </w:p>
    <w:p w14:paraId="64F91759" w14:textId="30F97DFB" w:rsidR="004F12FE" w:rsidRPr="00B9523C" w:rsidRDefault="004F12FE" w:rsidP="00380D2D">
      <w:pPr>
        <w:pStyle w:val="Heading4"/>
      </w:pPr>
      <w:r w:rsidRPr="00B9523C">
        <w:t>Figure 12. Future strategic vision for ‘The Tidal Underpass’</w:t>
      </w:r>
    </w:p>
    <w:p w14:paraId="5592AB8F" w14:textId="3620DC4F" w:rsidR="00137AA3" w:rsidRPr="00D069F3" w:rsidRDefault="00137AA3" w:rsidP="003B5A4F">
      <w:pPr>
        <w:pStyle w:val="Heading3"/>
      </w:pPr>
      <w:bookmarkStart w:id="29" w:name="_Toc3883238"/>
      <w:r w:rsidRPr="00D069F3">
        <w:t>The Tidal Underpass</w:t>
      </w:r>
      <w:bookmarkEnd w:id="29"/>
    </w:p>
    <w:p w14:paraId="76CC7AB7" w14:textId="239A52FA" w:rsidR="00137AA3" w:rsidRPr="00137AA3" w:rsidRDefault="00137AA3" w:rsidP="003B5A4F">
      <w:pPr>
        <w:pStyle w:val="Heading4"/>
      </w:pPr>
      <w:r w:rsidRPr="00137AA3">
        <w:t>The Research Wetlands</w:t>
      </w:r>
    </w:p>
    <w:p w14:paraId="1D8CC2A8" w14:textId="77777777" w:rsidR="00137AA3" w:rsidRPr="004B0958" w:rsidRDefault="00137AA3" w:rsidP="000D48A5">
      <w:pPr>
        <w:pStyle w:val="ListBullet"/>
        <w:rPr>
          <w:rFonts w:eastAsiaTheme="minorEastAsia"/>
          <w:lang w:val="en-US"/>
        </w:rPr>
      </w:pPr>
      <w:r w:rsidRPr="004B0958">
        <w:rPr>
          <w:rFonts w:eastAsiaTheme="minorEastAsia"/>
          <w:lang w:val="en-US"/>
        </w:rPr>
        <w:t>Salt-water wetlands fed by Moonee Ponds Creek. Piped network allows flexibility and control over water levels. Varying water levels, and therefore and salt, create varying vegetation, habitat and ecologies. Area to be a site for education and research, with links to surrounding universities.</w:t>
      </w:r>
    </w:p>
    <w:p w14:paraId="7642637A" w14:textId="3B38DDA7" w:rsidR="00137AA3" w:rsidRPr="004B0958" w:rsidRDefault="00137AA3" w:rsidP="000D48A5">
      <w:pPr>
        <w:pStyle w:val="ListBullet"/>
        <w:rPr>
          <w:rFonts w:eastAsiaTheme="minorEastAsia"/>
          <w:lang w:val="en-US"/>
        </w:rPr>
      </w:pPr>
      <w:r w:rsidRPr="004B0958">
        <w:rPr>
          <w:rFonts w:eastAsiaTheme="minorEastAsia"/>
          <w:lang w:val="en-US"/>
        </w:rPr>
        <w:t xml:space="preserve">Capture of </w:t>
      </w:r>
      <w:proofErr w:type="spellStart"/>
      <w:r w:rsidRPr="004B0958">
        <w:rPr>
          <w:rFonts w:eastAsiaTheme="minorEastAsia"/>
          <w:lang w:val="en-US"/>
        </w:rPr>
        <w:t>Citylink</w:t>
      </w:r>
      <w:proofErr w:type="spellEnd"/>
      <w:r w:rsidRPr="004B0958">
        <w:rPr>
          <w:rFonts w:eastAsiaTheme="minorEastAsia"/>
          <w:lang w:val="en-US"/>
        </w:rPr>
        <w:t xml:space="preserve"> </w:t>
      </w:r>
      <w:proofErr w:type="spellStart"/>
      <w:r w:rsidRPr="004B0958">
        <w:rPr>
          <w:rFonts w:eastAsiaTheme="minorEastAsia"/>
          <w:lang w:val="en-US"/>
        </w:rPr>
        <w:t>stormwater</w:t>
      </w:r>
      <w:proofErr w:type="spellEnd"/>
      <w:r w:rsidRPr="004B0958">
        <w:rPr>
          <w:rFonts w:eastAsiaTheme="minorEastAsia"/>
          <w:lang w:val="en-US"/>
        </w:rPr>
        <w:t xml:space="preserve"> to be pre-treated and discharged into wetlands for cleansing.</w:t>
      </w:r>
    </w:p>
    <w:p w14:paraId="6BEF47C3" w14:textId="77777777" w:rsidR="00137AA3" w:rsidRDefault="00137AA3" w:rsidP="000D48A5">
      <w:pPr>
        <w:pStyle w:val="ListBullet"/>
        <w:rPr>
          <w:rFonts w:eastAsiaTheme="minorEastAsia"/>
          <w:lang w:val="en-US"/>
        </w:rPr>
      </w:pPr>
      <w:r w:rsidRPr="004B0958">
        <w:rPr>
          <w:rFonts w:eastAsiaTheme="minorEastAsia"/>
          <w:lang w:val="en-US"/>
        </w:rPr>
        <w:t>Simple boardwalk system moving through site allow passive public enjoyment with the landscape.</w:t>
      </w:r>
    </w:p>
    <w:p w14:paraId="55A0FB33" w14:textId="77777777" w:rsidR="00137AA3" w:rsidRPr="00137AA3" w:rsidRDefault="00137AA3" w:rsidP="003B5A4F">
      <w:pPr>
        <w:pStyle w:val="Heading4"/>
      </w:pPr>
      <w:r w:rsidRPr="00137AA3">
        <w:t>Moonee Ponds Creek</w:t>
      </w:r>
    </w:p>
    <w:p w14:paraId="57FFE948" w14:textId="7697BEE2" w:rsidR="00137AA3" w:rsidRPr="004B0958" w:rsidRDefault="00137AA3" w:rsidP="000D48A5">
      <w:pPr>
        <w:pStyle w:val="ListBullet"/>
        <w:rPr>
          <w:rFonts w:eastAsiaTheme="minorEastAsia"/>
          <w:lang w:val="en-US"/>
        </w:rPr>
      </w:pPr>
      <w:r w:rsidRPr="004B0958">
        <w:rPr>
          <w:rFonts w:eastAsiaTheme="minorEastAsia"/>
          <w:lang w:val="en-US"/>
        </w:rPr>
        <w:t>Widened salt marsh and mangrove zone.</w:t>
      </w:r>
    </w:p>
    <w:p w14:paraId="55721357" w14:textId="3682EBDF" w:rsidR="00137AA3" w:rsidRPr="004B0958" w:rsidRDefault="00137AA3" w:rsidP="000D48A5">
      <w:pPr>
        <w:pStyle w:val="ListBullet"/>
        <w:rPr>
          <w:rFonts w:eastAsiaTheme="minorEastAsia"/>
          <w:lang w:val="en-US"/>
        </w:rPr>
      </w:pPr>
      <w:r w:rsidRPr="004B0958">
        <w:rPr>
          <w:rFonts w:eastAsiaTheme="minorEastAsia"/>
          <w:lang w:val="en-US"/>
        </w:rPr>
        <w:t>Reuse of train bridges as pedestrian crossing</w:t>
      </w:r>
    </w:p>
    <w:p w14:paraId="145CC79A" w14:textId="726E00CE" w:rsidR="00137AA3" w:rsidRPr="00137AA3" w:rsidRDefault="00137AA3" w:rsidP="003B5A4F">
      <w:pPr>
        <w:pStyle w:val="Heading4"/>
      </w:pPr>
      <w:r w:rsidRPr="00137AA3">
        <w:t>E-Gate Stormwater Park</w:t>
      </w:r>
    </w:p>
    <w:p w14:paraId="46620E00" w14:textId="77777777" w:rsidR="00137AA3" w:rsidRPr="004B0958" w:rsidRDefault="00137AA3" w:rsidP="000D48A5">
      <w:pPr>
        <w:pStyle w:val="ListBullet"/>
        <w:rPr>
          <w:rFonts w:eastAsiaTheme="minorEastAsia"/>
          <w:lang w:val="en-US"/>
        </w:rPr>
      </w:pPr>
      <w:r w:rsidRPr="004B0958">
        <w:rPr>
          <w:rFonts w:eastAsiaTheme="minorEastAsia"/>
          <w:lang w:val="en-US"/>
        </w:rPr>
        <w:t>Capture of stormwater to be pre-treated and discharged into wetlands for cleansing before entering Moonee Ponds Creek.</w:t>
      </w:r>
    </w:p>
    <w:p w14:paraId="3ABFF289" w14:textId="77777777" w:rsidR="00137AA3" w:rsidRPr="004B0958" w:rsidRDefault="00137AA3" w:rsidP="000D48A5">
      <w:pPr>
        <w:pStyle w:val="ListBullet"/>
        <w:rPr>
          <w:rFonts w:eastAsiaTheme="minorEastAsia"/>
          <w:lang w:val="en-US"/>
        </w:rPr>
      </w:pPr>
      <w:r w:rsidRPr="004B0958">
        <w:rPr>
          <w:rFonts w:eastAsiaTheme="minorEastAsia"/>
          <w:lang w:val="en-US"/>
        </w:rPr>
        <w:t>Simple boardwalk system moving through site allow passive public engagement with the landscape, with connections to North Melbourne.</w:t>
      </w:r>
    </w:p>
    <w:p w14:paraId="50E97BBF" w14:textId="0285D138" w:rsidR="00137AA3" w:rsidRPr="00137AA3" w:rsidRDefault="00137AA3" w:rsidP="003B5A4F">
      <w:pPr>
        <w:pStyle w:val="Heading4"/>
      </w:pPr>
      <w:r w:rsidRPr="00137AA3">
        <w:t>E-Gate Saltmarsh and Mangrove Reserve</w:t>
      </w:r>
    </w:p>
    <w:p w14:paraId="4D87C761" w14:textId="720BBF55" w:rsidR="00137AA3" w:rsidRDefault="00137AA3" w:rsidP="000D48A5">
      <w:pPr>
        <w:pStyle w:val="ListBullet"/>
        <w:rPr>
          <w:rFonts w:eastAsiaTheme="minorEastAsia"/>
          <w:lang w:val="en-US"/>
        </w:rPr>
      </w:pPr>
      <w:r w:rsidRPr="004B0958">
        <w:rPr>
          <w:rFonts w:eastAsiaTheme="minorEastAsia"/>
          <w:lang w:val="en-US"/>
        </w:rPr>
        <w:t>Expansion of creek to create a widened water body and increase the perimeter ecology.</w:t>
      </w:r>
    </w:p>
    <w:p w14:paraId="423C54B9" w14:textId="5E0EFF70" w:rsidR="003B0C44" w:rsidRPr="00322893" w:rsidRDefault="004F12FE" w:rsidP="00322893">
      <w:pPr>
        <w:pStyle w:val="Heading4"/>
      </w:pPr>
      <w:r w:rsidRPr="000D48A5">
        <w:t>Figure 13. Artist impression of the northern section of ‘The Tidal Underpass’</w:t>
      </w:r>
      <w:r w:rsidR="003B0C44">
        <w:br w:type="page"/>
      </w:r>
    </w:p>
    <w:p w14:paraId="1C5A7A02" w14:textId="5C1A9E0D" w:rsidR="00137AA3" w:rsidRDefault="003A7312" w:rsidP="003B5A4F">
      <w:pPr>
        <w:pStyle w:val="Heading2"/>
      </w:pPr>
      <w:bookmarkStart w:id="30" w:name="_Toc3883239"/>
      <w:r w:rsidRPr="00137AA3">
        <w:lastRenderedPageBreak/>
        <w:t>‘TIDAL UNDERPASS’</w:t>
      </w:r>
      <w:r w:rsidR="006E505B">
        <w:t xml:space="preserve"> </w:t>
      </w:r>
      <w:r w:rsidRPr="00137AA3">
        <w:t>SUNDAY MORNING</w:t>
      </w:r>
      <w:bookmarkEnd w:id="30"/>
    </w:p>
    <w:p w14:paraId="4560A7FD" w14:textId="6FDD8E66" w:rsidR="004F12FE" w:rsidRPr="006E505B" w:rsidRDefault="004F12FE" w:rsidP="00380D2D">
      <w:pPr>
        <w:pStyle w:val="Heading4"/>
      </w:pPr>
      <w:bookmarkStart w:id="31" w:name="_Toc3883240"/>
      <w:r w:rsidRPr="006E505B">
        <w:t>Figure 14: Artistic impression of the ‘Tidal Underpass’ - Sunday morning.</w:t>
      </w:r>
      <w:bookmarkEnd w:id="31"/>
    </w:p>
    <w:p w14:paraId="64BE8E85" w14:textId="77777777" w:rsidR="00C40FEA" w:rsidRDefault="00C40FEA">
      <w:pPr>
        <w:rPr>
          <w:rFonts w:ascii="Helvetica" w:eastAsiaTheme="minorEastAsia" w:hAnsi="Helvetica" w:cs="Gotham-Book"/>
          <w:b/>
          <w:color w:val="000000"/>
          <w:sz w:val="28"/>
          <w:szCs w:val="28"/>
          <w:lang w:val="en-US"/>
        </w:rPr>
      </w:pPr>
      <w:r>
        <w:br w:type="page"/>
      </w:r>
    </w:p>
    <w:p w14:paraId="73595602" w14:textId="6E62F0D8" w:rsidR="00137AA3" w:rsidRDefault="00137AA3" w:rsidP="003B5A4F">
      <w:pPr>
        <w:pStyle w:val="Heading2"/>
      </w:pPr>
      <w:bookmarkStart w:id="32" w:name="_Toc3883241"/>
      <w:r w:rsidRPr="00137AA3">
        <w:lastRenderedPageBreak/>
        <w:t>WHAT NEXT?</w:t>
      </w:r>
      <w:bookmarkEnd w:id="32"/>
    </w:p>
    <w:p w14:paraId="17411D10" w14:textId="1F8B0C7C" w:rsidR="00137AA3" w:rsidRDefault="00137AA3" w:rsidP="00B9523C">
      <w:pPr>
        <w:rPr>
          <w:rFonts w:eastAsiaTheme="minorEastAsia"/>
          <w:lang w:val="en-US"/>
        </w:rPr>
      </w:pPr>
      <w:r w:rsidRPr="00137AA3">
        <w:rPr>
          <w:rFonts w:eastAsiaTheme="minorEastAsia"/>
          <w:lang w:val="en-US"/>
        </w:rPr>
        <w:t>The City of Melbourne will continue to be an advocate for the transformation of the creek for current and future communities of the Moonee Ponds Creek corridor. This will be progressed in collaboration with stakeholders in the Victorian Government, other partner agencies and the community.</w:t>
      </w:r>
    </w:p>
    <w:p w14:paraId="3804B34C" w14:textId="77777777" w:rsidR="00137AA3" w:rsidRDefault="00137AA3" w:rsidP="00B9523C">
      <w:pPr>
        <w:rPr>
          <w:rFonts w:eastAsiaTheme="minorEastAsia"/>
          <w:lang w:val="en-US"/>
        </w:rPr>
      </w:pPr>
      <w:r w:rsidRPr="00137AA3">
        <w:rPr>
          <w:rFonts w:eastAsiaTheme="minorEastAsia"/>
          <w:lang w:val="en-US"/>
        </w:rPr>
        <w:t xml:space="preserve">The Victorian Planning Authority (VPA) is leading the development of a Moonee Ponds Creek Implementation Plan, in conjunction with City of Melbourne. That plan will build on the engagement outcomes of this draft opportunities plan and seek to </w:t>
      </w:r>
      <w:proofErr w:type="spellStart"/>
      <w:r w:rsidRPr="00137AA3">
        <w:rPr>
          <w:rFonts w:eastAsiaTheme="minorEastAsia"/>
          <w:lang w:val="en-US"/>
        </w:rPr>
        <w:t>prioritise</w:t>
      </w:r>
      <w:proofErr w:type="spellEnd"/>
      <w:r w:rsidRPr="00137AA3">
        <w:rPr>
          <w:rFonts w:eastAsiaTheme="minorEastAsia"/>
          <w:lang w:val="en-US"/>
        </w:rPr>
        <w:t xml:space="preserve"> the implementation of key projects along the creek.</w:t>
      </w:r>
    </w:p>
    <w:p w14:paraId="34B75513" w14:textId="7B6A669F" w:rsidR="00137AA3" w:rsidRPr="00137AA3" w:rsidRDefault="00137AA3" w:rsidP="00B9523C">
      <w:pPr>
        <w:rPr>
          <w:rFonts w:eastAsiaTheme="minorEastAsia"/>
          <w:lang w:val="en-US"/>
        </w:rPr>
      </w:pPr>
      <w:r w:rsidRPr="00137AA3">
        <w:rPr>
          <w:rFonts w:eastAsiaTheme="minorEastAsia"/>
          <w:lang w:val="en-US"/>
        </w:rPr>
        <w:t xml:space="preserve">For more information, to give feedback on the opportunities and identify your priorities about the Moonee Ponds Creek Strategic Opportunities Plan, please visit </w:t>
      </w:r>
      <w:hyperlink r:id="rId7" w:history="1">
        <w:r w:rsidRPr="00B9523C">
          <w:rPr>
            <w:rStyle w:val="Hyperlink"/>
            <w:rFonts w:eastAsiaTheme="minorEastAsia"/>
            <w:lang w:val="en-US"/>
          </w:rPr>
          <w:t>https://www.melbourne.vic.gov.au/Pages/home</w:t>
        </w:r>
      </w:hyperlink>
      <w:r w:rsidRPr="00137AA3">
        <w:rPr>
          <w:rFonts w:eastAsiaTheme="minorEastAsia"/>
          <w:lang w:val="en-US"/>
        </w:rPr>
        <w:t xml:space="preserve">. </w:t>
      </w:r>
    </w:p>
    <w:p w14:paraId="78478BDF" w14:textId="77777777" w:rsidR="00137AA3" w:rsidRPr="00B66A64" w:rsidRDefault="00137AA3" w:rsidP="00137AA3">
      <w:pPr>
        <w:rPr>
          <w:rFonts w:ascii="Helvetica" w:eastAsiaTheme="minorEastAsia" w:hAnsi="Helvetica" w:cs="Gotham-Book"/>
          <w:b/>
          <w:color w:val="000000"/>
          <w:lang w:val="en-US"/>
        </w:rPr>
      </w:pPr>
      <w:r w:rsidRPr="00B66A64">
        <w:rPr>
          <w:rFonts w:ascii="Helvetica" w:eastAsiaTheme="minorEastAsia" w:hAnsi="Helvetica" w:cs="Gotham-Book"/>
          <w:b/>
          <w:color w:val="000000"/>
          <w:lang w:val="en-US"/>
        </w:rPr>
        <w:t xml:space="preserve">https://participate.melbourne.vic.gov.au/moonee-ponds-creek </w:t>
      </w:r>
    </w:p>
    <w:p w14:paraId="53FB649C"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On page 31, this table lists all identified Strategic Opportunities by Project Location and Project Co-benefits.</w:t>
      </w:r>
    </w:p>
    <w:p w14:paraId="227F044C" w14:textId="77777777" w:rsidR="00322893" w:rsidRDefault="00322893">
      <w:pPr>
        <w:rPr>
          <w:rFonts w:ascii="Helvetica" w:eastAsiaTheme="minorEastAsia" w:hAnsi="Helvetica" w:cs="Gotham-Book"/>
          <w:b/>
          <w:color w:val="000000"/>
          <w:sz w:val="28"/>
          <w:szCs w:val="28"/>
          <w:lang w:val="en-US"/>
        </w:rPr>
        <w:sectPr w:rsidR="00322893" w:rsidSect="00322893">
          <w:pgSz w:w="11900" w:h="16840"/>
          <w:pgMar w:top="1440" w:right="1440" w:bottom="1440" w:left="1440" w:header="709" w:footer="709" w:gutter="0"/>
          <w:cols w:space="708"/>
          <w:docGrid w:linePitch="360"/>
        </w:sectPr>
      </w:pPr>
    </w:p>
    <w:p w14:paraId="000CFEA2" w14:textId="7D6E6E7D" w:rsidR="005E0A61" w:rsidRDefault="003A7312" w:rsidP="003B5A4F">
      <w:pPr>
        <w:pStyle w:val="Heading2"/>
      </w:pPr>
      <w:bookmarkStart w:id="33" w:name="_Toc3883242"/>
      <w:r>
        <w:lastRenderedPageBreak/>
        <w:t>APPENDIX I</w:t>
      </w:r>
      <w:bookmarkEnd w:id="33"/>
    </w:p>
    <w:p w14:paraId="2C0F5D0C" w14:textId="108A10F8" w:rsidR="00D771FC" w:rsidRDefault="00CC7063" w:rsidP="00380D2D">
      <w:pPr>
        <w:pStyle w:val="Heading4"/>
      </w:pPr>
      <w:bookmarkStart w:id="34" w:name="_Toc3883243"/>
      <w:r>
        <w:t>Lead Theme: Water Management</w:t>
      </w:r>
      <w:bookmarkEnd w:id="34"/>
    </w:p>
    <w:tbl>
      <w:tblPr>
        <w:tblStyle w:val="TableGrid"/>
        <w:tblW w:w="11761" w:type="dxa"/>
        <w:tblLayout w:type="fixed"/>
        <w:tblLook w:val="04A0" w:firstRow="1" w:lastRow="0" w:firstColumn="1" w:lastColumn="0" w:noHBand="0" w:noVBand="1"/>
      </w:tblPr>
      <w:tblGrid>
        <w:gridCol w:w="675"/>
        <w:gridCol w:w="1843"/>
        <w:gridCol w:w="1559"/>
        <w:gridCol w:w="1560"/>
        <w:gridCol w:w="1446"/>
        <w:gridCol w:w="1417"/>
        <w:gridCol w:w="1418"/>
        <w:gridCol w:w="1843"/>
      </w:tblGrid>
      <w:tr w:rsidR="00D1253F" w14:paraId="63C21B0B" w14:textId="77777777" w:rsidTr="00322893">
        <w:trPr>
          <w:trHeight w:val="1383"/>
          <w:tblHeader/>
        </w:trPr>
        <w:tc>
          <w:tcPr>
            <w:tcW w:w="675" w:type="dxa"/>
            <w:vAlign w:val="center"/>
          </w:tcPr>
          <w:p w14:paraId="4F748587" w14:textId="77777777" w:rsidR="00D1253F" w:rsidRPr="00743AE3" w:rsidRDefault="00D1253F" w:rsidP="00743AE3">
            <w:pPr>
              <w:spacing w:after="0" w:line="240" w:lineRule="auto"/>
              <w:rPr>
                <w:b/>
              </w:rPr>
            </w:pPr>
            <w:bookmarkStart w:id="35" w:name="Title_Water_Management"/>
            <w:r w:rsidRPr="00743AE3">
              <w:rPr>
                <w:b/>
              </w:rPr>
              <w:t>ID</w:t>
            </w:r>
          </w:p>
        </w:tc>
        <w:tc>
          <w:tcPr>
            <w:tcW w:w="1843" w:type="dxa"/>
            <w:vAlign w:val="center"/>
          </w:tcPr>
          <w:p w14:paraId="44337B29" w14:textId="77777777" w:rsidR="00D1253F" w:rsidRPr="00743AE3" w:rsidRDefault="00D1253F" w:rsidP="00743AE3">
            <w:pPr>
              <w:spacing w:after="0" w:line="240" w:lineRule="auto"/>
              <w:rPr>
                <w:b/>
              </w:rPr>
            </w:pPr>
            <w:r w:rsidRPr="00743AE3">
              <w:rPr>
                <w:b/>
              </w:rPr>
              <w:t>Initiative Name</w:t>
            </w:r>
          </w:p>
        </w:tc>
        <w:tc>
          <w:tcPr>
            <w:tcW w:w="1559" w:type="dxa"/>
            <w:vAlign w:val="center"/>
          </w:tcPr>
          <w:p w14:paraId="0608BC0C" w14:textId="77777777" w:rsidR="00D1253F" w:rsidRPr="00743AE3" w:rsidRDefault="00D1253F" w:rsidP="00743AE3">
            <w:pPr>
              <w:spacing w:after="0" w:line="240" w:lineRule="auto"/>
              <w:rPr>
                <w:b/>
              </w:rPr>
            </w:pPr>
            <w:r w:rsidRPr="00743AE3">
              <w:rPr>
                <w:b/>
              </w:rPr>
              <w:t>Location</w:t>
            </w:r>
          </w:p>
        </w:tc>
        <w:tc>
          <w:tcPr>
            <w:tcW w:w="1560" w:type="dxa"/>
            <w:vAlign w:val="center"/>
          </w:tcPr>
          <w:p w14:paraId="1822DE45" w14:textId="77777777" w:rsidR="00D1253F" w:rsidRPr="00743AE3" w:rsidRDefault="00D1253F" w:rsidP="00743AE3">
            <w:pPr>
              <w:spacing w:after="0" w:line="240" w:lineRule="auto"/>
              <w:rPr>
                <w:b/>
              </w:rPr>
            </w:pPr>
            <w:r w:rsidRPr="00743AE3">
              <w:rPr>
                <w:b/>
              </w:rPr>
              <w:t>Project Co-benefits: Water</w:t>
            </w:r>
            <w:r w:rsidRPr="00743AE3">
              <w:rPr>
                <w:b/>
              </w:rPr>
              <w:br/>
              <w:t>management</w:t>
            </w:r>
          </w:p>
        </w:tc>
        <w:tc>
          <w:tcPr>
            <w:tcW w:w="1446" w:type="dxa"/>
            <w:vAlign w:val="center"/>
          </w:tcPr>
          <w:p w14:paraId="0CB5C29A" w14:textId="77777777" w:rsidR="00D1253F" w:rsidRPr="00743AE3" w:rsidRDefault="00D1253F" w:rsidP="00743AE3">
            <w:pPr>
              <w:spacing w:after="0" w:line="240" w:lineRule="auto"/>
              <w:rPr>
                <w:b/>
              </w:rPr>
            </w:pPr>
            <w:r w:rsidRPr="00743AE3">
              <w:rPr>
                <w:b/>
              </w:rPr>
              <w:t>Project Co-benefits: Open Space</w:t>
            </w:r>
          </w:p>
        </w:tc>
        <w:tc>
          <w:tcPr>
            <w:tcW w:w="1417" w:type="dxa"/>
            <w:vAlign w:val="center"/>
          </w:tcPr>
          <w:p w14:paraId="33F75700" w14:textId="77777777" w:rsidR="00D1253F" w:rsidRPr="00743AE3" w:rsidRDefault="00D1253F" w:rsidP="00743AE3">
            <w:pPr>
              <w:spacing w:after="0" w:line="240" w:lineRule="auto"/>
              <w:rPr>
                <w:b/>
              </w:rPr>
            </w:pPr>
            <w:r w:rsidRPr="00743AE3">
              <w:rPr>
                <w:b/>
              </w:rPr>
              <w:t>Project Co-benefits: Biodiversity</w:t>
            </w:r>
          </w:p>
        </w:tc>
        <w:tc>
          <w:tcPr>
            <w:tcW w:w="1418" w:type="dxa"/>
            <w:vAlign w:val="center"/>
          </w:tcPr>
          <w:p w14:paraId="32D178A9" w14:textId="77777777" w:rsidR="00D1253F" w:rsidRPr="00743AE3" w:rsidRDefault="00D1253F" w:rsidP="00743AE3">
            <w:pPr>
              <w:spacing w:after="0" w:line="240" w:lineRule="auto"/>
              <w:rPr>
                <w:b/>
              </w:rPr>
            </w:pPr>
            <w:r w:rsidRPr="00743AE3">
              <w:rPr>
                <w:b/>
              </w:rPr>
              <w:t>Project Co-benefits:</w:t>
            </w:r>
          </w:p>
          <w:p w14:paraId="290EC72F" w14:textId="77777777" w:rsidR="00D1253F" w:rsidRPr="00743AE3" w:rsidRDefault="00D1253F" w:rsidP="00743AE3">
            <w:pPr>
              <w:spacing w:after="0" w:line="240" w:lineRule="auto"/>
              <w:rPr>
                <w:b/>
              </w:rPr>
            </w:pPr>
            <w:r w:rsidRPr="00743AE3">
              <w:rPr>
                <w:b/>
              </w:rPr>
              <w:t>Movement</w:t>
            </w:r>
          </w:p>
        </w:tc>
        <w:tc>
          <w:tcPr>
            <w:tcW w:w="1843" w:type="dxa"/>
            <w:vAlign w:val="center"/>
          </w:tcPr>
          <w:p w14:paraId="36FC1D1B" w14:textId="77777777" w:rsidR="00D1253F" w:rsidRPr="00743AE3" w:rsidRDefault="00D1253F" w:rsidP="00743AE3">
            <w:pPr>
              <w:spacing w:after="0" w:line="240" w:lineRule="auto"/>
              <w:rPr>
                <w:b/>
              </w:rPr>
            </w:pPr>
            <w:r w:rsidRPr="00743AE3">
              <w:rPr>
                <w:b/>
              </w:rPr>
              <w:t>Project Co-benefits:</w:t>
            </w:r>
          </w:p>
          <w:p w14:paraId="00F57625" w14:textId="77777777" w:rsidR="00D1253F" w:rsidRPr="00743AE3" w:rsidRDefault="00D1253F" w:rsidP="00743AE3">
            <w:pPr>
              <w:spacing w:after="0" w:line="240" w:lineRule="auto"/>
              <w:rPr>
                <w:b/>
              </w:rPr>
            </w:pPr>
            <w:r w:rsidRPr="00743AE3">
              <w:rPr>
                <w:b/>
              </w:rPr>
              <w:t xml:space="preserve">History </w:t>
            </w:r>
            <w:r w:rsidRPr="00743AE3">
              <w:rPr>
                <w:b/>
              </w:rPr>
              <w:br/>
              <w:t>&amp; culture</w:t>
            </w:r>
          </w:p>
        </w:tc>
      </w:tr>
      <w:tr w:rsidR="00A46BF1" w14:paraId="225D7ADE" w14:textId="77777777" w:rsidTr="00322893">
        <w:trPr>
          <w:trHeight w:val="253"/>
        </w:trPr>
        <w:tc>
          <w:tcPr>
            <w:tcW w:w="675" w:type="dxa"/>
            <w:vAlign w:val="center"/>
          </w:tcPr>
          <w:p w14:paraId="491DCEE0" w14:textId="77777777" w:rsidR="00A46BF1" w:rsidRDefault="00A46BF1" w:rsidP="003A7312">
            <w:pPr>
              <w:pStyle w:val="COMBodycopy"/>
            </w:pPr>
            <w:r>
              <w:t>W1</w:t>
            </w:r>
          </w:p>
        </w:tc>
        <w:tc>
          <w:tcPr>
            <w:tcW w:w="1843" w:type="dxa"/>
            <w:vAlign w:val="center"/>
          </w:tcPr>
          <w:p w14:paraId="179649E9" w14:textId="77777777" w:rsidR="00A46BF1" w:rsidRDefault="00A46BF1" w:rsidP="003A7312">
            <w:pPr>
              <w:pStyle w:val="COMBodycopy"/>
            </w:pPr>
            <w:r>
              <w:t>Redesign of Bridges</w:t>
            </w:r>
          </w:p>
        </w:tc>
        <w:tc>
          <w:tcPr>
            <w:tcW w:w="1559" w:type="dxa"/>
            <w:vAlign w:val="center"/>
          </w:tcPr>
          <w:p w14:paraId="7B9E1DA6" w14:textId="77777777" w:rsidR="00A46BF1" w:rsidRDefault="00A46BF1" w:rsidP="003A7312">
            <w:pPr>
              <w:pStyle w:val="COMBodycopy"/>
            </w:pPr>
            <w:r>
              <w:rPr>
                <w:spacing w:val="-4"/>
              </w:rPr>
              <w:t>Multiple locations</w:t>
            </w:r>
          </w:p>
        </w:tc>
        <w:tc>
          <w:tcPr>
            <w:tcW w:w="1560" w:type="dxa"/>
            <w:vAlign w:val="center"/>
          </w:tcPr>
          <w:p w14:paraId="7BE4575F" w14:textId="5C47BE45" w:rsidR="00A46BF1" w:rsidRDefault="007F0286" w:rsidP="00B4760F">
            <w:pPr>
              <w:pStyle w:val="COMBodycopy"/>
              <w:jc w:val="center"/>
            </w:pPr>
            <w:r>
              <w:t>x</w:t>
            </w:r>
          </w:p>
        </w:tc>
        <w:tc>
          <w:tcPr>
            <w:tcW w:w="1446" w:type="dxa"/>
            <w:vAlign w:val="center"/>
          </w:tcPr>
          <w:p w14:paraId="01F8D146" w14:textId="77777777" w:rsidR="00A46BF1" w:rsidRDefault="00A46BF1" w:rsidP="00B4760F">
            <w:pPr>
              <w:pStyle w:val="COMBodycopy"/>
              <w:jc w:val="center"/>
            </w:pPr>
          </w:p>
        </w:tc>
        <w:tc>
          <w:tcPr>
            <w:tcW w:w="1417" w:type="dxa"/>
            <w:vAlign w:val="center"/>
          </w:tcPr>
          <w:p w14:paraId="41812459" w14:textId="77777777" w:rsidR="00A46BF1" w:rsidRDefault="00A46BF1" w:rsidP="00B4760F">
            <w:pPr>
              <w:pStyle w:val="COMBodycopy"/>
              <w:jc w:val="center"/>
            </w:pPr>
          </w:p>
        </w:tc>
        <w:tc>
          <w:tcPr>
            <w:tcW w:w="1418" w:type="dxa"/>
            <w:vAlign w:val="center"/>
          </w:tcPr>
          <w:p w14:paraId="125C53D6" w14:textId="7554FCF7" w:rsidR="00A46BF1" w:rsidRDefault="00B4760F" w:rsidP="00B4760F">
            <w:pPr>
              <w:pStyle w:val="COMBodycopy"/>
              <w:jc w:val="center"/>
            </w:pPr>
            <w:r>
              <w:t>x</w:t>
            </w:r>
          </w:p>
        </w:tc>
        <w:tc>
          <w:tcPr>
            <w:tcW w:w="1843" w:type="dxa"/>
            <w:vAlign w:val="center"/>
          </w:tcPr>
          <w:p w14:paraId="7B08F9A0" w14:textId="77777777" w:rsidR="00A46BF1" w:rsidRDefault="00A46BF1" w:rsidP="00B4760F">
            <w:pPr>
              <w:pStyle w:val="COMBodycopy"/>
              <w:jc w:val="center"/>
            </w:pPr>
          </w:p>
        </w:tc>
      </w:tr>
      <w:tr w:rsidR="00B4760F" w14:paraId="160977B5" w14:textId="77777777" w:rsidTr="00322893">
        <w:trPr>
          <w:trHeight w:val="253"/>
        </w:trPr>
        <w:tc>
          <w:tcPr>
            <w:tcW w:w="675" w:type="dxa"/>
            <w:vAlign w:val="center"/>
          </w:tcPr>
          <w:p w14:paraId="773F6758" w14:textId="77777777" w:rsidR="00B4760F" w:rsidRDefault="00B4760F" w:rsidP="00B4760F">
            <w:pPr>
              <w:pStyle w:val="COMBodycopy"/>
            </w:pPr>
            <w:r>
              <w:t>W2</w:t>
            </w:r>
          </w:p>
        </w:tc>
        <w:tc>
          <w:tcPr>
            <w:tcW w:w="1843" w:type="dxa"/>
            <w:vAlign w:val="center"/>
          </w:tcPr>
          <w:p w14:paraId="566C8CDC" w14:textId="77777777" w:rsidR="00B4760F" w:rsidRDefault="00B4760F" w:rsidP="00B4760F">
            <w:pPr>
              <w:pStyle w:val="COMBodycopy"/>
            </w:pPr>
            <w:proofErr w:type="spellStart"/>
            <w:r>
              <w:t>Travencore</w:t>
            </w:r>
            <w:proofErr w:type="spellEnd"/>
            <w:r>
              <w:t xml:space="preserve"> Park Creek </w:t>
            </w:r>
            <w:proofErr w:type="spellStart"/>
            <w:r>
              <w:t>Naturalisation</w:t>
            </w:r>
            <w:proofErr w:type="spellEnd"/>
          </w:p>
        </w:tc>
        <w:tc>
          <w:tcPr>
            <w:tcW w:w="1559" w:type="dxa"/>
            <w:vAlign w:val="center"/>
          </w:tcPr>
          <w:p w14:paraId="1D64B15C" w14:textId="77777777" w:rsidR="00B4760F" w:rsidRDefault="00B4760F" w:rsidP="00B4760F">
            <w:pPr>
              <w:pStyle w:val="COMBodycopy"/>
            </w:pPr>
            <w:r>
              <w:t>North</w:t>
            </w:r>
          </w:p>
        </w:tc>
        <w:tc>
          <w:tcPr>
            <w:tcW w:w="1560" w:type="dxa"/>
            <w:vAlign w:val="center"/>
          </w:tcPr>
          <w:p w14:paraId="3AF4DD4E" w14:textId="452304EB" w:rsidR="00B4760F" w:rsidRDefault="00B4760F" w:rsidP="00B4760F">
            <w:pPr>
              <w:pStyle w:val="COMBodycopy"/>
              <w:jc w:val="center"/>
            </w:pPr>
            <w:r w:rsidRPr="00E16E0E">
              <w:t>x</w:t>
            </w:r>
          </w:p>
        </w:tc>
        <w:tc>
          <w:tcPr>
            <w:tcW w:w="1446" w:type="dxa"/>
            <w:vAlign w:val="center"/>
          </w:tcPr>
          <w:p w14:paraId="5EDACCBB" w14:textId="5BCC4A9E" w:rsidR="00B4760F" w:rsidRDefault="00B4760F" w:rsidP="00B4760F">
            <w:pPr>
              <w:pStyle w:val="COMBodycopy"/>
              <w:jc w:val="center"/>
            </w:pPr>
            <w:r w:rsidRPr="007F3DBB">
              <w:t>x</w:t>
            </w:r>
          </w:p>
        </w:tc>
        <w:tc>
          <w:tcPr>
            <w:tcW w:w="1417" w:type="dxa"/>
            <w:vAlign w:val="center"/>
          </w:tcPr>
          <w:p w14:paraId="0AED0225" w14:textId="47578616" w:rsidR="00B4760F" w:rsidRDefault="00B4760F" w:rsidP="00B4760F">
            <w:pPr>
              <w:pStyle w:val="COMBodycopy"/>
              <w:jc w:val="center"/>
            </w:pPr>
            <w:r w:rsidRPr="007F3DBB">
              <w:t>x</w:t>
            </w:r>
          </w:p>
        </w:tc>
        <w:tc>
          <w:tcPr>
            <w:tcW w:w="1418" w:type="dxa"/>
            <w:vAlign w:val="center"/>
          </w:tcPr>
          <w:p w14:paraId="4178019C" w14:textId="77777777" w:rsidR="00B4760F" w:rsidRDefault="00B4760F" w:rsidP="00B4760F">
            <w:pPr>
              <w:pStyle w:val="COMBodycopy"/>
              <w:jc w:val="center"/>
            </w:pPr>
          </w:p>
        </w:tc>
        <w:tc>
          <w:tcPr>
            <w:tcW w:w="1843" w:type="dxa"/>
            <w:vAlign w:val="center"/>
          </w:tcPr>
          <w:p w14:paraId="33E2920B" w14:textId="77777777" w:rsidR="00B4760F" w:rsidRDefault="00B4760F" w:rsidP="00B4760F">
            <w:pPr>
              <w:pStyle w:val="COMBodycopy"/>
              <w:jc w:val="center"/>
            </w:pPr>
          </w:p>
        </w:tc>
      </w:tr>
      <w:tr w:rsidR="00B4760F" w14:paraId="3854ECEF" w14:textId="77777777" w:rsidTr="00322893">
        <w:trPr>
          <w:trHeight w:val="253"/>
        </w:trPr>
        <w:tc>
          <w:tcPr>
            <w:tcW w:w="675" w:type="dxa"/>
            <w:vAlign w:val="center"/>
          </w:tcPr>
          <w:p w14:paraId="044207B7" w14:textId="77777777" w:rsidR="00B4760F" w:rsidRDefault="00B4760F" w:rsidP="00B4760F">
            <w:pPr>
              <w:pStyle w:val="COMBodycopy"/>
            </w:pPr>
            <w:r>
              <w:t>W3</w:t>
            </w:r>
          </w:p>
        </w:tc>
        <w:tc>
          <w:tcPr>
            <w:tcW w:w="1843" w:type="dxa"/>
            <w:vAlign w:val="center"/>
          </w:tcPr>
          <w:p w14:paraId="742EAA5B" w14:textId="77777777" w:rsidR="00B4760F" w:rsidRDefault="00B4760F" w:rsidP="00B4760F">
            <w:pPr>
              <w:pStyle w:val="COMBodycopy"/>
            </w:pPr>
            <w:r>
              <w:t>Mt Alexander Road Nature Gateway</w:t>
            </w:r>
          </w:p>
        </w:tc>
        <w:tc>
          <w:tcPr>
            <w:tcW w:w="1559" w:type="dxa"/>
            <w:vAlign w:val="center"/>
          </w:tcPr>
          <w:p w14:paraId="3D4A4BB6" w14:textId="77777777" w:rsidR="00B4760F" w:rsidRDefault="00B4760F" w:rsidP="00B4760F">
            <w:pPr>
              <w:pStyle w:val="COMBodycopy"/>
            </w:pPr>
            <w:r>
              <w:t>North</w:t>
            </w:r>
          </w:p>
        </w:tc>
        <w:tc>
          <w:tcPr>
            <w:tcW w:w="1560" w:type="dxa"/>
            <w:vAlign w:val="center"/>
          </w:tcPr>
          <w:p w14:paraId="66475942" w14:textId="6B8093F8" w:rsidR="00B4760F" w:rsidRDefault="00B4760F" w:rsidP="00B4760F">
            <w:pPr>
              <w:pStyle w:val="COMBodycopy"/>
              <w:jc w:val="center"/>
            </w:pPr>
            <w:r w:rsidRPr="00E16E0E">
              <w:t>x</w:t>
            </w:r>
          </w:p>
        </w:tc>
        <w:tc>
          <w:tcPr>
            <w:tcW w:w="1446" w:type="dxa"/>
            <w:vAlign w:val="center"/>
          </w:tcPr>
          <w:p w14:paraId="5A383881" w14:textId="54B7FFDB" w:rsidR="00B4760F" w:rsidRDefault="00B4760F" w:rsidP="00B4760F">
            <w:pPr>
              <w:pStyle w:val="COMBodycopy"/>
              <w:jc w:val="center"/>
            </w:pPr>
            <w:r w:rsidRPr="0025000C">
              <w:t>x</w:t>
            </w:r>
          </w:p>
        </w:tc>
        <w:tc>
          <w:tcPr>
            <w:tcW w:w="1417" w:type="dxa"/>
            <w:vAlign w:val="center"/>
          </w:tcPr>
          <w:p w14:paraId="39DC8C8C" w14:textId="6598DF55" w:rsidR="00B4760F" w:rsidRDefault="00B4760F" w:rsidP="00B4760F">
            <w:pPr>
              <w:pStyle w:val="COMBodycopy"/>
              <w:jc w:val="center"/>
            </w:pPr>
            <w:r w:rsidRPr="0025000C">
              <w:t>x</w:t>
            </w:r>
          </w:p>
        </w:tc>
        <w:tc>
          <w:tcPr>
            <w:tcW w:w="1418" w:type="dxa"/>
            <w:vAlign w:val="center"/>
          </w:tcPr>
          <w:p w14:paraId="5D08AEF9" w14:textId="3B29E663" w:rsidR="00B4760F" w:rsidRDefault="00B4760F" w:rsidP="00B4760F">
            <w:pPr>
              <w:pStyle w:val="COMBodycopy"/>
              <w:jc w:val="center"/>
            </w:pPr>
            <w:r w:rsidRPr="0025000C">
              <w:t>x</w:t>
            </w:r>
          </w:p>
        </w:tc>
        <w:tc>
          <w:tcPr>
            <w:tcW w:w="1843" w:type="dxa"/>
            <w:vAlign w:val="center"/>
          </w:tcPr>
          <w:p w14:paraId="312D77AD" w14:textId="5B6B6E6E" w:rsidR="00B4760F" w:rsidRDefault="00B4760F" w:rsidP="00B4760F">
            <w:pPr>
              <w:pStyle w:val="COMBodycopy"/>
              <w:jc w:val="center"/>
            </w:pPr>
            <w:r w:rsidRPr="0025000C">
              <w:t>x</w:t>
            </w:r>
          </w:p>
        </w:tc>
      </w:tr>
      <w:tr w:rsidR="00B4760F" w14:paraId="4C2AEA72" w14:textId="77777777" w:rsidTr="00322893">
        <w:trPr>
          <w:trHeight w:val="253"/>
        </w:trPr>
        <w:tc>
          <w:tcPr>
            <w:tcW w:w="675" w:type="dxa"/>
            <w:vAlign w:val="center"/>
          </w:tcPr>
          <w:p w14:paraId="2D12526F" w14:textId="77777777" w:rsidR="00B4760F" w:rsidRDefault="00B4760F" w:rsidP="00B4760F">
            <w:pPr>
              <w:pStyle w:val="COMBodycopy"/>
            </w:pPr>
            <w:r>
              <w:rPr>
                <w:spacing w:val="-4"/>
              </w:rPr>
              <w:t>W4</w:t>
            </w:r>
          </w:p>
        </w:tc>
        <w:tc>
          <w:tcPr>
            <w:tcW w:w="1843" w:type="dxa"/>
            <w:vAlign w:val="center"/>
          </w:tcPr>
          <w:p w14:paraId="32F13C59" w14:textId="77777777" w:rsidR="00B4760F" w:rsidRDefault="00B4760F" w:rsidP="00B4760F">
            <w:pPr>
              <w:pStyle w:val="COMBodycopy"/>
            </w:pPr>
            <w:proofErr w:type="spellStart"/>
            <w:r>
              <w:t>Debneys</w:t>
            </w:r>
            <w:proofErr w:type="spellEnd"/>
            <w:r>
              <w:t xml:space="preserve"> Water Park</w:t>
            </w:r>
          </w:p>
        </w:tc>
        <w:tc>
          <w:tcPr>
            <w:tcW w:w="1559" w:type="dxa"/>
            <w:vAlign w:val="center"/>
          </w:tcPr>
          <w:p w14:paraId="6BA4FBDE" w14:textId="77777777" w:rsidR="00B4760F" w:rsidRDefault="00B4760F" w:rsidP="00B4760F">
            <w:pPr>
              <w:pStyle w:val="COMBodycopy"/>
            </w:pPr>
            <w:r>
              <w:t>North</w:t>
            </w:r>
          </w:p>
        </w:tc>
        <w:tc>
          <w:tcPr>
            <w:tcW w:w="1560" w:type="dxa"/>
            <w:vAlign w:val="center"/>
          </w:tcPr>
          <w:p w14:paraId="335F762D" w14:textId="3EB980D0" w:rsidR="00B4760F" w:rsidRDefault="00B4760F" w:rsidP="00B4760F">
            <w:pPr>
              <w:pStyle w:val="COMBodycopy"/>
              <w:jc w:val="center"/>
            </w:pPr>
            <w:r w:rsidRPr="00E16E0E">
              <w:t>x</w:t>
            </w:r>
          </w:p>
        </w:tc>
        <w:tc>
          <w:tcPr>
            <w:tcW w:w="1446" w:type="dxa"/>
            <w:vAlign w:val="center"/>
          </w:tcPr>
          <w:p w14:paraId="70456001" w14:textId="31DF4CD3" w:rsidR="00B4760F" w:rsidRDefault="00B4760F" w:rsidP="00B4760F">
            <w:pPr>
              <w:pStyle w:val="COMBodycopy"/>
              <w:jc w:val="center"/>
            </w:pPr>
            <w:r w:rsidRPr="0025000C">
              <w:t>x</w:t>
            </w:r>
          </w:p>
        </w:tc>
        <w:tc>
          <w:tcPr>
            <w:tcW w:w="1417" w:type="dxa"/>
            <w:vAlign w:val="center"/>
          </w:tcPr>
          <w:p w14:paraId="30810764" w14:textId="34BCAF39" w:rsidR="00B4760F" w:rsidRDefault="00B4760F" w:rsidP="00B4760F">
            <w:pPr>
              <w:pStyle w:val="COMBodycopy"/>
              <w:jc w:val="center"/>
            </w:pPr>
            <w:r w:rsidRPr="0025000C">
              <w:t>x</w:t>
            </w:r>
          </w:p>
        </w:tc>
        <w:tc>
          <w:tcPr>
            <w:tcW w:w="1418" w:type="dxa"/>
            <w:vAlign w:val="center"/>
          </w:tcPr>
          <w:p w14:paraId="61055913" w14:textId="517848D1" w:rsidR="00B4760F" w:rsidRDefault="00B4760F" w:rsidP="00B4760F">
            <w:pPr>
              <w:pStyle w:val="COMBodycopy"/>
              <w:jc w:val="center"/>
            </w:pPr>
            <w:r w:rsidRPr="0025000C">
              <w:t>x</w:t>
            </w:r>
          </w:p>
        </w:tc>
        <w:tc>
          <w:tcPr>
            <w:tcW w:w="1843" w:type="dxa"/>
            <w:vAlign w:val="center"/>
          </w:tcPr>
          <w:p w14:paraId="25370E43" w14:textId="4378511F" w:rsidR="00B4760F" w:rsidRDefault="00B4760F" w:rsidP="00B4760F">
            <w:pPr>
              <w:pStyle w:val="COMBodycopy"/>
              <w:jc w:val="center"/>
            </w:pPr>
            <w:r w:rsidRPr="0025000C">
              <w:t>x</w:t>
            </w:r>
          </w:p>
        </w:tc>
      </w:tr>
      <w:tr w:rsidR="00B4760F" w14:paraId="2A9E971D" w14:textId="77777777" w:rsidTr="00322893">
        <w:trPr>
          <w:trHeight w:val="253"/>
        </w:trPr>
        <w:tc>
          <w:tcPr>
            <w:tcW w:w="675" w:type="dxa"/>
            <w:vAlign w:val="center"/>
          </w:tcPr>
          <w:p w14:paraId="2570E38B" w14:textId="77777777" w:rsidR="00B4760F" w:rsidRDefault="00B4760F" w:rsidP="00B4760F">
            <w:pPr>
              <w:pStyle w:val="COMBodycopy"/>
            </w:pPr>
            <w:r>
              <w:t>W5</w:t>
            </w:r>
          </w:p>
        </w:tc>
        <w:tc>
          <w:tcPr>
            <w:tcW w:w="1843" w:type="dxa"/>
            <w:vAlign w:val="center"/>
          </w:tcPr>
          <w:p w14:paraId="76D613F3" w14:textId="77777777" w:rsidR="00B4760F" w:rsidRDefault="00B4760F" w:rsidP="00B4760F">
            <w:pPr>
              <w:pStyle w:val="COMBodycopy"/>
            </w:pPr>
            <w:r>
              <w:t>Moonee Ponds Creek</w:t>
            </w:r>
            <w:r>
              <w:br/>
              <w:t>Civic Overflow Route</w:t>
            </w:r>
          </w:p>
        </w:tc>
        <w:tc>
          <w:tcPr>
            <w:tcW w:w="1559" w:type="dxa"/>
            <w:vAlign w:val="center"/>
          </w:tcPr>
          <w:p w14:paraId="0DC843EC" w14:textId="77777777" w:rsidR="00B4760F" w:rsidRDefault="00B4760F" w:rsidP="00B4760F">
            <w:pPr>
              <w:pStyle w:val="COMBodycopy"/>
            </w:pPr>
            <w:r>
              <w:t>Central</w:t>
            </w:r>
          </w:p>
        </w:tc>
        <w:tc>
          <w:tcPr>
            <w:tcW w:w="1560" w:type="dxa"/>
            <w:vAlign w:val="center"/>
          </w:tcPr>
          <w:p w14:paraId="56E264EA" w14:textId="6D8F7ECE" w:rsidR="00B4760F" w:rsidRDefault="00B4760F" w:rsidP="00B4760F">
            <w:pPr>
              <w:pStyle w:val="COMBodycopy"/>
              <w:jc w:val="center"/>
            </w:pPr>
            <w:r w:rsidRPr="00E16E0E">
              <w:t>x</w:t>
            </w:r>
          </w:p>
        </w:tc>
        <w:tc>
          <w:tcPr>
            <w:tcW w:w="1446" w:type="dxa"/>
            <w:vAlign w:val="center"/>
          </w:tcPr>
          <w:p w14:paraId="464636FB" w14:textId="5E931371" w:rsidR="00B4760F" w:rsidRDefault="00B4760F" w:rsidP="00B4760F">
            <w:pPr>
              <w:pStyle w:val="COMBodycopy"/>
              <w:jc w:val="center"/>
            </w:pPr>
            <w:r w:rsidRPr="0025000C">
              <w:t>x</w:t>
            </w:r>
          </w:p>
        </w:tc>
        <w:tc>
          <w:tcPr>
            <w:tcW w:w="1417" w:type="dxa"/>
            <w:vAlign w:val="center"/>
          </w:tcPr>
          <w:p w14:paraId="0EB80A16" w14:textId="459AF466" w:rsidR="00B4760F" w:rsidRDefault="00B4760F" w:rsidP="00B4760F">
            <w:pPr>
              <w:pStyle w:val="COMBodycopy"/>
              <w:jc w:val="center"/>
            </w:pPr>
            <w:r w:rsidRPr="0025000C">
              <w:t>x</w:t>
            </w:r>
          </w:p>
        </w:tc>
        <w:tc>
          <w:tcPr>
            <w:tcW w:w="1418" w:type="dxa"/>
            <w:vAlign w:val="center"/>
          </w:tcPr>
          <w:p w14:paraId="4567ABBC" w14:textId="0E8E6680" w:rsidR="00B4760F" w:rsidRDefault="00B4760F" w:rsidP="00B4760F">
            <w:pPr>
              <w:pStyle w:val="COMBodycopy"/>
              <w:jc w:val="center"/>
            </w:pPr>
            <w:r w:rsidRPr="0025000C">
              <w:t>x</w:t>
            </w:r>
          </w:p>
        </w:tc>
        <w:tc>
          <w:tcPr>
            <w:tcW w:w="1843" w:type="dxa"/>
            <w:vAlign w:val="center"/>
          </w:tcPr>
          <w:p w14:paraId="3534188D" w14:textId="79CCDFF6" w:rsidR="00B4760F" w:rsidRDefault="00B4760F" w:rsidP="00B4760F">
            <w:pPr>
              <w:pStyle w:val="COMBodycopy"/>
              <w:jc w:val="center"/>
            </w:pPr>
            <w:r w:rsidRPr="0025000C">
              <w:t>x</w:t>
            </w:r>
          </w:p>
        </w:tc>
      </w:tr>
      <w:tr w:rsidR="00B4760F" w14:paraId="065C562A" w14:textId="77777777" w:rsidTr="00322893">
        <w:trPr>
          <w:trHeight w:val="253"/>
        </w:trPr>
        <w:tc>
          <w:tcPr>
            <w:tcW w:w="675" w:type="dxa"/>
            <w:vAlign w:val="center"/>
          </w:tcPr>
          <w:p w14:paraId="21180EBA" w14:textId="77777777" w:rsidR="00B4760F" w:rsidRDefault="00B4760F" w:rsidP="00B4760F">
            <w:pPr>
              <w:pStyle w:val="COMBodycopy"/>
            </w:pPr>
            <w:r>
              <w:rPr>
                <w:spacing w:val="-4"/>
              </w:rPr>
              <w:t>W6</w:t>
            </w:r>
          </w:p>
        </w:tc>
        <w:tc>
          <w:tcPr>
            <w:tcW w:w="1843" w:type="dxa"/>
            <w:vAlign w:val="center"/>
          </w:tcPr>
          <w:p w14:paraId="32F9AB38" w14:textId="77777777" w:rsidR="00B4760F" w:rsidRDefault="00B4760F" w:rsidP="00B4760F">
            <w:pPr>
              <w:pStyle w:val="COMBodycopy"/>
            </w:pPr>
            <w:r>
              <w:t>Langford Road Linear</w:t>
            </w:r>
            <w:r>
              <w:br/>
              <w:t>Stormwater Park</w:t>
            </w:r>
          </w:p>
        </w:tc>
        <w:tc>
          <w:tcPr>
            <w:tcW w:w="1559" w:type="dxa"/>
            <w:vAlign w:val="center"/>
          </w:tcPr>
          <w:p w14:paraId="2F2A5F48" w14:textId="77777777" w:rsidR="00B4760F" w:rsidRDefault="00B4760F" w:rsidP="00B4760F">
            <w:pPr>
              <w:pStyle w:val="COMBodycopy"/>
            </w:pPr>
            <w:r>
              <w:t>Central</w:t>
            </w:r>
          </w:p>
        </w:tc>
        <w:tc>
          <w:tcPr>
            <w:tcW w:w="1560" w:type="dxa"/>
            <w:vAlign w:val="center"/>
          </w:tcPr>
          <w:p w14:paraId="07962221" w14:textId="35009D79" w:rsidR="00B4760F" w:rsidRDefault="00B4760F" w:rsidP="00B4760F">
            <w:pPr>
              <w:pStyle w:val="COMBodycopy"/>
              <w:jc w:val="center"/>
            </w:pPr>
            <w:r w:rsidRPr="00E16E0E">
              <w:t>x</w:t>
            </w:r>
          </w:p>
        </w:tc>
        <w:tc>
          <w:tcPr>
            <w:tcW w:w="1446" w:type="dxa"/>
            <w:vAlign w:val="center"/>
          </w:tcPr>
          <w:p w14:paraId="25A7FEB7" w14:textId="4B5DB941" w:rsidR="00B4760F" w:rsidRDefault="00B4760F" w:rsidP="00B4760F">
            <w:pPr>
              <w:pStyle w:val="COMBodycopy"/>
              <w:jc w:val="center"/>
            </w:pPr>
            <w:r w:rsidRPr="0025000C">
              <w:t>x</w:t>
            </w:r>
          </w:p>
        </w:tc>
        <w:tc>
          <w:tcPr>
            <w:tcW w:w="1417" w:type="dxa"/>
            <w:vAlign w:val="center"/>
          </w:tcPr>
          <w:p w14:paraId="38E38B32" w14:textId="649ECCF6" w:rsidR="00B4760F" w:rsidRDefault="00B4760F" w:rsidP="00B4760F">
            <w:pPr>
              <w:pStyle w:val="COMBodycopy"/>
              <w:jc w:val="center"/>
            </w:pPr>
            <w:r w:rsidRPr="0025000C">
              <w:t>x</w:t>
            </w:r>
          </w:p>
        </w:tc>
        <w:tc>
          <w:tcPr>
            <w:tcW w:w="1418" w:type="dxa"/>
            <w:vAlign w:val="center"/>
          </w:tcPr>
          <w:p w14:paraId="0C5FD967" w14:textId="07FEF78C" w:rsidR="00B4760F" w:rsidRDefault="00B4760F" w:rsidP="00B4760F">
            <w:pPr>
              <w:pStyle w:val="COMBodycopy"/>
              <w:jc w:val="center"/>
            </w:pPr>
            <w:r w:rsidRPr="0025000C">
              <w:t>x</w:t>
            </w:r>
          </w:p>
        </w:tc>
        <w:tc>
          <w:tcPr>
            <w:tcW w:w="1843" w:type="dxa"/>
            <w:vAlign w:val="center"/>
          </w:tcPr>
          <w:p w14:paraId="54240EE5" w14:textId="43B8C811" w:rsidR="00B4760F" w:rsidRDefault="00B4760F" w:rsidP="00B4760F">
            <w:pPr>
              <w:pStyle w:val="COMBodycopy"/>
              <w:jc w:val="center"/>
            </w:pPr>
            <w:r w:rsidRPr="0025000C">
              <w:t>x</w:t>
            </w:r>
          </w:p>
        </w:tc>
      </w:tr>
      <w:tr w:rsidR="00B4760F" w14:paraId="57875D68" w14:textId="77777777" w:rsidTr="00322893">
        <w:trPr>
          <w:trHeight w:val="253"/>
        </w:trPr>
        <w:tc>
          <w:tcPr>
            <w:tcW w:w="675" w:type="dxa"/>
            <w:vAlign w:val="center"/>
          </w:tcPr>
          <w:p w14:paraId="1F623D1C" w14:textId="77777777" w:rsidR="00B4760F" w:rsidRDefault="00B4760F" w:rsidP="00B4760F">
            <w:pPr>
              <w:pStyle w:val="COMBodycopy"/>
            </w:pPr>
            <w:r>
              <w:rPr>
                <w:spacing w:val="-4"/>
              </w:rPr>
              <w:lastRenderedPageBreak/>
              <w:t>W7</w:t>
            </w:r>
          </w:p>
        </w:tc>
        <w:tc>
          <w:tcPr>
            <w:tcW w:w="1843" w:type="dxa"/>
            <w:vAlign w:val="center"/>
          </w:tcPr>
          <w:p w14:paraId="16CF2953" w14:textId="77777777" w:rsidR="00B4760F" w:rsidRDefault="00B4760F" w:rsidP="00B4760F">
            <w:pPr>
              <w:pStyle w:val="COMBodycopy"/>
            </w:pPr>
            <w:r>
              <w:t>E-Gate Stormwater Park</w:t>
            </w:r>
          </w:p>
        </w:tc>
        <w:tc>
          <w:tcPr>
            <w:tcW w:w="1559" w:type="dxa"/>
            <w:vAlign w:val="center"/>
          </w:tcPr>
          <w:p w14:paraId="247119F0" w14:textId="77777777" w:rsidR="00B4760F" w:rsidRDefault="00B4760F" w:rsidP="00B4760F">
            <w:pPr>
              <w:pStyle w:val="COMBodycopy"/>
            </w:pPr>
            <w:r>
              <w:t>South</w:t>
            </w:r>
          </w:p>
        </w:tc>
        <w:tc>
          <w:tcPr>
            <w:tcW w:w="1560" w:type="dxa"/>
            <w:vAlign w:val="center"/>
          </w:tcPr>
          <w:p w14:paraId="21FCDC4A" w14:textId="73A5EF83" w:rsidR="00B4760F" w:rsidRDefault="00B4760F" w:rsidP="00B4760F">
            <w:pPr>
              <w:pStyle w:val="COMBodycopy"/>
              <w:jc w:val="center"/>
            </w:pPr>
            <w:r w:rsidRPr="00E16E0E">
              <w:t>x</w:t>
            </w:r>
          </w:p>
        </w:tc>
        <w:tc>
          <w:tcPr>
            <w:tcW w:w="1446" w:type="dxa"/>
            <w:vAlign w:val="center"/>
          </w:tcPr>
          <w:p w14:paraId="7C9BBD06" w14:textId="62D76371" w:rsidR="00B4760F" w:rsidRDefault="00B4760F" w:rsidP="00B4760F">
            <w:pPr>
              <w:pStyle w:val="COMBodycopy"/>
              <w:jc w:val="center"/>
            </w:pPr>
            <w:r w:rsidRPr="0016606A">
              <w:t>x</w:t>
            </w:r>
          </w:p>
        </w:tc>
        <w:tc>
          <w:tcPr>
            <w:tcW w:w="1417" w:type="dxa"/>
            <w:vAlign w:val="center"/>
          </w:tcPr>
          <w:p w14:paraId="7DAF8D95" w14:textId="7C0ED6E4" w:rsidR="00B4760F" w:rsidRDefault="00B4760F" w:rsidP="00B4760F">
            <w:pPr>
              <w:pStyle w:val="COMBodycopy"/>
              <w:jc w:val="center"/>
            </w:pPr>
            <w:r w:rsidRPr="0016606A">
              <w:t>x</w:t>
            </w:r>
          </w:p>
        </w:tc>
        <w:tc>
          <w:tcPr>
            <w:tcW w:w="1418" w:type="dxa"/>
            <w:vAlign w:val="center"/>
          </w:tcPr>
          <w:p w14:paraId="52D77774" w14:textId="77777777" w:rsidR="00B4760F" w:rsidRDefault="00B4760F" w:rsidP="00B4760F">
            <w:pPr>
              <w:pStyle w:val="COMBodycopy"/>
              <w:jc w:val="center"/>
            </w:pPr>
          </w:p>
        </w:tc>
        <w:tc>
          <w:tcPr>
            <w:tcW w:w="1843" w:type="dxa"/>
            <w:vAlign w:val="center"/>
          </w:tcPr>
          <w:p w14:paraId="2F0E6D64" w14:textId="77777777" w:rsidR="00B4760F" w:rsidRDefault="00B4760F" w:rsidP="00B4760F">
            <w:pPr>
              <w:pStyle w:val="COMBodycopy"/>
              <w:jc w:val="center"/>
            </w:pPr>
          </w:p>
        </w:tc>
      </w:tr>
      <w:tr w:rsidR="007F0286" w14:paraId="6D6BD6F0" w14:textId="77777777" w:rsidTr="00322893">
        <w:trPr>
          <w:trHeight w:val="253"/>
        </w:trPr>
        <w:tc>
          <w:tcPr>
            <w:tcW w:w="675" w:type="dxa"/>
            <w:vAlign w:val="center"/>
          </w:tcPr>
          <w:p w14:paraId="7F1754F1" w14:textId="77777777" w:rsidR="007F0286" w:rsidRDefault="007F0286" w:rsidP="007F0286">
            <w:pPr>
              <w:pStyle w:val="COMBodycopy"/>
            </w:pPr>
            <w:r>
              <w:rPr>
                <w:spacing w:val="-4"/>
              </w:rPr>
              <w:t>W8</w:t>
            </w:r>
          </w:p>
        </w:tc>
        <w:tc>
          <w:tcPr>
            <w:tcW w:w="1843" w:type="dxa"/>
            <w:vAlign w:val="center"/>
          </w:tcPr>
          <w:p w14:paraId="3D228C8D" w14:textId="77777777" w:rsidR="007F0286" w:rsidRDefault="007F0286" w:rsidP="007F0286">
            <w:pPr>
              <w:pStyle w:val="COMBodycopy"/>
            </w:pPr>
            <w:r>
              <w:t>Levee Banks Water Storage</w:t>
            </w:r>
          </w:p>
        </w:tc>
        <w:tc>
          <w:tcPr>
            <w:tcW w:w="1559" w:type="dxa"/>
            <w:vAlign w:val="center"/>
          </w:tcPr>
          <w:p w14:paraId="7176BF62" w14:textId="77777777" w:rsidR="007F0286" w:rsidRDefault="007F0286" w:rsidP="007F0286">
            <w:pPr>
              <w:pStyle w:val="COMBodycopy"/>
            </w:pPr>
            <w:r>
              <w:t>Central</w:t>
            </w:r>
          </w:p>
        </w:tc>
        <w:tc>
          <w:tcPr>
            <w:tcW w:w="1560" w:type="dxa"/>
            <w:vAlign w:val="center"/>
          </w:tcPr>
          <w:p w14:paraId="7398FB59" w14:textId="3FE27C83" w:rsidR="007F0286" w:rsidRDefault="007F0286" w:rsidP="00B4760F">
            <w:pPr>
              <w:pStyle w:val="COMBodycopy"/>
              <w:jc w:val="center"/>
            </w:pPr>
            <w:r w:rsidRPr="00E16E0E">
              <w:t>x</w:t>
            </w:r>
          </w:p>
        </w:tc>
        <w:tc>
          <w:tcPr>
            <w:tcW w:w="1446" w:type="dxa"/>
            <w:vAlign w:val="center"/>
          </w:tcPr>
          <w:p w14:paraId="4EEF8323" w14:textId="058F9561" w:rsidR="007F0286" w:rsidRDefault="00B4760F" w:rsidP="00B4760F">
            <w:pPr>
              <w:pStyle w:val="COMBodycopy"/>
              <w:jc w:val="center"/>
            </w:pPr>
            <w:r>
              <w:t>x</w:t>
            </w:r>
          </w:p>
        </w:tc>
        <w:tc>
          <w:tcPr>
            <w:tcW w:w="1417" w:type="dxa"/>
            <w:vAlign w:val="center"/>
          </w:tcPr>
          <w:p w14:paraId="5586AEA7" w14:textId="77777777" w:rsidR="007F0286" w:rsidRDefault="007F0286" w:rsidP="00B4760F">
            <w:pPr>
              <w:pStyle w:val="COMBodycopy"/>
              <w:jc w:val="center"/>
            </w:pPr>
          </w:p>
        </w:tc>
        <w:tc>
          <w:tcPr>
            <w:tcW w:w="1418" w:type="dxa"/>
            <w:vAlign w:val="center"/>
          </w:tcPr>
          <w:p w14:paraId="2AE72DD0" w14:textId="77777777" w:rsidR="007F0286" w:rsidRDefault="007F0286" w:rsidP="00B4760F">
            <w:pPr>
              <w:pStyle w:val="COMBodycopy"/>
              <w:jc w:val="center"/>
            </w:pPr>
          </w:p>
        </w:tc>
        <w:tc>
          <w:tcPr>
            <w:tcW w:w="1843" w:type="dxa"/>
            <w:vAlign w:val="center"/>
          </w:tcPr>
          <w:p w14:paraId="01D542AF" w14:textId="77777777" w:rsidR="007F0286" w:rsidRDefault="007F0286" w:rsidP="00B4760F">
            <w:pPr>
              <w:pStyle w:val="COMBodycopy"/>
              <w:jc w:val="center"/>
            </w:pPr>
          </w:p>
        </w:tc>
      </w:tr>
      <w:tr w:rsidR="00B4760F" w14:paraId="2F808EB3" w14:textId="77777777" w:rsidTr="00322893">
        <w:trPr>
          <w:trHeight w:val="253"/>
        </w:trPr>
        <w:tc>
          <w:tcPr>
            <w:tcW w:w="675" w:type="dxa"/>
            <w:vAlign w:val="center"/>
          </w:tcPr>
          <w:p w14:paraId="5D21AB33" w14:textId="77777777" w:rsidR="00B4760F" w:rsidRDefault="00B4760F" w:rsidP="00B4760F">
            <w:pPr>
              <w:pStyle w:val="COMBodycopy"/>
            </w:pPr>
            <w:r>
              <w:rPr>
                <w:spacing w:val="-4"/>
              </w:rPr>
              <w:t>W9</w:t>
            </w:r>
          </w:p>
        </w:tc>
        <w:tc>
          <w:tcPr>
            <w:tcW w:w="1843" w:type="dxa"/>
            <w:vAlign w:val="center"/>
          </w:tcPr>
          <w:p w14:paraId="6FB1B797" w14:textId="77777777" w:rsidR="00B4760F" w:rsidRDefault="00B4760F" w:rsidP="00B4760F">
            <w:pPr>
              <w:pStyle w:val="COMBodycopy"/>
            </w:pPr>
            <w:proofErr w:type="spellStart"/>
            <w:r>
              <w:t>Travencore</w:t>
            </w:r>
            <w:proofErr w:type="spellEnd"/>
            <w:r>
              <w:t xml:space="preserve"> Park Ponds</w:t>
            </w:r>
          </w:p>
        </w:tc>
        <w:tc>
          <w:tcPr>
            <w:tcW w:w="1559" w:type="dxa"/>
            <w:vAlign w:val="center"/>
          </w:tcPr>
          <w:p w14:paraId="0FDD038F" w14:textId="77777777" w:rsidR="00B4760F" w:rsidRDefault="00B4760F" w:rsidP="00B4760F">
            <w:pPr>
              <w:pStyle w:val="COMBodycopy"/>
            </w:pPr>
            <w:r>
              <w:t>North</w:t>
            </w:r>
          </w:p>
        </w:tc>
        <w:tc>
          <w:tcPr>
            <w:tcW w:w="1560" w:type="dxa"/>
            <w:vAlign w:val="center"/>
          </w:tcPr>
          <w:p w14:paraId="2CDE476A" w14:textId="6ECF743F" w:rsidR="00B4760F" w:rsidRDefault="00B4760F" w:rsidP="00B4760F">
            <w:pPr>
              <w:pStyle w:val="COMBodycopy"/>
              <w:jc w:val="center"/>
            </w:pPr>
            <w:r w:rsidRPr="00E16E0E">
              <w:t>x</w:t>
            </w:r>
          </w:p>
        </w:tc>
        <w:tc>
          <w:tcPr>
            <w:tcW w:w="1446" w:type="dxa"/>
            <w:vAlign w:val="center"/>
          </w:tcPr>
          <w:p w14:paraId="66666567" w14:textId="5FF54C2E" w:rsidR="00B4760F" w:rsidRDefault="00B4760F" w:rsidP="00B4760F">
            <w:pPr>
              <w:pStyle w:val="COMBodycopy"/>
              <w:jc w:val="center"/>
            </w:pPr>
            <w:r>
              <w:t>x</w:t>
            </w:r>
          </w:p>
        </w:tc>
        <w:tc>
          <w:tcPr>
            <w:tcW w:w="1417" w:type="dxa"/>
            <w:vAlign w:val="center"/>
          </w:tcPr>
          <w:p w14:paraId="014D0D98" w14:textId="6078638A" w:rsidR="00B4760F" w:rsidRDefault="00B4760F" w:rsidP="00B4760F">
            <w:pPr>
              <w:pStyle w:val="COMBodycopy"/>
              <w:jc w:val="center"/>
            </w:pPr>
            <w:r>
              <w:t>x</w:t>
            </w:r>
          </w:p>
        </w:tc>
        <w:tc>
          <w:tcPr>
            <w:tcW w:w="1418" w:type="dxa"/>
            <w:vAlign w:val="center"/>
          </w:tcPr>
          <w:p w14:paraId="040F2649" w14:textId="77777777" w:rsidR="00B4760F" w:rsidRDefault="00B4760F" w:rsidP="00B4760F">
            <w:pPr>
              <w:pStyle w:val="COMBodycopy"/>
              <w:jc w:val="center"/>
            </w:pPr>
          </w:p>
        </w:tc>
        <w:tc>
          <w:tcPr>
            <w:tcW w:w="1843" w:type="dxa"/>
            <w:vAlign w:val="center"/>
          </w:tcPr>
          <w:p w14:paraId="543C7C7C" w14:textId="77777777" w:rsidR="00B4760F" w:rsidRDefault="00B4760F" w:rsidP="00B4760F">
            <w:pPr>
              <w:pStyle w:val="COMBodycopy"/>
              <w:jc w:val="center"/>
            </w:pPr>
          </w:p>
        </w:tc>
      </w:tr>
      <w:tr w:rsidR="007F0286" w14:paraId="13355B58" w14:textId="77777777" w:rsidTr="00322893">
        <w:trPr>
          <w:trHeight w:val="253"/>
        </w:trPr>
        <w:tc>
          <w:tcPr>
            <w:tcW w:w="675" w:type="dxa"/>
            <w:vAlign w:val="center"/>
          </w:tcPr>
          <w:p w14:paraId="71EF47F5" w14:textId="77777777" w:rsidR="007F0286" w:rsidRDefault="007F0286" w:rsidP="007F0286">
            <w:pPr>
              <w:pStyle w:val="COMBodycopy"/>
            </w:pPr>
            <w:r>
              <w:rPr>
                <w:spacing w:val="-20"/>
              </w:rPr>
              <w:t>W10</w:t>
            </w:r>
          </w:p>
        </w:tc>
        <w:tc>
          <w:tcPr>
            <w:tcW w:w="1843" w:type="dxa"/>
            <w:vAlign w:val="center"/>
          </w:tcPr>
          <w:p w14:paraId="03A88788" w14:textId="77777777" w:rsidR="007F0286" w:rsidRDefault="007F0286" w:rsidP="007F0286">
            <w:pPr>
              <w:pStyle w:val="COMBodycopy"/>
            </w:pPr>
            <w:proofErr w:type="spellStart"/>
            <w:r>
              <w:rPr>
                <w:spacing w:val="-4"/>
              </w:rPr>
              <w:t>CityLink</w:t>
            </w:r>
            <w:proofErr w:type="spellEnd"/>
            <w:r>
              <w:rPr>
                <w:spacing w:val="-4"/>
              </w:rPr>
              <w:t xml:space="preserve"> Water Collection</w:t>
            </w:r>
          </w:p>
        </w:tc>
        <w:tc>
          <w:tcPr>
            <w:tcW w:w="1559" w:type="dxa"/>
            <w:vAlign w:val="center"/>
          </w:tcPr>
          <w:p w14:paraId="736413E4" w14:textId="77777777" w:rsidR="007F0286" w:rsidRDefault="007F0286" w:rsidP="007F0286">
            <w:pPr>
              <w:pStyle w:val="COMBodycopy"/>
            </w:pPr>
            <w:r>
              <w:rPr>
                <w:spacing w:val="-6"/>
              </w:rPr>
              <w:t>Multiple locations</w:t>
            </w:r>
          </w:p>
        </w:tc>
        <w:tc>
          <w:tcPr>
            <w:tcW w:w="1560" w:type="dxa"/>
            <w:vAlign w:val="center"/>
          </w:tcPr>
          <w:p w14:paraId="615C0777" w14:textId="27AB79BE" w:rsidR="007F0286" w:rsidRDefault="007F0286" w:rsidP="00B4760F">
            <w:pPr>
              <w:pStyle w:val="COMBodycopy"/>
              <w:jc w:val="center"/>
            </w:pPr>
            <w:r w:rsidRPr="00E16E0E">
              <w:t>x</w:t>
            </w:r>
          </w:p>
        </w:tc>
        <w:tc>
          <w:tcPr>
            <w:tcW w:w="1446" w:type="dxa"/>
            <w:vAlign w:val="center"/>
          </w:tcPr>
          <w:p w14:paraId="229740F7" w14:textId="77777777" w:rsidR="007F0286" w:rsidRDefault="007F0286" w:rsidP="00B4760F">
            <w:pPr>
              <w:pStyle w:val="COMBodycopy"/>
              <w:jc w:val="center"/>
            </w:pPr>
          </w:p>
        </w:tc>
        <w:tc>
          <w:tcPr>
            <w:tcW w:w="1417" w:type="dxa"/>
            <w:vAlign w:val="center"/>
          </w:tcPr>
          <w:p w14:paraId="1FA40A51" w14:textId="6056D7CC" w:rsidR="007F0286" w:rsidRDefault="00B4760F" w:rsidP="00B4760F">
            <w:pPr>
              <w:pStyle w:val="COMBodycopy"/>
              <w:jc w:val="center"/>
            </w:pPr>
            <w:r>
              <w:t>x</w:t>
            </w:r>
          </w:p>
        </w:tc>
        <w:tc>
          <w:tcPr>
            <w:tcW w:w="1418" w:type="dxa"/>
            <w:vAlign w:val="center"/>
          </w:tcPr>
          <w:p w14:paraId="732C7CF2" w14:textId="77777777" w:rsidR="007F0286" w:rsidRDefault="007F0286" w:rsidP="00B4760F">
            <w:pPr>
              <w:pStyle w:val="COMBodycopy"/>
              <w:jc w:val="center"/>
            </w:pPr>
          </w:p>
        </w:tc>
        <w:tc>
          <w:tcPr>
            <w:tcW w:w="1843" w:type="dxa"/>
            <w:vAlign w:val="center"/>
          </w:tcPr>
          <w:p w14:paraId="0CC2409C" w14:textId="77777777" w:rsidR="007F0286" w:rsidRDefault="007F0286" w:rsidP="00B4760F">
            <w:pPr>
              <w:pStyle w:val="COMBodycopy"/>
              <w:jc w:val="center"/>
            </w:pPr>
          </w:p>
        </w:tc>
      </w:tr>
    </w:tbl>
    <w:p w14:paraId="63A07B33" w14:textId="3189FE06" w:rsidR="00D771FC" w:rsidRDefault="00D1253F" w:rsidP="00380D2D">
      <w:pPr>
        <w:pStyle w:val="Heading4"/>
      </w:pPr>
      <w:bookmarkStart w:id="36" w:name="_Toc3883244"/>
      <w:bookmarkEnd w:id="35"/>
      <w:r w:rsidRPr="00CE6985">
        <w:t>Lead Theme: Open Space</w:t>
      </w:r>
      <w:bookmarkEnd w:id="36"/>
    </w:p>
    <w:tbl>
      <w:tblPr>
        <w:tblStyle w:val="TableGrid"/>
        <w:tblW w:w="11761" w:type="dxa"/>
        <w:tblLook w:val="04A0" w:firstRow="1" w:lastRow="0" w:firstColumn="1" w:lastColumn="0" w:noHBand="0" w:noVBand="1"/>
      </w:tblPr>
      <w:tblGrid>
        <w:gridCol w:w="675"/>
        <w:gridCol w:w="1843"/>
        <w:gridCol w:w="1559"/>
        <w:gridCol w:w="1560"/>
        <w:gridCol w:w="1446"/>
        <w:gridCol w:w="1417"/>
        <w:gridCol w:w="1418"/>
        <w:gridCol w:w="1843"/>
      </w:tblGrid>
      <w:tr w:rsidR="00D1253F" w14:paraId="1E2CF50C" w14:textId="77777777" w:rsidTr="00322893">
        <w:trPr>
          <w:trHeight w:val="1383"/>
          <w:tblHeader/>
        </w:trPr>
        <w:tc>
          <w:tcPr>
            <w:tcW w:w="675" w:type="dxa"/>
            <w:vAlign w:val="center"/>
          </w:tcPr>
          <w:p w14:paraId="53056CFF" w14:textId="77777777" w:rsidR="00D1253F" w:rsidRPr="00743AE3" w:rsidRDefault="00D1253F" w:rsidP="00743AE3">
            <w:pPr>
              <w:spacing w:after="0" w:line="240" w:lineRule="auto"/>
              <w:rPr>
                <w:b/>
              </w:rPr>
            </w:pPr>
            <w:bookmarkStart w:id="37" w:name="Title_Open_Space"/>
            <w:r w:rsidRPr="00743AE3">
              <w:rPr>
                <w:b/>
              </w:rPr>
              <w:t>ID</w:t>
            </w:r>
          </w:p>
        </w:tc>
        <w:tc>
          <w:tcPr>
            <w:tcW w:w="1843" w:type="dxa"/>
            <w:vAlign w:val="center"/>
          </w:tcPr>
          <w:p w14:paraId="12334B48" w14:textId="77777777" w:rsidR="00D1253F" w:rsidRPr="00743AE3" w:rsidRDefault="00D1253F" w:rsidP="00743AE3">
            <w:pPr>
              <w:spacing w:after="0" w:line="240" w:lineRule="auto"/>
              <w:rPr>
                <w:b/>
              </w:rPr>
            </w:pPr>
            <w:r w:rsidRPr="00743AE3">
              <w:rPr>
                <w:b/>
              </w:rPr>
              <w:t>Initiative Name</w:t>
            </w:r>
          </w:p>
        </w:tc>
        <w:tc>
          <w:tcPr>
            <w:tcW w:w="1559" w:type="dxa"/>
            <w:vAlign w:val="center"/>
          </w:tcPr>
          <w:p w14:paraId="54DBB80F" w14:textId="77777777" w:rsidR="00D1253F" w:rsidRPr="00743AE3" w:rsidRDefault="00D1253F" w:rsidP="00743AE3">
            <w:pPr>
              <w:spacing w:after="0" w:line="240" w:lineRule="auto"/>
              <w:rPr>
                <w:b/>
              </w:rPr>
            </w:pPr>
            <w:r w:rsidRPr="00743AE3">
              <w:rPr>
                <w:b/>
              </w:rPr>
              <w:t>Location</w:t>
            </w:r>
          </w:p>
        </w:tc>
        <w:tc>
          <w:tcPr>
            <w:tcW w:w="1560" w:type="dxa"/>
            <w:vAlign w:val="center"/>
          </w:tcPr>
          <w:p w14:paraId="0C310C6A" w14:textId="77777777" w:rsidR="00D1253F" w:rsidRPr="00743AE3" w:rsidRDefault="00D1253F" w:rsidP="00743AE3">
            <w:pPr>
              <w:spacing w:after="0" w:line="240" w:lineRule="auto"/>
              <w:rPr>
                <w:b/>
              </w:rPr>
            </w:pPr>
            <w:r w:rsidRPr="00743AE3">
              <w:rPr>
                <w:b/>
              </w:rPr>
              <w:t>Project Co-benefits: Water</w:t>
            </w:r>
            <w:r w:rsidRPr="00743AE3">
              <w:rPr>
                <w:b/>
              </w:rPr>
              <w:br/>
              <w:t>management</w:t>
            </w:r>
          </w:p>
        </w:tc>
        <w:tc>
          <w:tcPr>
            <w:tcW w:w="1446" w:type="dxa"/>
            <w:vAlign w:val="center"/>
          </w:tcPr>
          <w:p w14:paraId="50B606BD" w14:textId="77777777" w:rsidR="00D1253F" w:rsidRPr="00743AE3" w:rsidRDefault="00D1253F" w:rsidP="00743AE3">
            <w:pPr>
              <w:spacing w:after="0" w:line="240" w:lineRule="auto"/>
              <w:rPr>
                <w:b/>
              </w:rPr>
            </w:pPr>
            <w:r w:rsidRPr="00743AE3">
              <w:rPr>
                <w:b/>
              </w:rPr>
              <w:t>Project Co-benefits: Open Space</w:t>
            </w:r>
          </w:p>
        </w:tc>
        <w:tc>
          <w:tcPr>
            <w:tcW w:w="1417" w:type="dxa"/>
            <w:vAlign w:val="center"/>
          </w:tcPr>
          <w:p w14:paraId="722D5E65" w14:textId="77777777" w:rsidR="00D1253F" w:rsidRPr="00743AE3" w:rsidRDefault="00D1253F" w:rsidP="00743AE3">
            <w:pPr>
              <w:spacing w:after="0" w:line="240" w:lineRule="auto"/>
              <w:rPr>
                <w:b/>
              </w:rPr>
            </w:pPr>
            <w:r w:rsidRPr="00743AE3">
              <w:rPr>
                <w:b/>
              </w:rPr>
              <w:t>Project Co-benefits: Biodiversity</w:t>
            </w:r>
          </w:p>
        </w:tc>
        <w:tc>
          <w:tcPr>
            <w:tcW w:w="1418" w:type="dxa"/>
            <w:vAlign w:val="center"/>
          </w:tcPr>
          <w:p w14:paraId="518B2B72" w14:textId="77777777" w:rsidR="00D1253F" w:rsidRPr="00743AE3" w:rsidRDefault="00D1253F" w:rsidP="00743AE3">
            <w:pPr>
              <w:spacing w:after="0" w:line="240" w:lineRule="auto"/>
              <w:rPr>
                <w:b/>
              </w:rPr>
            </w:pPr>
            <w:r w:rsidRPr="00743AE3">
              <w:rPr>
                <w:b/>
              </w:rPr>
              <w:t>Project Co-benefits:</w:t>
            </w:r>
          </w:p>
          <w:p w14:paraId="630E9DD6" w14:textId="77777777" w:rsidR="00D1253F" w:rsidRPr="00743AE3" w:rsidRDefault="00D1253F" w:rsidP="00743AE3">
            <w:pPr>
              <w:spacing w:after="0" w:line="240" w:lineRule="auto"/>
              <w:rPr>
                <w:b/>
              </w:rPr>
            </w:pPr>
            <w:r w:rsidRPr="00743AE3">
              <w:rPr>
                <w:b/>
              </w:rPr>
              <w:t>Movement</w:t>
            </w:r>
          </w:p>
        </w:tc>
        <w:tc>
          <w:tcPr>
            <w:tcW w:w="1843" w:type="dxa"/>
            <w:vAlign w:val="center"/>
          </w:tcPr>
          <w:p w14:paraId="42CA0A63" w14:textId="77777777" w:rsidR="00D1253F" w:rsidRPr="00743AE3" w:rsidRDefault="00D1253F" w:rsidP="00743AE3">
            <w:pPr>
              <w:spacing w:after="0" w:line="240" w:lineRule="auto"/>
              <w:rPr>
                <w:b/>
              </w:rPr>
            </w:pPr>
            <w:r w:rsidRPr="00743AE3">
              <w:rPr>
                <w:b/>
              </w:rPr>
              <w:t>Project Co-benefits:</w:t>
            </w:r>
          </w:p>
          <w:p w14:paraId="5BFD442A" w14:textId="77777777" w:rsidR="00D1253F" w:rsidRPr="00743AE3" w:rsidRDefault="00D1253F" w:rsidP="00743AE3">
            <w:pPr>
              <w:spacing w:after="0" w:line="240" w:lineRule="auto"/>
              <w:rPr>
                <w:b/>
              </w:rPr>
            </w:pPr>
            <w:r w:rsidRPr="00743AE3">
              <w:rPr>
                <w:b/>
              </w:rPr>
              <w:t xml:space="preserve">History </w:t>
            </w:r>
            <w:r w:rsidRPr="00743AE3">
              <w:rPr>
                <w:b/>
              </w:rPr>
              <w:br/>
              <w:t>&amp; culture</w:t>
            </w:r>
          </w:p>
        </w:tc>
      </w:tr>
      <w:tr w:rsidR="00B4760F" w14:paraId="5F1F7D13" w14:textId="77777777" w:rsidTr="00322893">
        <w:trPr>
          <w:trHeight w:val="253"/>
        </w:trPr>
        <w:tc>
          <w:tcPr>
            <w:tcW w:w="675" w:type="dxa"/>
            <w:vAlign w:val="center"/>
          </w:tcPr>
          <w:p w14:paraId="3FE5A3CF" w14:textId="77777777" w:rsidR="00B4760F" w:rsidRDefault="00B4760F" w:rsidP="00B4760F">
            <w:pPr>
              <w:pStyle w:val="COMBodycopy"/>
            </w:pPr>
            <w:r>
              <w:rPr>
                <w:spacing w:val="-10"/>
              </w:rPr>
              <w:t>OS1</w:t>
            </w:r>
          </w:p>
        </w:tc>
        <w:tc>
          <w:tcPr>
            <w:tcW w:w="1843" w:type="dxa"/>
            <w:vAlign w:val="center"/>
          </w:tcPr>
          <w:p w14:paraId="67CA1AA5" w14:textId="77777777" w:rsidR="00B4760F" w:rsidRDefault="00B4760F" w:rsidP="00B4760F">
            <w:pPr>
              <w:pStyle w:val="COMBodycopy"/>
            </w:pPr>
            <w:r>
              <w:t>Levees as Places for People</w:t>
            </w:r>
          </w:p>
        </w:tc>
        <w:tc>
          <w:tcPr>
            <w:tcW w:w="1559" w:type="dxa"/>
            <w:vAlign w:val="center"/>
          </w:tcPr>
          <w:p w14:paraId="4F6D1763" w14:textId="77777777" w:rsidR="00B4760F" w:rsidRDefault="00B4760F" w:rsidP="00B4760F">
            <w:pPr>
              <w:pStyle w:val="COMBodycopy"/>
            </w:pPr>
            <w:r>
              <w:t>Central</w:t>
            </w:r>
          </w:p>
        </w:tc>
        <w:tc>
          <w:tcPr>
            <w:tcW w:w="1560" w:type="dxa"/>
          </w:tcPr>
          <w:p w14:paraId="27271CF0" w14:textId="448381BC" w:rsidR="00B4760F" w:rsidRDefault="00B4760F" w:rsidP="00B4760F">
            <w:pPr>
              <w:pStyle w:val="COMBodycopy"/>
              <w:jc w:val="center"/>
            </w:pPr>
            <w:r w:rsidRPr="009879D9">
              <w:t>x</w:t>
            </w:r>
          </w:p>
        </w:tc>
        <w:tc>
          <w:tcPr>
            <w:tcW w:w="1446" w:type="dxa"/>
          </w:tcPr>
          <w:p w14:paraId="228DF337" w14:textId="2FE1CCD2" w:rsidR="00B4760F" w:rsidRDefault="00B4760F" w:rsidP="00B4760F">
            <w:pPr>
              <w:pStyle w:val="COMBodycopy"/>
              <w:jc w:val="center"/>
            </w:pPr>
            <w:r w:rsidRPr="009879D9">
              <w:t>x</w:t>
            </w:r>
          </w:p>
        </w:tc>
        <w:tc>
          <w:tcPr>
            <w:tcW w:w="1417" w:type="dxa"/>
          </w:tcPr>
          <w:p w14:paraId="3AB83828" w14:textId="0B5CDAC5" w:rsidR="00B4760F" w:rsidRDefault="00B4760F" w:rsidP="00B4760F">
            <w:pPr>
              <w:pStyle w:val="COMBodycopy"/>
              <w:jc w:val="center"/>
            </w:pPr>
            <w:r w:rsidRPr="009879D9">
              <w:t>x</w:t>
            </w:r>
          </w:p>
        </w:tc>
        <w:tc>
          <w:tcPr>
            <w:tcW w:w="1418" w:type="dxa"/>
          </w:tcPr>
          <w:p w14:paraId="484F32B1" w14:textId="5F82F656" w:rsidR="00B4760F" w:rsidRDefault="00B4760F" w:rsidP="00B4760F">
            <w:pPr>
              <w:pStyle w:val="COMBodycopy"/>
              <w:jc w:val="center"/>
            </w:pPr>
            <w:r w:rsidRPr="009879D9">
              <w:t>x</w:t>
            </w:r>
          </w:p>
        </w:tc>
        <w:tc>
          <w:tcPr>
            <w:tcW w:w="1843" w:type="dxa"/>
          </w:tcPr>
          <w:p w14:paraId="21589A2D" w14:textId="3E31202D" w:rsidR="00B4760F" w:rsidRDefault="00B4760F" w:rsidP="00B4760F">
            <w:pPr>
              <w:pStyle w:val="COMBodycopy"/>
              <w:jc w:val="center"/>
            </w:pPr>
            <w:r w:rsidRPr="009879D9">
              <w:t>x</w:t>
            </w:r>
          </w:p>
        </w:tc>
      </w:tr>
      <w:tr w:rsidR="00B4760F" w14:paraId="63CC8990" w14:textId="77777777" w:rsidTr="00322893">
        <w:trPr>
          <w:trHeight w:val="253"/>
        </w:trPr>
        <w:tc>
          <w:tcPr>
            <w:tcW w:w="675" w:type="dxa"/>
            <w:vAlign w:val="center"/>
          </w:tcPr>
          <w:p w14:paraId="560E1BBE" w14:textId="77777777" w:rsidR="00B4760F" w:rsidRDefault="00B4760F" w:rsidP="00B4760F">
            <w:pPr>
              <w:pStyle w:val="COMBodycopy"/>
            </w:pPr>
            <w:r>
              <w:rPr>
                <w:spacing w:val="-10"/>
              </w:rPr>
              <w:t>OS2</w:t>
            </w:r>
          </w:p>
        </w:tc>
        <w:tc>
          <w:tcPr>
            <w:tcW w:w="1843" w:type="dxa"/>
            <w:vAlign w:val="center"/>
          </w:tcPr>
          <w:p w14:paraId="764B19B1" w14:textId="77777777" w:rsidR="00B4760F" w:rsidRDefault="00B4760F" w:rsidP="00B4760F">
            <w:pPr>
              <w:pStyle w:val="COMBodycopy"/>
            </w:pPr>
            <w:r>
              <w:t>Macaulay Green Links</w:t>
            </w:r>
          </w:p>
        </w:tc>
        <w:tc>
          <w:tcPr>
            <w:tcW w:w="1559" w:type="dxa"/>
            <w:vAlign w:val="center"/>
          </w:tcPr>
          <w:p w14:paraId="3A259B0E" w14:textId="77777777" w:rsidR="00B4760F" w:rsidRDefault="00B4760F" w:rsidP="00B4760F">
            <w:pPr>
              <w:pStyle w:val="COMBodycopy"/>
            </w:pPr>
            <w:r>
              <w:t>Central</w:t>
            </w:r>
          </w:p>
        </w:tc>
        <w:tc>
          <w:tcPr>
            <w:tcW w:w="1560" w:type="dxa"/>
            <w:vAlign w:val="center"/>
          </w:tcPr>
          <w:p w14:paraId="4FBA3663" w14:textId="3F9CC480" w:rsidR="00B4760F" w:rsidRDefault="00B4760F" w:rsidP="00B4760F">
            <w:pPr>
              <w:pStyle w:val="COMBodycopy"/>
              <w:jc w:val="center"/>
            </w:pPr>
            <w:r w:rsidRPr="00DF502C">
              <w:t>x</w:t>
            </w:r>
          </w:p>
        </w:tc>
        <w:tc>
          <w:tcPr>
            <w:tcW w:w="1446" w:type="dxa"/>
            <w:vAlign w:val="center"/>
          </w:tcPr>
          <w:p w14:paraId="35C546B0" w14:textId="2140CC95" w:rsidR="00B4760F" w:rsidRDefault="00B4760F" w:rsidP="00B4760F">
            <w:pPr>
              <w:pStyle w:val="COMBodycopy"/>
              <w:jc w:val="center"/>
            </w:pPr>
            <w:r w:rsidRPr="00DF502C">
              <w:t>x</w:t>
            </w:r>
          </w:p>
        </w:tc>
        <w:tc>
          <w:tcPr>
            <w:tcW w:w="1417" w:type="dxa"/>
            <w:vAlign w:val="center"/>
          </w:tcPr>
          <w:p w14:paraId="6C3595CB" w14:textId="52A868DB" w:rsidR="00B4760F" w:rsidRDefault="00B4760F" w:rsidP="00B4760F">
            <w:pPr>
              <w:pStyle w:val="COMBodycopy"/>
              <w:jc w:val="center"/>
            </w:pPr>
            <w:r w:rsidRPr="00DF502C">
              <w:t>x</w:t>
            </w:r>
          </w:p>
        </w:tc>
        <w:tc>
          <w:tcPr>
            <w:tcW w:w="1418" w:type="dxa"/>
            <w:vAlign w:val="center"/>
          </w:tcPr>
          <w:p w14:paraId="5EC06E00" w14:textId="21CB7E7D" w:rsidR="00B4760F" w:rsidRDefault="00B4760F" w:rsidP="00B4760F">
            <w:pPr>
              <w:pStyle w:val="COMBodycopy"/>
              <w:jc w:val="center"/>
            </w:pPr>
            <w:r w:rsidRPr="00DF502C">
              <w:t>x</w:t>
            </w:r>
          </w:p>
        </w:tc>
        <w:tc>
          <w:tcPr>
            <w:tcW w:w="1843" w:type="dxa"/>
            <w:vAlign w:val="center"/>
          </w:tcPr>
          <w:p w14:paraId="1748ED83" w14:textId="77777777" w:rsidR="00B4760F" w:rsidRDefault="00B4760F" w:rsidP="00B4760F">
            <w:pPr>
              <w:pStyle w:val="COMBodycopy"/>
              <w:jc w:val="center"/>
            </w:pPr>
          </w:p>
        </w:tc>
      </w:tr>
      <w:tr w:rsidR="00B4760F" w14:paraId="42DF4D9A" w14:textId="77777777" w:rsidTr="00322893">
        <w:trPr>
          <w:trHeight w:val="253"/>
        </w:trPr>
        <w:tc>
          <w:tcPr>
            <w:tcW w:w="675" w:type="dxa"/>
            <w:vAlign w:val="center"/>
          </w:tcPr>
          <w:p w14:paraId="38C64463" w14:textId="77777777" w:rsidR="00B4760F" w:rsidRDefault="00B4760F" w:rsidP="00B4760F">
            <w:pPr>
              <w:pStyle w:val="COMBodycopy"/>
            </w:pPr>
            <w:r>
              <w:rPr>
                <w:spacing w:val="-14"/>
              </w:rPr>
              <w:t>OS3</w:t>
            </w:r>
          </w:p>
        </w:tc>
        <w:tc>
          <w:tcPr>
            <w:tcW w:w="1843" w:type="dxa"/>
            <w:vAlign w:val="center"/>
          </w:tcPr>
          <w:p w14:paraId="293A5319" w14:textId="77777777" w:rsidR="00B4760F" w:rsidRDefault="00B4760F" w:rsidP="00B4760F">
            <w:pPr>
              <w:pStyle w:val="COMBodycopy"/>
            </w:pPr>
            <w:r>
              <w:rPr>
                <w:spacing w:val="-4"/>
              </w:rPr>
              <w:t>Expanded Creek Environs</w:t>
            </w:r>
          </w:p>
        </w:tc>
        <w:tc>
          <w:tcPr>
            <w:tcW w:w="1559" w:type="dxa"/>
            <w:vAlign w:val="center"/>
          </w:tcPr>
          <w:p w14:paraId="3D92A459" w14:textId="77777777" w:rsidR="00B4760F" w:rsidRDefault="00B4760F" w:rsidP="00B4760F">
            <w:pPr>
              <w:pStyle w:val="COMBodycopy"/>
            </w:pPr>
            <w:r>
              <w:t>Central</w:t>
            </w:r>
          </w:p>
        </w:tc>
        <w:tc>
          <w:tcPr>
            <w:tcW w:w="1560" w:type="dxa"/>
            <w:vAlign w:val="center"/>
          </w:tcPr>
          <w:p w14:paraId="3DB7C200" w14:textId="3038814E" w:rsidR="00B4760F" w:rsidRDefault="00B4760F" w:rsidP="00B4760F">
            <w:pPr>
              <w:pStyle w:val="COMBodycopy"/>
              <w:jc w:val="center"/>
            </w:pPr>
            <w:r w:rsidRPr="007E1797">
              <w:t>x</w:t>
            </w:r>
          </w:p>
        </w:tc>
        <w:tc>
          <w:tcPr>
            <w:tcW w:w="1446" w:type="dxa"/>
            <w:vAlign w:val="center"/>
          </w:tcPr>
          <w:p w14:paraId="4D9A4168" w14:textId="13B7FDBE" w:rsidR="00B4760F" w:rsidRDefault="00B4760F" w:rsidP="00B4760F">
            <w:pPr>
              <w:pStyle w:val="COMBodycopy"/>
              <w:jc w:val="center"/>
            </w:pPr>
            <w:r w:rsidRPr="007E1797">
              <w:t>x</w:t>
            </w:r>
          </w:p>
        </w:tc>
        <w:tc>
          <w:tcPr>
            <w:tcW w:w="1417" w:type="dxa"/>
            <w:vAlign w:val="center"/>
          </w:tcPr>
          <w:p w14:paraId="31CC1098" w14:textId="3C50D969" w:rsidR="00B4760F" w:rsidRDefault="00B4760F" w:rsidP="00B4760F">
            <w:pPr>
              <w:pStyle w:val="COMBodycopy"/>
              <w:jc w:val="center"/>
            </w:pPr>
            <w:r w:rsidRPr="007E1797">
              <w:t>x</w:t>
            </w:r>
          </w:p>
        </w:tc>
        <w:tc>
          <w:tcPr>
            <w:tcW w:w="1418" w:type="dxa"/>
            <w:vAlign w:val="center"/>
          </w:tcPr>
          <w:p w14:paraId="7CA55A93" w14:textId="227F5875" w:rsidR="00B4760F" w:rsidRDefault="00B4760F" w:rsidP="00B4760F">
            <w:pPr>
              <w:pStyle w:val="COMBodycopy"/>
              <w:jc w:val="center"/>
            </w:pPr>
            <w:r w:rsidRPr="007E1797">
              <w:t>x</w:t>
            </w:r>
          </w:p>
        </w:tc>
        <w:tc>
          <w:tcPr>
            <w:tcW w:w="1843" w:type="dxa"/>
            <w:vAlign w:val="center"/>
          </w:tcPr>
          <w:p w14:paraId="6E90C4EB" w14:textId="3750AE69" w:rsidR="00B4760F" w:rsidRDefault="00B4760F" w:rsidP="00B4760F">
            <w:pPr>
              <w:pStyle w:val="COMBodycopy"/>
              <w:jc w:val="center"/>
            </w:pPr>
            <w:r w:rsidRPr="007E1797">
              <w:t>x</w:t>
            </w:r>
          </w:p>
        </w:tc>
      </w:tr>
      <w:tr w:rsidR="00B4760F" w14:paraId="16938B17" w14:textId="77777777" w:rsidTr="00322893">
        <w:trPr>
          <w:trHeight w:val="331"/>
        </w:trPr>
        <w:tc>
          <w:tcPr>
            <w:tcW w:w="675" w:type="dxa"/>
            <w:vAlign w:val="center"/>
          </w:tcPr>
          <w:p w14:paraId="0BB0EBE2" w14:textId="77777777" w:rsidR="00B4760F" w:rsidRDefault="00B4760F" w:rsidP="00B4760F">
            <w:pPr>
              <w:pStyle w:val="COMBodycopy"/>
            </w:pPr>
            <w:r>
              <w:rPr>
                <w:spacing w:val="-14"/>
              </w:rPr>
              <w:lastRenderedPageBreak/>
              <w:t>OS4</w:t>
            </w:r>
          </w:p>
        </w:tc>
        <w:tc>
          <w:tcPr>
            <w:tcW w:w="1843" w:type="dxa"/>
            <w:vAlign w:val="center"/>
          </w:tcPr>
          <w:p w14:paraId="1D55F5E6" w14:textId="77777777" w:rsidR="00B4760F" w:rsidRDefault="00B4760F" w:rsidP="00B4760F">
            <w:pPr>
              <w:pStyle w:val="COMBodycopy"/>
            </w:pPr>
            <w:r>
              <w:rPr>
                <w:spacing w:val="-4"/>
              </w:rPr>
              <w:t>Macaulay Terraces</w:t>
            </w:r>
          </w:p>
        </w:tc>
        <w:tc>
          <w:tcPr>
            <w:tcW w:w="1559" w:type="dxa"/>
            <w:vAlign w:val="center"/>
          </w:tcPr>
          <w:p w14:paraId="05C74642" w14:textId="77777777" w:rsidR="00B4760F" w:rsidRDefault="00B4760F" w:rsidP="00B4760F">
            <w:pPr>
              <w:pStyle w:val="COMBodycopy"/>
            </w:pPr>
            <w:r>
              <w:t>Central</w:t>
            </w:r>
          </w:p>
        </w:tc>
        <w:tc>
          <w:tcPr>
            <w:tcW w:w="1560" w:type="dxa"/>
            <w:vAlign w:val="center"/>
          </w:tcPr>
          <w:p w14:paraId="48DF1350" w14:textId="02C56621" w:rsidR="00B4760F" w:rsidRDefault="00B4760F" w:rsidP="00B4760F">
            <w:pPr>
              <w:pStyle w:val="COMBodycopy"/>
              <w:jc w:val="center"/>
            </w:pPr>
            <w:r w:rsidRPr="007E1797">
              <w:t>x</w:t>
            </w:r>
          </w:p>
        </w:tc>
        <w:tc>
          <w:tcPr>
            <w:tcW w:w="1446" w:type="dxa"/>
            <w:vAlign w:val="center"/>
          </w:tcPr>
          <w:p w14:paraId="30F4CCE3" w14:textId="148E1BA5" w:rsidR="00B4760F" w:rsidRDefault="00B4760F" w:rsidP="00B4760F">
            <w:pPr>
              <w:pStyle w:val="COMBodycopy"/>
              <w:jc w:val="center"/>
            </w:pPr>
            <w:r w:rsidRPr="007E1797">
              <w:t>x</w:t>
            </w:r>
          </w:p>
        </w:tc>
        <w:tc>
          <w:tcPr>
            <w:tcW w:w="1417" w:type="dxa"/>
            <w:vAlign w:val="center"/>
          </w:tcPr>
          <w:p w14:paraId="3A64FEBA" w14:textId="04B157BB" w:rsidR="00B4760F" w:rsidRDefault="00B4760F" w:rsidP="00B4760F">
            <w:pPr>
              <w:pStyle w:val="COMBodycopy"/>
              <w:jc w:val="center"/>
            </w:pPr>
            <w:r w:rsidRPr="007E1797">
              <w:t>x</w:t>
            </w:r>
          </w:p>
        </w:tc>
        <w:tc>
          <w:tcPr>
            <w:tcW w:w="1418" w:type="dxa"/>
            <w:vAlign w:val="center"/>
          </w:tcPr>
          <w:p w14:paraId="4F8CEC60" w14:textId="0A714AD6" w:rsidR="00B4760F" w:rsidRDefault="00B4760F" w:rsidP="00B4760F">
            <w:pPr>
              <w:pStyle w:val="COMBodycopy"/>
              <w:jc w:val="center"/>
            </w:pPr>
            <w:r w:rsidRPr="007E1797">
              <w:t>x</w:t>
            </w:r>
          </w:p>
        </w:tc>
        <w:tc>
          <w:tcPr>
            <w:tcW w:w="1843" w:type="dxa"/>
            <w:vAlign w:val="center"/>
          </w:tcPr>
          <w:p w14:paraId="6C5511AA" w14:textId="2D3FD49A" w:rsidR="00B4760F" w:rsidRDefault="00B4760F" w:rsidP="00B4760F">
            <w:pPr>
              <w:pStyle w:val="COMBodycopy"/>
              <w:jc w:val="center"/>
            </w:pPr>
            <w:r w:rsidRPr="007E1797">
              <w:t>x</w:t>
            </w:r>
          </w:p>
        </w:tc>
      </w:tr>
      <w:tr w:rsidR="00A46BF1" w14:paraId="63EF8385" w14:textId="77777777" w:rsidTr="00322893">
        <w:trPr>
          <w:trHeight w:val="253"/>
        </w:trPr>
        <w:tc>
          <w:tcPr>
            <w:tcW w:w="675" w:type="dxa"/>
            <w:vAlign w:val="center"/>
          </w:tcPr>
          <w:p w14:paraId="354BAD39" w14:textId="77777777" w:rsidR="00A46BF1" w:rsidRDefault="00A46BF1" w:rsidP="003A7312">
            <w:pPr>
              <w:pStyle w:val="COMBodycopy"/>
            </w:pPr>
            <w:r>
              <w:rPr>
                <w:spacing w:val="-14"/>
              </w:rPr>
              <w:t>OS5</w:t>
            </w:r>
          </w:p>
        </w:tc>
        <w:tc>
          <w:tcPr>
            <w:tcW w:w="1843" w:type="dxa"/>
            <w:vAlign w:val="center"/>
          </w:tcPr>
          <w:p w14:paraId="33414291" w14:textId="77777777" w:rsidR="00A46BF1" w:rsidRDefault="00A46BF1" w:rsidP="003A7312">
            <w:pPr>
              <w:pStyle w:val="COMBodycopy"/>
            </w:pPr>
            <w:r>
              <w:t xml:space="preserve">Moonee Ponds Creek Mouth – </w:t>
            </w:r>
            <w:r>
              <w:br/>
              <w:t>A Community Hotspot</w:t>
            </w:r>
          </w:p>
        </w:tc>
        <w:tc>
          <w:tcPr>
            <w:tcW w:w="1559" w:type="dxa"/>
            <w:vAlign w:val="center"/>
          </w:tcPr>
          <w:p w14:paraId="69A38CDD" w14:textId="77777777" w:rsidR="00A46BF1" w:rsidRDefault="00A46BF1" w:rsidP="003A7312">
            <w:pPr>
              <w:pStyle w:val="COMBodycopy"/>
            </w:pPr>
            <w:r>
              <w:t>South</w:t>
            </w:r>
          </w:p>
        </w:tc>
        <w:tc>
          <w:tcPr>
            <w:tcW w:w="1560" w:type="dxa"/>
            <w:vAlign w:val="center"/>
          </w:tcPr>
          <w:p w14:paraId="425FF278" w14:textId="77777777" w:rsidR="00A46BF1" w:rsidRDefault="00A46BF1" w:rsidP="00B4760F">
            <w:pPr>
              <w:pStyle w:val="COMBodycopy"/>
              <w:jc w:val="center"/>
            </w:pPr>
          </w:p>
        </w:tc>
        <w:tc>
          <w:tcPr>
            <w:tcW w:w="1446" w:type="dxa"/>
            <w:vAlign w:val="center"/>
          </w:tcPr>
          <w:p w14:paraId="75E5CCEB" w14:textId="04CBE55A" w:rsidR="00A46BF1" w:rsidRDefault="00B4760F" w:rsidP="00B4760F">
            <w:pPr>
              <w:pStyle w:val="COMBodycopy"/>
              <w:jc w:val="center"/>
            </w:pPr>
            <w:r>
              <w:t>x</w:t>
            </w:r>
          </w:p>
        </w:tc>
        <w:tc>
          <w:tcPr>
            <w:tcW w:w="1417" w:type="dxa"/>
            <w:vAlign w:val="center"/>
          </w:tcPr>
          <w:p w14:paraId="0BF33FB9" w14:textId="77777777" w:rsidR="00A46BF1" w:rsidRDefault="00A46BF1" w:rsidP="00B4760F">
            <w:pPr>
              <w:pStyle w:val="COMBodycopy"/>
              <w:jc w:val="center"/>
            </w:pPr>
          </w:p>
        </w:tc>
        <w:tc>
          <w:tcPr>
            <w:tcW w:w="1418" w:type="dxa"/>
            <w:vAlign w:val="center"/>
          </w:tcPr>
          <w:p w14:paraId="0DE04280" w14:textId="1D2A5329" w:rsidR="00A46BF1" w:rsidRDefault="00B4760F" w:rsidP="00B4760F">
            <w:pPr>
              <w:pStyle w:val="COMBodycopy"/>
              <w:jc w:val="center"/>
            </w:pPr>
            <w:r>
              <w:t>x</w:t>
            </w:r>
          </w:p>
        </w:tc>
        <w:tc>
          <w:tcPr>
            <w:tcW w:w="1843" w:type="dxa"/>
            <w:vAlign w:val="center"/>
          </w:tcPr>
          <w:p w14:paraId="6F63D501" w14:textId="77777777" w:rsidR="00A46BF1" w:rsidRDefault="00A46BF1" w:rsidP="00B4760F">
            <w:pPr>
              <w:pStyle w:val="COMBodycopy"/>
              <w:jc w:val="center"/>
            </w:pPr>
          </w:p>
        </w:tc>
      </w:tr>
    </w:tbl>
    <w:p w14:paraId="1EA34DAA" w14:textId="51FA4274" w:rsidR="00D771FC" w:rsidRDefault="00D1253F" w:rsidP="00380D2D">
      <w:pPr>
        <w:pStyle w:val="Heading4"/>
      </w:pPr>
      <w:bookmarkStart w:id="38" w:name="_Toc3883245"/>
      <w:bookmarkEnd w:id="37"/>
      <w:r w:rsidRPr="00CE6985">
        <w:t>Lead Theme: Biodiversity</w:t>
      </w:r>
      <w:bookmarkEnd w:id="38"/>
    </w:p>
    <w:tbl>
      <w:tblPr>
        <w:tblStyle w:val="TableGrid"/>
        <w:tblW w:w="11761" w:type="dxa"/>
        <w:tblLook w:val="04A0" w:firstRow="1" w:lastRow="0" w:firstColumn="1" w:lastColumn="0" w:noHBand="0" w:noVBand="1"/>
      </w:tblPr>
      <w:tblGrid>
        <w:gridCol w:w="566"/>
        <w:gridCol w:w="1952"/>
        <w:gridCol w:w="1559"/>
        <w:gridCol w:w="1560"/>
        <w:gridCol w:w="1446"/>
        <w:gridCol w:w="1417"/>
        <w:gridCol w:w="1418"/>
        <w:gridCol w:w="1843"/>
      </w:tblGrid>
      <w:tr w:rsidR="00D1253F" w14:paraId="24EC8239" w14:textId="77777777" w:rsidTr="00322893">
        <w:trPr>
          <w:trHeight w:val="1383"/>
          <w:tblHeader/>
        </w:trPr>
        <w:tc>
          <w:tcPr>
            <w:tcW w:w="566" w:type="dxa"/>
            <w:vAlign w:val="center"/>
          </w:tcPr>
          <w:p w14:paraId="58A96130" w14:textId="77777777" w:rsidR="00D1253F" w:rsidRPr="00743AE3" w:rsidRDefault="00D1253F" w:rsidP="00743AE3">
            <w:pPr>
              <w:spacing w:after="0" w:line="240" w:lineRule="auto"/>
              <w:rPr>
                <w:b/>
              </w:rPr>
            </w:pPr>
            <w:bookmarkStart w:id="39" w:name="Title_Biodiversity"/>
            <w:r w:rsidRPr="00743AE3">
              <w:rPr>
                <w:b/>
              </w:rPr>
              <w:t>ID</w:t>
            </w:r>
          </w:p>
        </w:tc>
        <w:tc>
          <w:tcPr>
            <w:tcW w:w="1952" w:type="dxa"/>
            <w:vAlign w:val="center"/>
          </w:tcPr>
          <w:p w14:paraId="75025550" w14:textId="77777777" w:rsidR="00D1253F" w:rsidRPr="00743AE3" w:rsidRDefault="00D1253F" w:rsidP="00743AE3">
            <w:pPr>
              <w:spacing w:after="0" w:line="240" w:lineRule="auto"/>
              <w:rPr>
                <w:b/>
              </w:rPr>
            </w:pPr>
            <w:r w:rsidRPr="00743AE3">
              <w:rPr>
                <w:b/>
              </w:rPr>
              <w:t>Initiative Name</w:t>
            </w:r>
          </w:p>
        </w:tc>
        <w:tc>
          <w:tcPr>
            <w:tcW w:w="1559" w:type="dxa"/>
            <w:vAlign w:val="center"/>
          </w:tcPr>
          <w:p w14:paraId="758FC6F6" w14:textId="77777777" w:rsidR="00D1253F" w:rsidRPr="00743AE3" w:rsidRDefault="00D1253F" w:rsidP="00743AE3">
            <w:pPr>
              <w:spacing w:after="0" w:line="240" w:lineRule="auto"/>
              <w:rPr>
                <w:b/>
              </w:rPr>
            </w:pPr>
            <w:r w:rsidRPr="00743AE3">
              <w:rPr>
                <w:b/>
              </w:rPr>
              <w:t>Location</w:t>
            </w:r>
          </w:p>
        </w:tc>
        <w:tc>
          <w:tcPr>
            <w:tcW w:w="1560" w:type="dxa"/>
            <w:vAlign w:val="center"/>
          </w:tcPr>
          <w:p w14:paraId="27D0B099" w14:textId="77777777" w:rsidR="00D1253F" w:rsidRPr="00743AE3" w:rsidRDefault="00D1253F" w:rsidP="00743AE3">
            <w:pPr>
              <w:spacing w:after="0" w:line="240" w:lineRule="auto"/>
              <w:rPr>
                <w:b/>
              </w:rPr>
            </w:pPr>
            <w:r w:rsidRPr="00743AE3">
              <w:rPr>
                <w:b/>
              </w:rPr>
              <w:t>Project Co-benefits: Water</w:t>
            </w:r>
            <w:r w:rsidRPr="00743AE3">
              <w:rPr>
                <w:b/>
              </w:rPr>
              <w:br/>
              <w:t>management</w:t>
            </w:r>
          </w:p>
        </w:tc>
        <w:tc>
          <w:tcPr>
            <w:tcW w:w="1446" w:type="dxa"/>
            <w:vAlign w:val="center"/>
          </w:tcPr>
          <w:p w14:paraId="0C13A059" w14:textId="77777777" w:rsidR="00D1253F" w:rsidRPr="00743AE3" w:rsidRDefault="00D1253F" w:rsidP="00743AE3">
            <w:pPr>
              <w:spacing w:after="0" w:line="240" w:lineRule="auto"/>
              <w:rPr>
                <w:b/>
              </w:rPr>
            </w:pPr>
            <w:r w:rsidRPr="00743AE3">
              <w:rPr>
                <w:b/>
              </w:rPr>
              <w:t>Project Co-benefits: Open Space</w:t>
            </w:r>
          </w:p>
        </w:tc>
        <w:tc>
          <w:tcPr>
            <w:tcW w:w="1417" w:type="dxa"/>
            <w:vAlign w:val="center"/>
          </w:tcPr>
          <w:p w14:paraId="67FB23BD" w14:textId="77777777" w:rsidR="00D1253F" w:rsidRPr="00743AE3" w:rsidRDefault="00D1253F" w:rsidP="00743AE3">
            <w:pPr>
              <w:spacing w:after="0" w:line="240" w:lineRule="auto"/>
              <w:rPr>
                <w:b/>
              </w:rPr>
            </w:pPr>
            <w:r w:rsidRPr="00743AE3">
              <w:rPr>
                <w:b/>
              </w:rPr>
              <w:t>Project Co-benefits: Biodiversity</w:t>
            </w:r>
          </w:p>
        </w:tc>
        <w:tc>
          <w:tcPr>
            <w:tcW w:w="1418" w:type="dxa"/>
            <w:vAlign w:val="center"/>
          </w:tcPr>
          <w:p w14:paraId="2896E659" w14:textId="77777777" w:rsidR="00D1253F" w:rsidRPr="00743AE3" w:rsidRDefault="00D1253F" w:rsidP="00743AE3">
            <w:pPr>
              <w:spacing w:after="0" w:line="240" w:lineRule="auto"/>
              <w:rPr>
                <w:b/>
              </w:rPr>
            </w:pPr>
            <w:r w:rsidRPr="00743AE3">
              <w:rPr>
                <w:b/>
              </w:rPr>
              <w:t>Project Co-benefits:</w:t>
            </w:r>
          </w:p>
          <w:p w14:paraId="400FB242" w14:textId="77777777" w:rsidR="00D1253F" w:rsidRPr="00743AE3" w:rsidRDefault="00D1253F" w:rsidP="00743AE3">
            <w:pPr>
              <w:spacing w:after="0" w:line="240" w:lineRule="auto"/>
              <w:rPr>
                <w:b/>
              </w:rPr>
            </w:pPr>
            <w:r w:rsidRPr="00743AE3">
              <w:rPr>
                <w:b/>
              </w:rPr>
              <w:t>Movement</w:t>
            </w:r>
          </w:p>
        </w:tc>
        <w:tc>
          <w:tcPr>
            <w:tcW w:w="1843" w:type="dxa"/>
            <w:vAlign w:val="center"/>
          </w:tcPr>
          <w:p w14:paraId="35366438" w14:textId="77777777" w:rsidR="00D1253F" w:rsidRPr="00743AE3" w:rsidRDefault="00D1253F" w:rsidP="00743AE3">
            <w:pPr>
              <w:spacing w:after="0" w:line="240" w:lineRule="auto"/>
              <w:rPr>
                <w:b/>
              </w:rPr>
            </w:pPr>
            <w:r w:rsidRPr="00743AE3">
              <w:rPr>
                <w:b/>
              </w:rPr>
              <w:t>Project Co-benefits:</w:t>
            </w:r>
          </w:p>
          <w:p w14:paraId="02AF94CF" w14:textId="77777777" w:rsidR="00D1253F" w:rsidRPr="00743AE3" w:rsidRDefault="00D1253F" w:rsidP="00743AE3">
            <w:pPr>
              <w:spacing w:after="0" w:line="240" w:lineRule="auto"/>
              <w:rPr>
                <w:b/>
              </w:rPr>
            </w:pPr>
            <w:r w:rsidRPr="00743AE3">
              <w:rPr>
                <w:b/>
              </w:rPr>
              <w:t xml:space="preserve">History </w:t>
            </w:r>
            <w:r w:rsidRPr="00743AE3">
              <w:rPr>
                <w:b/>
              </w:rPr>
              <w:br/>
              <w:t>&amp; culture</w:t>
            </w:r>
          </w:p>
        </w:tc>
      </w:tr>
      <w:tr w:rsidR="00B4760F" w14:paraId="5234F71D" w14:textId="77777777" w:rsidTr="00322893">
        <w:trPr>
          <w:trHeight w:val="253"/>
        </w:trPr>
        <w:tc>
          <w:tcPr>
            <w:tcW w:w="566" w:type="dxa"/>
            <w:vAlign w:val="center"/>
          </w:tcPr>
          <w:p w14:paraId="3074A860" w14:textId="77777777" w:rsidR="00B4760F" w:rsidRDefault="00B4760F" w:rsidP="00B4760F">
            <w:pPr>
              <w:pStyle w:val="COMBodycopy"/>
            </w:pPr>
            <w:r>
              <w:rPr>
                <w:spacing w:val="-4"/>
              </w:rPr>
              <w:t>B1</w:t>
            </w:r>
          </w:p>
        </w:tc>
        <w:tc>
          <w:tcPr>
            <w:tcW w:w="1952" w:type="dxa"/>
            <w:vAlign w:val="center"/>
          </w:tcPr>
          <w:p w14:paraId="066C355C" w14:textId="77777777" w:rsidR="00B4760F" w:rsidRDefault="00B4760F" w:rsidP="00B4760F">
            <w:pPr>
              <w:pStyle w:val="COMBodycopy"/>
            </w:pPr>
            <w:proofErr w:type="spellStart"/>
            <w:r>
              <w:t>CityLink</w:t>
            </w:r>
            <w:proofErr w:type="spellEnd"/>
            <w:r>
              <w:t xml:space="preserve"> Land Bridge</w:t>
            </w:r>
          </w:p>
        </w:tc>
        <w:tc>
          <w:tcPr>
            <w:tcW w:w="1559" w:type="dxa"/>
            <w:vAlign w:val="center"/>
          </w:tcPr>
          <w:p w14:paraId="0047ACAB" w14:textId="77777777" w:rsidR="00B4760F" w:rsidRDefault="00B4760F" w:rsidP="00B4760F">
            <w:pPr>
              <w:pStyle w:val="COMBodycopy"/>
            </w:pPr>
            <w:r>
              <w:t>North</w:t>
            </w:r>
          </w:p>
        </w:tc>
        <w:tc>
          <w:tcPr>
            <w:tcW w:w="1560" w:type="dxa"/>
            <w:vAlign w:val="center"/>
          </w:tcPr>
          <w:p w14:paraId="58B7CFF8" w14:textId="77777777" w:rsidR="00B4760F" w:rsidRDefault="00B4760F" w:rsidP="00B4760F">
            <w:pPr>
              <w:pStyle w:val="COMBodycopy"/>
              <w:jc w:val="center"/>
            </w:pPr>
          </w:p>
        </w:tc>
        <w:tc>
          <w:tcPr>
            <w:tcW w:w="1446" w:type="dxa"/>
            <w:vAlign w:val="center"/>
          </w:tcPr>
          <w:p w14:paraId="1EB2519C" w14:textId="4EE4B32C" w:rsidR="00B4760F" w:rsidRDefault="00B4760F" w:rsidP="00B4760F">
            <w:pPr>
              <w:pStyle w:val="COMBodycopy"/>
              <w:jc w:val="center"/>
            </w:pPr>
            <w:r w:rsidRPr="0070010E">
              <w:t>x</w:t>
            </w:r>
          </w:p>
        </w:tc>
        <w:tc>
          <w:tcPr>
            <w:tcW w:w="1417" w:type="dxa"/>
            <w:vAlign w:val="center"/>
          </w:tcPr>
          <w:p w14:paraId="39F1A0D8" w14:textId="36BA8C02" w:rsidR="00B4760F" w:rsidRDefault="00B4760F" w:rsidP="00B4760F">
            <w:pPr>
              <w:pStyle w:val="COMBodycopy"/>
              <w:jc w:val="center"/>
            </w:pPr>
            <w:r w:rsidRPr="0070010E">
              <w:t>x</w:t>
            </w:r>
          </w:p>
        </w:tc>
        <w:tc>
          <w:tcPr>
            <w:tcW w:w="1418" w:type="dxa"/>
            <w:vAlign w:val="center"/>
          </w:tcPr>
          <w:p w14:paraId="05B449C7" w14:textId="2D99E738" w:rsidR="00B4760F" w:rsidRDefault="00B4760F" w:rsidP="00B4760F">
            <w:pPr>
              <w:pStyle w:val="COMBodycopy"/>
              <w:jc w:val="center"/>
            </w:pPr>
            <w:r w:rsidRPr="0070010E">
              <w:t>x</w:t>
            </w:r>
          </w:p>
        </w:tc>
        <w:tc>
          <w:tcPr>
            <w:tcW w:w="1843" w:type="dxa"/>
            <w:vAlign w:val="center"/>
          </w:tcPr>
          <w:p w14:paraId="707EF975" w14:textId="77777777" w:rsidR="00B4760F" w:rsidRDefault="00B4760F" w:rsidP="00B4760F">
            <w:pPr>
              <w:pStyle w:val="COMBodycopy"/>
              <w:jc w:val="center"/>
            </w:pPr>
          </w:p>
        </w:tc>
      </w:tr>
      <w:tr w:rsidR="00B4760F" w14:paraId="3FA3F6F7" w14:textId="77777777" w:rsidTr="00322893">
        <w:trPr>
          <w:trHeight w:val="253"/>
        </w:trPr>
        <w:tc>
          <w:tcPr>
            <w:tcW w:w="566" w:type="dxa"/>
            <w:vAlign w:val="center"/>
          </w:tcPr>
          <w:p w14:paraId="54F8E5E1" w14:textId="77777777" w:rsidR="00B4760F" w:rsidRDefault="00B4760F" w:rsidP="00B4760F">
            <w:pPr>
              <w:pStyle w:val="COMBodycopy"/>
            </w:pPr>
            <w:r>
              <w:rPr>
                <w:spacing w:val="-4"/>
              </w:rPr>
              <w:t>B2</w:t>
            </w:r>
          </w:p>
        </w:tc>
        <w:tc>
          <w:tcPr>
            <w:tcW w:w="1952" w:type="dxa"/>
            <w:vAlign w:val="center"/>
          </w:tcPr>
          <w:p w14:paraId="6B97DA7A" w14:textId="77777777" w:rsidR="00B4760F" w:rsidRDefault="00B4760F" w:rsidP="00B4760F">
            <w:pPr>
              <w:pStyle w:val="COMBodycopy"/>
            </w:pPr>
            <w:r>
              <w:t xml:space="preserve">E-Gate Saltmarsh and </w:t>
            </w:r>
            <w:r>
              <w:br/>
              <w:t>Mangrove Reserve</w:t>
            </w:r>
          </w:p>
        </w:tc>
        <w:tc>
          <w:tcPr>
            <w:tcW w:w="1559" w:type="dxa"/>
            <w:vAlign w:val="center"/>
          </w:tcPr>
          <w:p w14:paraId="3BA5702F" w14:textId="77777777" w:rsidR="00B4760F" w:rsidRDefault="00B4760F" w:rsidP="00B4760F">
            <w:pPr>
              <w:pStyle w:val="COMBodycopy"/>
            </w:pPr>
            <w:r>
              <w:t>South</w:t>
            </w:r>
          </w:p>
        </w:tc>
        <w:tc>
          <w:tcPr>
            <w:tcW w:w="1560" w:type="dxa"/>
            <w:vAlign w:val="center"/>
          </w:tcPr>
          <w:p w14:paraId="54CD8A46" w14:textId="311CA2A1" w:rsidR="00B4760F" w:rsidRDefault="00B4760F" w:rsidP="00B4760F">
            <w:pPr>
              <w:pStyle w:val="COMBodycopy"/>
              <w:jc w:val="center"/>
            </w:pPr>
            <w:r w:rsidRPr="009326B1">
              <w:t>x</w:t>
            </w:r>
          </w:p>
        </w:tc>
        <w:tc>
          <w:tcPr>
            <w:tcW w:w="1446" w:type="dxa"/>
            <w:vAlign w:val="center"/>
          </w:tcPr>
          <w:p w14:paraId="6C3E790B" w14:textId="04FE9499" w:rsidR="00B4760F" w:rsidRDefault="00B4760F" w:rsidP="00B4760F">
            <w:pPr>
              <w:pStyle w:val="COMBodycopy"/>
              <w:jc w:val="center"/>
            </w:pPr>
            <w:r w:rsidRPr="009326B1">
              <w:t>x</w:t>
            </w:r>
          </w:p>
        </w:tc>
        <w:tc>
          <w:tcPr>
            <w:tcW w:w="1417" w:type="dxa"/>
            <w:vAlign w:val="center"/>
          </w:tcPr>
          <w:p w14:paraId="33B67E21" w14:textId="0BE1A410" w:rsidR="00B4760F" w:rsidRDefault="00B4760F" w:rsidP="00B4760F">
            <w:pPr>
              <w:pStyle w:val="COMBodycopy"/>
              <w:jc w:val="center"/>
            </w:pPr>
            <w:r w:rsidRPr="009326B1">
              <w:t>x</w:t>
            </w:r>
          </w:p>
        </w:tc>
        <w:tc>
          <w:tcPr>
            <w:tcW w:w="1418" w:type="dxa"/>
            <w:vAlign w:val="center"/>
          </w:tcPr>
          <w:p w14:paraId="7B117773" w14:textId="77777777" w:rsidR="00B4760F" w:rsidRDefault="00B4760F" w:rsidP="00B4760F">
            <w:pPr>
              <w:pStyle w:val="COMBodycopy"/>
              <w:jc w:val="center"/>
            </w:pPr>
          </w:p>
        </w:tc>
        <w:tc>
          <w:tcPr>
            <w:tcW w:w="1843" w:type="dxa"/>
            <w:vAlign w:val="center"/>
          </w:tcPr>
          <w:p w14:paraId="68207135" w14:textId="77777777" w:rsidR="00B4760F" w:rsidRDefault="00B4760F" w:rsidP="00B4760F">
            <w:pPr>
              <w:pStyle w:val="COMBodycopy"/>
              <w:jc w:val="center"/>
            </w:pPr>
          </w:p>
        </w:tc>
      </w:tr>
      <w:tr w:rsidR="00B4760F" w14:paraId="78D08C68" w14:textId="77777777" w:rsidTr="00322893">
        <w:trPr>
          <w:trHeight w:val="253"/>
        </w:trPr>
        <w:tc>
          <w:tcPr>
            <w:tcW w:w="566" w:type="dxa"/>
            <w:vAlign w:val="center"/>
          </w:tcPr>
          <w:p w14:paraId="10462D1D" w14:textId="77777777" w:rsidR="00B4760F" w:rsidRDefault="00B4760F" w:rsidP="00B4760F">
            <w:pPr>
              <w:pStyle w:val="COMBodycopy"/>
            </w:pPr>
            <w:r>
              <w:rPr>
                <w:spacing w:val="-4"/>
              </w:rPr>
              <w:t>B3</w:t>
            </w:r>
          </w:p>
        </w:tc>
        <w:tc>
          <w:tcPr>
            <w:tcW w:w="1952" w:type="dxa"/>
            <w:vAlign w:val="center"/>
          </w:tcPr>
          <w:p w14:paraId="6F3D5AAB" w14:textId="77777777" w:rsidR="00B4760F" w:rsidRDefault="00B4760F" w:rsidP="00B4760F">
            <w:pPr>
              <w:pStyle w:val="COMBodycopy"/>
            </w:pPr>
            <w:r>
              <w:rPr>
                <w:spacing w:val="-4"/>
              </w:rPr>
              <w:t>Expanded Salt Marsh Zone</w:t>
            </w:r>
          </w:p>
        </w:tc>
        <w:tc>
          <w:tcPr>
            <w:tcW w:w="1559" w:type="dxa"/>
            <w:vAlign w:val="center"/>
          </w:tcPr>
          <w:p w14:paraId="1FCC479C" w14:textId="77777777" w:rsidR="00B4760F" w:rsidRDefault="00B4760F" w:rsidP="00B4760F">
            <w:pPr>
              <w:pStyle w:val="COMBodycopy"/>
            </w:pPr>
            <w:r>
              <w:t>South</w:t>
            </w:r>
          </w:p>
        </w:tc>
        <w:tc>
          <w:tcPr>
            <w:tcW w:w="1560" w:type="dxa"/>
            <w:vAlign w:val="center"/>
          </w:tcPr>
          <w:p w14:paraId="7AE3FE51" w14:textId="3297CF75" w:rsidR="00B4760F" w:rsidRDefault="00B4760F" w:rsidP="00B4760F">
            <w:pPr>
              <w:pStyle w:val="COMBodycopy"/>
              <w:jc w:val="center"/>
            </w:pPr>
            <w:r w:rsidRPr="009326B1">
              <w:t>x</w:t>
            </w:r>
          </w:p>
        </w:tc>
        <w:tc>
          <w:tcPr>
            <w:tcW w:w="1446" w:type="dxa"/>
            <w:vAlign w:val="center"/>
          </w:tcPr>
          <w:p w14:paraId="17A050AE" w14:textId="359763EF" w:rsidR="00B4760F" w:rsidRDefault="00B4760F" w:rsidP="00B4760F">
            <w:pPr>
              <w:pStyle w:val="COMBodycopy"/>
              <w:jc w:val="center"/>
            </w:pPr>
            <w:r w:rsidRPr="009326B1">
              <w:t>x</w:t>
            </w:r>
          </w:p>
        </w:tc>
        <w:tc>
          <w:tcPr>
            <w:tcW w:w="1417" w:type="dxa"/>
            <w:vAlign w:val="center"/>
          </w:tcPr>
          <w:p w14:paraId="7C43E25F" w14:textId="6A5FC44A" w:rsidR="00B4760F" w:rsidRDefault="00B4760F" w:rsidP="00B4760F">
            <w:pPr>
              <w:pStyle w:val="COMBodycopy"/>
              <w:jc w:val="center"/>
            </w:pPr>
            <w:r w:rsidRPr="009326B1">
              <w:t>x</w:t>
            </w:r>
          </w:p>
        </w:tc>
        <w:tc>
          <w:tcPr>
            <w:tcW w:w="1418" w:type="dxa"/>
            <w:vAlign w:val="center"/>
          </w:tcPr>
          <w:p w14:paraId="53505B6F" w14:textId="77777777" w:rsidR="00B4760F" w:rsidRDefault="00B4760F" w:rsidP="00B4760F">
            <w:pPr>
              <w:pStyle w:val="COMBodycopy"/>
              <w:jc w:val="center"/>
            </w:pPr>
          </w:p>
        </w:tc>
        <w:tc>
          <w:tcPr>
            <w:tcW w:w="1843" w:type="dxa"/>
            <w:vAlign w:val="center"/>
          </w:tcPr>
          <w:p w14:paraId="4CD09427" w14:textId="77777777" w:rsidR="00B4760F" w:rsidRDefault="00B4760F" w:rsidP="00B4760F">
            <w:pPr>
              <w:pStyle w:val="COMBodycopy"/>
              <w:jc w:val="center"/>
            </w:pPr>
          </w:p>
        </w:tc>
      </w:tr>
      <w:tr w:rsidR="00B4760F" w14:paraId="67D76586" w14:textId="77777777" w:rsidTr="00322893">
        <w:trPr>
          <w:trHeight w:val="253"/>
        </w:trPr>
        <w:tc>
          <w:tcPr>
            <w:tcW w:w="566" w:type="dxa"/>
            <w:vAlign w:val="center"/>
          </w:tcPr>
          <w:p w14:paraId="73A775BA" w14:textId="77777777" w:rsidR="00B4760F" w:rsidRDefault="00B4760F" w:rsidP="00B4760F">
            <w:pPr>
              <w:pStyle w:val="COMBodycopy"/>
            </w:pPr>
            <w:r>
              <w:rPr>
                <w:spacing w:val="-4"/>
              </w:rPr>
              <w:t>B4</w:t>
            </w:r>
          </w:p>
        </w:tc>
        <w:tc>
          <w:tcPr>
            <w:tcW w:w="1952" w:type="dxa"/>
            <w:vAlign w:val="center"/>
          </w:tcPr>
          <w:p w14:paraId="7A5C5BD3" w14:textId="77777777" w:rsidR="00B4760F" w:rsidRDefault="00B4760F" w:rsidP="00B4760F">
            <w:pPr>
              <w:pStyle w:val="COMBodycopy"/>
            </w:pPr>
            <w:r>
              <w:t>Docklands Biodiversity Hotspot</w:t>
            </w:r>
          </w:p>
        </w:tc>
        <w:tc>
          <w:tcPr>
            <w:tcW w:w="1559" w:type="dxa"/>
            <w:vAlign w:val="center"/>
          </w:tcPr>
          <w:p w14:paraId="443BA636" w14:textId="77777777" w:rsidR="00B4760F" w:rsidRDefault="00B4760F" w:rsidP="00B4760F">
            <w:pPr>
              <w:pStyle w:val="COMBodycopy"/>
            </w:pPr>
            <w:r>
              <w:t>South</w:t>
            </w:r>
          </w:p>
        </w:tc>
        <w:tc>
          <w:tcPr>
            <w:tcW w:w="1560" w:type="dxa"/>
            <w:vAlign w:val="center"/>
          </w:tcPr>
          <w:p w14:paraId="3F64497F" w14:textId="77777777" w:rsidR="00B4760F" w:rsidRDefault="00B4760F" w:rsidP="00B4760F">
            <w:pPr>
              <w:pStyle w:val="COMBodycopy"/>
              <w:jc w:val="center"/>
            </w:pPr>
          </w:p>
        </w:tc>
        <w:tc>
          <w:tcPr>
            <w:tcW w:w="1446" w:type="dxa"/>
            <w:vAlign w:val="center"/>
          </w:tcPr>
          <w:p w14:paraId="05646BDA" w14:textId="28805F8B" w:rsidR="00B4760F" w:rsidRDefault="00B4760F" w:rsidP="00B4760F">
            <w:pPr>
              <w:pStyle w:val="COMBodycopy"/>
              <w:jc w:val="center"/>
            </w:pPr>
            <w:r w:rsidRPr="00EE284B">
              <w:t>x</w:t>
            </w:r>
          </w:p>
        </w:tc>
        <w:tc>
          <w:tcPr>
            <w:tcW w:w="1417" w:type="dxa"/>
            <w:vAlign w:val="center"/>
          </w:tcPr>
          <w:p w14:paraId="788A2E15" w14:textId="5FDE2C9D" w:rsidR="00B4760F" w:rsidRDefault="00B4760F" w:rsidP="00B4760F">
            <w:pPr>
              <w:pStyle w:val="COMBodycopy"/>
              <w:jc w:val="center"/>
            </w:pPr>
            <w:r w:rsidRPr="00EE284B">
              <w:t>x</w:t>
            </w:r>
          </w:p>
        </w:tc>
        <w:tc>
          <w:tcPr>
            <w:tcW w:w="1418" w:type="dxa"/>
            <w:vAlign w:val="center"/>
          </w:tcPr>
          <w:p w14:paraId="6816DC0E" w14:textId="77777777" w:rsidR="00B4760F" w:rsidRDefault="00B4760F" w:rsidP="00B4760F">
            <w:pPr>
              <w:pStyle w:val="COMBodycopy"/>
              <w:jc w:val="center"/>
            </w:pPr>
          </w:p>
        </w:tc>
        <w:tc>
          <w:tcPr>
            <w:tcW w:w="1843" w:type="dxa"/>
            <w:vAlign w:val="center"/>
          </w:tcPr>
          <w:p w14:paraId="5004EBD0" w14:textId="77777777" w:rsidR="00B4760F" w:rsidRDefault="00B4760F" w:rsidP="00B4760F">
            <w:pPr>
              <w:pStyle w:val="COMBodycopy"/>
              <w:jc w:val="center"/>
            </w:pPr>
          </w:p>
        </w:tc>
      </w:tr>
      <w:tr w:rsidR="00B4760F" w14:paraId="6C757E3F" w14:textId="77777777" w:rsidTr="00322893">
        <w:trPr>
          <w:trHeight w:val="253"/>
        </w:trPr>
        <w:tc>
          <w:tcPr>
            <w:tcW w:w="566" w:type="dxa"/>
            <w:vAlign w:val="center"/>
          </w:tcPr>
          <w:p w14:paraId="4D5EB326" w14:textId="77777777" w:rsidR="00B4760F" w:rsidRDefault="00B4760F" w:rsidP="00B4760F">
            <w:pPr>
              <w:pStyle w:val="COMBodycopy"/>
            </w:pPr>
            <w:r>
              <w:rPr>
                <w:spacing w:val="-4"/>
              </w:rPr>
              <w:lastRenderedPageBreak/>
              <w:t>B5</w:t>
            </w:r>
          </w:p>
        </w:tc>
        <w:tc>
          <w:tcPr>
            <w:tcW w:w="1952" w:type="dxa"/>
            <w:vAlign w:val="center"/>
          </w:tcPr>
          <w:p w14:paraId="450BA11B" w14:textId="77777777" w:rsidR="00B4760F" w:rsidRDefault="00B4760F" w:rsidP="00B4760F">
            <w:pPr>
              <w:pStyle w:val="COMBodycopy"/>
            </w:pPr>
            <w:r>
              <w:t>Moonee Ponds Creek Forest</w:t>
            </w:r>
          </w:p>
        </w:tc>
        <w:tc>
          <w:tcPr>
            <w:tcW w:w="1559" w:type="dxa"/>
            <w:vAlign w:val="center"/>
          </w:tcPr>
          <w:p w14:paraId="6A305CA7" w14:textId="77777777" w:rsidR="00B4760F" w:rsidRDefault="00B4760F" w:rsidP="00B4760F">
            <w:pPr>
              <w:pStyle w:val="COMBodycopy"/>
            </w:pPr>
            <w:r>
              <w:rPr>
                <w:spacing w:val="-4"/>
              </w:rPr>
              <w:t>Length of Creek</w:t>
            </w:r>
          </w:p>
        </w:tc>
        <w:tc>
          <w:tcPr>
            <w:tcW w:w="1560" w:type="dxa"/>
            <w:vAlign w:val="center"/>
          </w:tcPr>
          <w:p w14:paraId="5C5F5652" w14:textId="77777777" w:rsidR="00B4760F" w:rsidRDefault="00B4760F" w:rsidP="00B4760F">
            <w:pPr>
              <w:pStyle w:val="COMBodycopy"/>
              <w:jc w:val="center"/>
            </w:pPr>
          </w:p>
        </w:tc>
        <w:tc>
          <w:tcPr>
            <w:tcW w:w="1446" w:type="dxa"/>
            <w:vAlign w:val="center"/>
          </w:tcPr>
          <w:p w14:paraId="507F77F5" w14:textId="00CF5BC8" w:rsidR="00B4760F" w:rsidRDefault="00B4760F" w:rsidP="00B4760F">
            <w:pPr>
              <w:pStyle w:val="COMBodycopy"/>
              <w:jc w:val="center"/>
            </w:pPr>
            <w:r w:rsidRPr="00290EBF">
              <w:t>x</w:t>
            </w:r>
          </w:p>
        </w:tc>
        <w:tc>
          <w:tcPr>
            <w:tcW w:w="1417" w:type="dxa"/>
            <w:vAlign w:val="center"/>
          </w:tcPr>
          <w:p w14:paraId="4529C89F" w14:textId="2E00BB0F" w:rsidR="00B4760F" w:rsidRDefault="00B4760F" w:rsidP="00B4760F">
            <w:pPr>
              <w:pStyle w:val="COMBodycopy"/>
              <w:jc w:val="center"/>
            </w:pPr>
            <w:r w:rsidRPr="00290EBF">
              <w:t>x</w:t>
            </w:r>
          </w:p>
        </w:tc>
        <w:tc>
          <w:tcPr>
            <w:tcW w:w="1418" w:type="dxa"/>
            <w:vAlign w:val="center"/>
          </w:tcPr>
          <w:p w14:paraId="6F0254B3" w14:textId="77777777" w:rsidR="00B4760F" w:rsidRDefault="00B4760F" w:rsidP="00B4760F">
            <w:pPr>
              <w:pStyle w:val="COMBodycopy"/>
              <w:jc w:val="center"/>
            </w:pPr>
          </w:p>
        </w:tc>
        <w:tc>
          <w:tcPr>
            <w:tcW w:w="1843" w:type="dxa"/>
            <w:vAlign w:val="center"/>
          </w:tcPr>
          <w:p w14:paraId="4778482B" w14:textId="77777777" w:rsidR="00B4760F" w:rsidRDefault="00B4760F" w:rsidP="00B4760F">
            <w:pPr>
              <w:pStyle w:val="COMBodycopy"/>
              <w:jc w:val="center"/>
            </w:pPr>
          </w:p>
        </w:tc>
      </w:tr>
      <w:tr w:rsidR="00B4760F" w14:paraId="716EEF4A" w14:textId="77777777" w:rsidTr="00322893">
        <w:trPr>
          <w:trHeight w:val="253"/>
        </w:trPr>
        <w:tc>
          <w:tcPr>
            <w:tcW w:w="566" w:type="dxa"/>
            <w:vAlign w:val="center"/>
          </w:tcPr>
          <w:p w14:paraId="727934EA" w14:textId="77777777" w:rsidR="00B4760F" w:rsidRDefault="00B4760F" w:rsidP="00B4760F">
            <w:pPr>
              <w:pStyle w:val="COMBodycopy"/>
            </w:pPr>
            <w:r>
              <w:rPr>
                <w:spacing w:val="-4"/>
              </w:rPr>
              <w:t>B6</w:t>
            </w:r>
          </w:p>
        </w:tc>
        <w:tc>
          <w:tcPr>
            <w:tcW w:w="1952" w:type="dxa"/>
            <w:vAlign w:val="center"/>
          </w:tcPr>
          <w:p w14:paraId="2EEFE2EE" w14:textId="77777777" w:rsidR="00B4760F" w:rsidRDefault="00B4760F" w:rsidP="00B4760F">
            <w:pPr>
              <w:pStyle w:val="COMBodycopy"/>
            </w:pPr>
            <w:r>
              <w:t>Native Grassland Restoration</w:t>
            </w:r>
          </w:p>
        </w:tc>
        <w:tc>
          <w:tcPr>
            <w:tcW w:w="1559" w:type="dxa"/>
            <w:vAlign w:val="center"/>
          </w:tcPr>
          <w:p w14:paraId="43E189EB" w14:textId="77777777" w:rsidR="00B4760F" w:rsidRDefault="00B4760F" w:rsidP="00B4760F">
            <w:pPr>
              <w:pStyle w:val="COMBodycopy"/>
            </w:pPr>
            <w:r>
              <w:t>Central</w:t>
            </w:r>
          </w:p>
        </w:tc>
        <w:tc>
          <w:tcPr>
            <w:tcW w:w="1560" w:type="dxa"/>
            <w:vAlign w:val="center"/>
          </w:tcPr>
          <w:p w14:paraId="3E74E4D2" w14:textId="1A389ABA" w:rsidR="00B4760F" w:rsidRDefault="00B4760F" w:rsidP="00B4760F">
            <w:pPr>
              <w:pStyle w:val="COMBodycopy"/>
              <w:jc w:val="center"/>
            </w:pPr>
            <w:r w:rsidRPr="00E4178B">
              <w:t>x</w:t>
            </w:r>
          </w:p>
        </w:tc>
        <w:tc>
          <w:tcPr>
            <w:tcW w:w="1446" w:type="dxa"/>
            <w:vAlign w:val="center"/>
          </w:tcPr>
          <w:p w14:paraId="257B2E13" w14:textId="089486FF" w:rsidR="00B4760F" w:rsidRDefault="00B4760F" w:rsidP="00B4760F">
            <w:pPr>
              <w:pStyle w:val="COMBodycopy"/>
              <w:jc w:val="center"/>
            </w:pPr>
            <w:r w:rsidRPr="00E4178B">
              <w:t>x</w:t>
            </w:r>
          </w:p>
        </w:tc>
        <w:tc>
          <w:tcPr>
            <w:tcW w:w="1417" w:type="dxa"/>
            <w:vAlign w:val="center"/>
          </w:tcPr>
          <w:p w14:paraId="01A343F5" w14:textId="450BABAB" w:rsidR="00B4760F" w:rsidRDefault="00B4760F" w:rsidP="00B4760F">
            <w:pPr>
              <w:pStyle w:val="COMBodycopy"/>
              <w:jc w:val="center"/>
            </w:pPr>
            <w:r w:rsidRPr="00E4178B">
              <w:t>x</w:t>
            </w:r>
          </w:p>
        </w:tc>
        <w:tc>
          <w:tcPr>
            <w:tcW w:w="1418" w:type="dxa"/>
            <w:vAlign w:val="center"/>
          </w:tcPr>
          <w:p w14:paraId="6F72B231" w14:textId="77777777" w:rsidR="00B4760F" w:rsidRDefault="00B4760F" w:rsidP="00B4760F">
            <w:pPr>
              <w:pStyle w:val="COMBodycopy"/>
              <w:jc w:val="center"/>
            </w:pPr>
          </w:p>
        </w:tc>
        <w:tc>
          <w:tcPr>
            <w:tcW w:w="1843" w:type="dxa"/>
            <w:vAlign w:val="center"/>
          </w:tcPr>
          <w:p w14:paraId="1E2AF7BE" w14:textId="77777777" w:rsidR="00B4760F" w:rsidRDefault="00B4760F" w:rsidP="00B4760F">
            <w:pPr>
              <w:pStyle w:val="COMBodycopy"/>
              <w:jc w:val="center"/>
            </w:pPr>
          </w:p>
        </w:tc>
      </w:tr>
      <w:tr w:rsidR="00A46BF1" w14:paraId="24A3C977" w14:textId="77777777" w:rsidTr="00322893">
        <w:trPr>
          <w:trHeight w:val="253"/>
        </w:trPr>
        <w:tc>
          <w:tcPr>
            <w:tcW w:w="566" w:type="dxa"/>
            <w:vAlign w:val="center"/>
          </w:tcPr>
          <w:p w14:paraId="47DEDDB9" w14:textId="77777777" w:rsidR="00A46BF1" w:rsidRDefault="00A46BF1" w:rsidP="003A7312">
            <w:pPr>
              <w:pStyle w:val="COMBodycopy"/>
            </w:pPr>
            <w:r>
              <w:rPr>
                <w:spacing w:val="-4"/>
              </w:rPr>
              <w:t>B7</w:t>
            </w:r>
          </w:p>
        </w:tc>
        <w:tc>
          <w:tcPr>
            <w:tcW w:w="1952" w:type="dxa"/>
            <w:vAlign w:val="center"/>
          </w:tcPr>
          <w:p w14:paraId="4BECD527" w14:textId="77777777" w:rsidR="00A46BF1" w:rsidRDefault="00A46BF1" w:rsidP="00792AA2">
            <w:pPr>
              <w:pStyle w:val="COMBodycopy"/>
            </w:pPr>
            <w:r>
              <w:t>Novel Habitats</w:t>
            </w:r>
          </w:p>
        </w:tc>
        <w:tc>
          <w:tcPr>
            <w:tcW w:w="1559" w:type="dxa"/>
            <w:vAlign w:val="center"/>
          </w:tcPr>
          <w:p w14:paraId="57BA15EE" w14:textId="77777777" w:rsidR="00A46BF1" w:rsidRDefault="00A46BF1" w:rsidP="003A7312">
            <w:pPr>
              <w:pStyle w:val="COMBodycopy"/>
            </w:pPr>
            <w:r>
              <w:t>North</w:t>
            </w:r>
          </w:p>
        </w:tc>
        <w:tc>
          <w:tcPr>
            <w:tcW w:w="1560" w:type="dxa"/>
            <w:vAlign w:val="center"/>
          </w:tcPr>
          <w:p w14:paraId="18E8205B" w14:textId="77777777" w:rsidR="00A46BF1" w:rsidRDefault="00A46BF1" w:rsidP="00B4760F">
            <w:pPr>
              <w:pStyle w:val="COMBodycopy"/>
              <w:jc w:val="center"/>
            </w:pPr>
          </w:p>
        </w:tc>
        <w:tc>
          <w:tcPr>
            <w:tcW w:w="1446" w:type="dxa"/>
            <w:vAlign w:val="center"/>
          </w:tcPr>
          <w:p w14:paraId="1C2E152F" w14:textId="77777777" w:rsidR="00A46BF1" w:rsidRDefault="00A46BF1" w:rsidP="00B4760F">
            <w:pPr>
              <w:pStyle w:val="COMBodycopy"/>
              <w:jc w:val="center"/>
            </w:pPr>
          </w:p>
        </w:tc>
        <w:tc>
          <w:tcPr>
            <w:tcW w:w="1417" w:type="dxa"/>
            <w:vAlign w:val="center"/>
          </w:tcPr>
          <w:p w14:paraId="2EEF628C" w14:textId="6BC5A073" w:rsidR="00A46BF1" w:rsidRDefault="00B4760F" w:rsidP="00B4760F">
            <w:pPr>
              <w:pStyle w:val="COMBodycopy"/>
              <w:jc w:val="center"/>
            </w:pPr>
            <w:r w:rsidRPr="0070010E">
              <w:t>x</w:t>
            </w:r>
          </w:p>
        </w:tc>
        <w:tc>
          <w:tcPr>
            <w:tcW w:w="1418" w:type="dxa"/>
            <w:vAlign w:val="center"/>
          </w:tcPr>
          <w:p w14:paraId="30A470B9" w14:textId="77777777" w:rsidR="00A46BF1" w:rsidRDefault="00A46BF1" w:rsidP="00B4760F">
            <w:pPr>
              <w:pStyle w:val="COMBodycopy"/>
              <w:jc w:val="center"/>
            </w:pPr>
          </w:p>
        </w:tc>
        <w:tc>
          <w:tcPr>
            <w:tcW w:w="1843" w:type="dxa"/>
            <w:vAlign w:val="center"/>
          </w:tcPr>
          <w:p w14:paraId="2F853735" w14:textId="77777777" w:rsidR="00A46BF1" w:rsidRDefault="00A46BF1" w:rsidP="00B4760F">
            <w:pPr>
              <w:pStyle w:val="COMBodycopy"/>
              <w:jc w:val="center"/>
            </w:pPr>
          </w:p>
        </w:tc>
      </w:tr>
      <w:tr w:rsidR="00B4760F" w14:paraId="0A621FBD" w14:textId="77777777" w:rsidTr="00322893">
        <w:trPr>
          <w:trHeight w:val="253"/>
        </w:trPr>
        <w:tc>
          <w:tcPr>
            <w:tcW w:w="566" w:type="dxa"/>
            <w:vAlign w:val="center"/>
          </w:tcPr>
          <w:p w14:paraId="3A74B292" w14:textId="77777777" w:rsidR="00B4760F" w:rsidRDefault="00B4760F" w:rsidP="003A7312">
            <w:pPr>
              <w:pStyle w:val="COMBodycopy"/>
            </w:pPr>
            <w:r>
              <w:rPr>
                <w:spacing w:val="-4"/>
              </w:rPr>
              <w:t>B8</w:t>
            </w:r>
          </w:p>
        </w:tc>
        <w:tc>
          <w:tcPr>
            <w:tcW w:w="1952" w:type="dxa"/>
            <w:vAlign w:val="center"/>
          </w:tcPr>
          <w:p w14:paraId="29F36ACD" w14:textId="77777777" w:rsidR="00B4760F" w:rsidRDefault="00B4760F" w:rsidP="00792AA2">
            <w:pPr>
              <w:pStyle w:val="COMBodycopy"/>
            </w:pPr>
            <w:r>
              <w:t>The Research Wetland</w:t>
            </w:r>
            <w:r>
              <w:rPr>
                <w:spacing w:val="-4"/>
              </w:rPr>
              <w:t>s</w:t>
            </w:r>
          </w:p>
        </w:tc>
        <w:tc>
          <w:tcPr>
            <w:tcW w:w="1559" w:type="dxa"/>
            <w:vAlign w:val="center"/>
          </w:tcPr>
          <w:p w14:paraId="7A54F331" w14:textId="77777777" w:rsidR="00B4760F" w:rsidRDefault="00B4760F" w:rsidP="003A7312">
            <w:pPr>
              <w:pStyle w:val="COMBodycopy"/>
            </w:pPr>
            <w:r>
              <w:t>South</w:t>
            </w:r>
          </w:p>
        </w:tc>
        <w:tc>
          <w:tcPr>
            <w:tcW w:w="1560" w:type="dxa"/>
            <w:vAlign w:val="center"/>
          </w:tcPr>
          <w:p w14:paraId="28028BE6" w14:textId="4DAEE8F2" w:rsidR="00B4760F" w:rsidRDefault="00B4760F" w:rsidP="00B4760F">
            <w:pPr>
              <w:pStyle w:val="COMBodycopy"/>
              <w:jc w:val="center"/>
            </w:pPr>
            <w:r w:rsidRPr="00D63810">
              <w:t>x</w:t>
            </w:r>
          </w:p>
        </w:tc>
        <w:tc>
          <w:tcPr>
            <w:tcW w:w="1446" w:type="dxa"/>
            <w:vAlign w:val="center"/>
          </w:tcPr>
          <w:p w14:paraId="04BDBC04" w14:textId="4A2B6168" w:rsidR="00B4760F" w:rsidRDefault="00B4760F" w:rsidP="00B4760F">
            <w:pPr>
              <w:pStyle w:val="COMBodycopy"/>
              <w:jc w:val="center"/>
            </w:pPr>
            <w:r w:rsidRPr="00D63810">
              <w:t>x</w:t>
            </w:r>
          </w:p>
        </w:tc>
        <w:tc>
          <w:tcPr>
            <w:tcW w:w="1417" w:type="dxa"/>
            <w:vAlign w:val="center"/>
          </w:tcPr>
          <w:p w14:paraId="7DE2A789" w14:textId="7D44B648" w:rsidR="00B4760F" w:rsidRDefault="00B4760F" w:rsidP="00B4760F">
            <w:pPr>
              <w:pStyle w:val="COMBodycopy"/>
              <w:jc w:val="center"/>
            </w:pPr>
            <w:r w:rsidRPr="00D63810">
              <w:t>x</w:t>
            </w:r>
          </w:p>
        </w:tc>
        <w:tc>
          <w:tcPr>
            <w:tcW w:w="1418" w:type="dxa"/>
            <w:vAlign w:val="center"/>
          </w:tcPr>
          <w:p w14:paraId="7B423AE9" w14:textId="77777777" w:rsidR="00B4760F" w:rsidRDefault="00B4760F" w:rsidP="00B4760F">
            <w:pPr>
              <w:pStyle w:val="COMBodycopy"/>
              <w:jc w:val="center"/>
            </w:pPr>
          </w:p>
        </w:tc>
        <w:tc>
          <w:tcPr>
            <w:tcW w:w="1843" w:type="dxa"/>
            <w:vAlign w:val="center"/>
          </w:tcPr>
          <w:p w14:paraId="36DAFE7F" w14:textId="77777777" w:rsidR="00B4760F" w:rsidRDefault="00B4760F" w:rsidP="00B4760F">
            <w:pPr>
              <w:pStyle w:val="COMBodycopy"/>
              <w:jc w:val="center"/>
            </w:pPr>
          </w:p>
        </w:tc>
      </w:tr>
    </w:tbl>
    <w:p w14:paraId="79E72914" w14:textId="32A6D3BC" w:rsidR="00D771FC" w:rsidRDefault="00D1253F" w:rsidP="00380D2D">
      <w:pPr>
        <w:pStyle w:val="Heading4"/>
      </w:pPr>
      <w:bookmarkStart w:id="40" w:name="_Toc3883246"/>
      <w:bookmarkEnd w:id="39"/>
      <w:r w:rsidRPr="00CE6985">
        <w:t>Lead Theme: Movement</w:t>
      </w:r>
      <w:bookmarkEnd w:id="40"/>
    </w:p>
    <w:tbl>
      <w:tblPr>
        <w:tblStyle w:val="TableGrid"/>
        <w:tblW w:w="11761" w:type="dxa"/>
        <w:tblLayout w:type="fixed"/>
        <w:tblLook w:val="04A0" w:firstRow="1" w:lastRow="0" w:firstColumn="1" w:lastColumn="0" w:noHBand="0" w:noVBand="1"/>
      </w:tblPr>
      <w:tblGrid>
        <w:gridCol w:w="550"/>
        <w:gridCol w:w="2005"/>
        <w:gridCol w:w="1522"/>
        <w:gridCol w:w="1560"/>
        <w:gridCol w:w="1446"/>
        <w:gridCol w:w="1417"/>
        <w:gridCol w:w="1418"/>
        <w:gridCol w:w="1843"/>
      </w:tblGrid>
      <w:tr w:rsidR="00D1253F" w14:paraId="02D6D12F" w14:textId="77777777" w:rsidTr="00322893">
        <w:trPr>
          <w:trHeight w:val="1383"/>
          <w:tblHeader/>
        </w:trPr>
        <w:tc>
          <w:tcPr>
            <w:tcW w:w="550" w:type="dxa"/>
            <w:vAlign w:val="center"/>
          </w:tcPr>
          <w:p w14:paraId="5485A39A" w14:textId="77777777" w:rsidR="00D1253F" w:rsidRPr="00743AE3" w:rsidRDefault="00D1253F" w:rsidP="00743AE3">
            <w:pPr>
              <w:spacing w:after="0" w:line="240" w:lineRule="auto"/>
              <w:rPr>
                <w:b/>
              </w:rPr>
            </w:pPr>
            <w:bookmarkStart w:id="41" w:name="Title_Movement"/>
            <w:r w:rsidRPr="00743AE3">
              <w:rPr>
                <w:b/>
              </w:rPr>
              <w:t>ID</w:t>
            </w:r>
          </w:p>
        </w:tc>
        <w:tc>
          <w:tcPr>
            <w:tcW w:w="2005" w:type="dxa"/>
            <w:vAlign w:val="center"/>
          </w:tcPr>
          <w:p w14:paraId="25E22011" w14:textId="77777777" w:rsidR="00D1253F" w:rsidRPr="00743AE3" w:rsidRDefault="00D1253F" w:rsidP="00743AE3">
            <w:pPr>
              <w:spacing w:after="0" w:line="240" w:lineRule="auto"/>
              <w:rPr>
                <w:b/>
              </w:rPr>
            </w:pPr>
            <w:r w:rsidRPr="00743AE3">
              <w:rPr>
                <w:b/>
              </w:rPr>
              <w:t>Initiative Name</w:t>
            </w:r>
          </w:p>
        </w:tc>
        <w:tc>
          <w:tcPr>
            <w:tcW w:w="1522" w:type="dxa"/>
            <w:vAlign w:val="center"/>
          </w:tcPr>
          <w:p w14:paraId="6EF4ECD6" w14:textId="77777777" w:rsidR="00D1253F" w:rsidRPr="00743AE3" w:rsidRDefault="00D1253F" w:rsidP="00743AE3">
            <w:pPr>
              <w:spacing w:after="0" w:line="240" w:lineRule="auto"/>
              <w:rPr>
                <w:b/>
              </w:rPr>
            </w:pPr>
            <w:r w:rsidRPr="00743AE3">
              <w:rPr>
                <w:b/>
              </w:rPr>
              <w:t>Location</w:t>
            </w:r>
          </w:p>
        </w:tc>
        <w:tc>
          <w:tcPr>
            <w:tcW w:w="1560" w:type="dxa"/>
            <w:vAlign w:val="center"/>
          </w:tcPr>
          <w:p w14:paraId="452EC494" w14:textId="77777777" w:rsidR="00D1253F" w:rsidRPr="00743AE3" w:rsidRDefault="00D1253F" w:rsidP="00743AE3">
            <w:pPr>
              <w:spacing w:after="0" w:line="240" w:lineRule="auto"/>
              <w:rPr>
                <w:b/>
              </w:rPr>
            </w:pPr>
            <w:r w:rsidRPr="00743AE3">
              <w:rPr>
                <w:b/>
              </w:rPr>
              <w:t>Project Co-benefits: Water</w:t>
            </w:r>
            <w:r w:rsidRPr="00743AE3">
              <w:rPr>
                <w:b/>
              </w:rPr>
              <w:br/>
              <w:t>management</w:t>
            </w:r>
          </w:p>
        </w:tc>
        <w:tc>
          <w:tcPr>
            <w:tcW w:w="1446" w:type="dxa"/>
            <w:vAlign w:val="center"/>
          </w:tcPr>
          <w:p w14:paraId="2E383EE7" w14:textId="77777777" w:rsidR="00D1253F" w:rsidRPr="00743AE3" w:rsidRDefault="00D1253F" w:rsidP="00743AE3">
            <w:pPr>
              <w:spacing w:after="0" w:line="240" w:lineRule="auto"/>
              <w:rPr>
                <w:b/>
              </w:rPr>
            </w:pPr>
            <w:r w:rsidRPr="00743AE3">
              <w:rPr>
                <w:b/>
              </w:rPr>
              <w:t>Project Co-benefits: Open Space</w:t>
            </w:r>
          </w:p>
        </w:tc>
        <w:tc>
          <w:tcPr>
            <w:tcW w:w="1417" w:type="dxa"/>
            <w:vAlign w:val="center"/>
          </w:tcPr>
          <w:p w14:paraId="3ED1F54A" w14:textId="77777777" w:rsidR="00D1253F" w:rsidRPr="00743AE3" w:rsidRDefault="00D1253F" w:rsidP="00743AE3">
            <w:pPr>
              <w:spacing w:after="0" w:line="240" w:lineRule="auto"/>
              <w:rPr>
                <w:b/>
              </w:rPr>
            </w:pPr>
            <w:r w:rsidRPr="00743AE3">
              <w:rPr>
                <w:b/>
              </w:rPr>
              <w:t>Project Co-benefits: Biodiversity</w:t>
            </w:r>
          </w:p>
        </w:tc>
        <w:tc>
          <w:tcPr>
            <w:tcW w:w="1418" w:type="dxa"/>
            <w:vAlign w:val="center"/>
          </w:tcPr>
          <w:p w14:paraId="17BBFBC4" w14:textId="77777777" w:rsidR="00D1253F" w:rsidRPr="00743AE3" w:rsidRDefault="00D1253F" w:rsidP="00743AE3">
            <w:pPr>
              <w:spacing w:after="0" w:line="240" w:lineRule="auto"/>
              <w:rPr>
                <w:b/>
              </w:rPr>
            </w:pPr>
            <w:r w:rsidRPr="00743AE3">
              <w:rPr>
                <w:b/>
              </w:rPr>
              <w:t>Project Co-benefits:</w:t>
            </w:r>
          </w:p>
          <w:p w14:paraId="21B6468D" w14:textId="77777777" w:rsidR="00D1253F" w:rsidRPr="00743AE3" w:rsidRDefault="00D1253F" w:rsidP="00743AE3">
            <w:pPr>
              <w:spacing w:after="0" w:line="240" w:lineRule="auto"/>
              <w:rPr>
                <w:b/>
              </w:rPr>
            </w:pPr>
            <w:r w:rsidRPr="00743AE3">
              <w:rPr>
                <w:b/>
              </w:rPr>
              <w:t>Movement</w:t>
            </w:r>
          </w:p>
        </w:tc>
        <w:tc>
          <w:tcPr>
            <w:tcW w:w="1843" w:type="dxa"/>
            <w:vAlign w:val="center"/>
          </w:tcPr>
          <w:p w14:paraId="68BD5979" w14:textId="77777777" w:rsidR="00D1253F" w:rsidRPr="00743AE3" w:rsidRDefault="00D1253F" w:rsidP="00743AE3">
            <w:pPr>
              <w:spacing w:after="0" w:line="240" w:lineRule="auto"/>
              <w:rPr>
                <w:b/>
              </w:rPr>
            </w:pPr>
            <w:r w:rsidRPr="00743AE3">
              <w:rPr>
                <w:b/>
              </w:rPr>
              <w:t>Project Co-benefits:</w:t>
            </w:r>
          </w:p>
          <w:p w14:paraId="431E7762" w14:textId="77777777" w:rsidR="00D1253F" w:rsidRPr="00743AE3" w:rsidRDefault="00D1253F" w:rsidP="00743AE3">
            <w:pPr>
              <w:spacing w:after="0" w:line="240" w:lineRule="auto"/>
              <w:rPr>
                <w:b/>
              </w:rPr>
            </w:pPr>
            <w:r w:rsidRPr="00743AE3">
              <w:rPr>
                <w:b/>
              </w:rPr>
              <w:t xml:space="preserve">History </w:t>
            </w:r>
            <w:r w:rsidRPr="00743AE3">
              <w:rPr>
                <w:b/>
              </w:rPr>
              <w:br/>
              <w:t>&amp; culture</w:t>
            </w:r>
          </w:p>
        </w:tc>
      </w:tr>
      <w:tr w:rsidR="00B4760F" w14:paraId="35487DB1" w14:textId="77777777" w:rsidTr="00322893">
        <w:trPr>
          <w:trHeight w:val="253"/>
        </w:trPr>
        <w:tc>
          <w:tcPr>
            <w:tcW w:w="550" w:type="dxa"/>
            <w:vAlign w:val="center"/>
          </w:tcPr>
          <w:p w14:paraId="7996DD40" w14:textId="77777777" w:rsidR="00B4760F" w:rsidRDefault="00B4760F" w:rsidP="00B4760F">
            <w:pPr>
              <w:pStyle w:val="COMBodycopy"/>
            </w:pPr>
            <w:r>
              <w:rPr>
                <w:spacing w:val="-4"/>
              </w:rPr>
              <w:t>m1</w:t>
            </w:r>
          </w:p>
        </w:tc>
        <w:tc>
          <w:tcPr>
            <w:tcW w:w="2005" w:type="dxa"/>
            <w:vAlign w:val="center"/>
          </w:tcPr>
          <w:p w14:paraId="2BB2DD15" w14:textId="77777777" w:rsidR="00B4760F" w:rsidRDefault="00B4760F" w:rsidP="00B4760F">
            <w:pPr>
              <w:pStyle w:val="COMBodycopy"/>
            </w:pPr>
            <w:r>
              <w:rPr>
                <w:spacing w:val="-6"/>
              </w:rPr>
              <w:t>F</w:t>
            </w:r>
            <w:r>
              <w:t>lemington Bridge Station Connection Upgrade</w:t>
            </w:r>
          </w:p>
        </w:tc>
        <w:tc>
          <w:tcPr>
            <w:tcW w:w="1522" w:type="dxa"/>
            <w:vAlign w:val="center"/>
          </w:tcPr>
          <w:p w14:paraId="07D839C9" w14:textId="77777777" w:rsidR="00B4760F" w:rsidRDefault="00B4760F" w:rsidP="00B4760F">
            <w:pPr>
              <w:pStyle w:val="COMBodycopy"/>
            </w:pPr>
            <w:r>
              <w:t>North</w:t>
            </w:r>
          </w:p>
        </w:tc>
        <w:tc>
          <w:tcPr>
            <w:tcW w:w="1560" w:type="dxa"/>
            <w:vAlign w:val="center"/>
          </w:tcPr>
          <w:p w14:paraId="0D2D8E9E" w14:textId="77777777" w:rsidR="00B4760F" w:rsidRDefault="00B4760F" w:rsidP="00B4760F">
            <w:pPr>
              <w:pStyle w:val="COMBodycopy"/>
            </w:pPr>
          </w:p>
        </w:tc>
        <w:tc>
          <w:tcPr>
            <w:tcW w:w="1446" w:type="dxa"/>
            <w:vAlign w:val="center"/>
          </w:tcPr>
          <w:p w14:paraId="27C4F886" w14:textId="14A3EA8D" w:rsidR="00B4760F" w:rsidRDefault="00B4760F" w:rsidP="00B4760F">
            <w:pPr>
              <w:pStyle w:val="COMBodycopy"/>
              <w:jc w:val="center"/>
            </w:pPr>
            <w:r w:rsidRPr="006B4884">
              <w:t>x</w:t>
            </w:r>
          </w:p>
        </w:tc>
        <w:tc>
          <w:tcPr>
            <w:tcW w:w="1417" w:type="dxa"/>
            <w:vAlign w:val="center"/>
          </w:tcPr>
          <w:p w14:paraId="4A7EFE34" w14:textId="77777777" w:rsidR="00B4760F" w:rsidRDefault="00B4760F" w:rsidP="00B4760F">
            <w:pPr>
              <w:pStyle w:val="COMBodycopy"/>
            </w:pPr>
          </w:p>
        </w:tc>
        <w:tc>
          <w:tcPr>
            <w:tcW w:w="1418" w:type="dxa"/>
            <w:vAlign w:val="center"/>
          </w:tcPr>
          <w:p w14:paraId="04EADC59" w14:textId="5B5AB303" w:rsidR="00B4760F" w:rsidRDefault="00B4760F" w:rsidP="00B4760F">
            <w:pPr>
              <w:pStyle w:val="COMBodycopy"/>
              <w:jc w:val="center"/>
            </w:pPr>
            <w:r w:rsidRPr="00203A51">
              <w:t>x</w:t>
            </w:r>
          </w:p>
        </w:tc>
        <w:tc>
          <w:tcPr>
            <w:tcW w:w="1843" w:type="dxa"/>
            <w:vAlign w:val="center"/>
          </w:tcPr>
          <w:p w14:paraId="4113F270" w14:textId="77777777" w:rsidR="00B4760F" w:rsidRDefault="00B4760F" w:rsidP="00B4760F">
            <w:pPr>
              <w:pStyle w:val="COMBodycopy"/>
            </w:pPr>
          </w:p>
        </w:tc>
      </w:tr>
      <w:tr w:rsidR="00B4760F" w14:paraId="18D47A5A" w14:textId="77777777" w:rsidTr="00322893">
        <w:trPr>
          <w:trHeight w:val="253"/>
        </w:trPr>
        <w:tc>
          <w:tcPr>
            <w:tcW w:w="550" w:type="dxa"/>
            <w:vAlign w:val="center"/>
          </w:tcPr>
          <w:p w14:paraId="390AC252" w14:textId="77777777" w:rsidR="00B4760F" w:rsidRDefault="00B4760F" w:rsidP="00B4760F">
            <w:pPr>
              <w:pStyle w:val="COMBodycopy"/>
            </w:pPr>
            <w:r>
              <w:rPr>
                <w:spacing w:val="-4"/>
              </w:rPr>
              <w:t>m2</w:t>
            </w:r>
          </w:p>
        </w:tc>
        <w:tc>
          <w:tcPr>
            <w:tcW w:w="2005" w:type="dxa"/>
            <w:vAlign w:val="center"/>
          </w:tcPr>
          <w:p w14:paraId="6CCDA784" w14:textId="77777777" w:rsidR="00B4760F" w:rsidRDefault="00B4760F" w:rsidP="00B4760F">
            <w:pPr>
              <w:pStyle w:val="COMBodycopy"/>
            </w:pPr>
            <w:r>
              <w:t>Dynon Canal Cycle Link</w:t>
            </w:r>
          </w:p>
        </w:tc>
        <w:tc>
          <w:tcPr>
            <w:tcW w:w="1522" w:type="dxa"/>
            <w:vAlign w:val="center"/>
          </w:tcPr>
          <w:p w14:paraId="28A06A17" w14:textId="77777777" w:rsidR="00B4760F" w:rsidRDefault="00B4760F" w:rsidP="00B4760F">
            <w:pPr>
              <w:pStyle w:val="COMBodycopy"/>
            </w:pPr>
            <w:r>
              <w:t>South</w:t>
            </w:r>
          </w:p>
        </w:tc>
        <w:tc>
          <w:tcPr>
            <w:tcW w:w="1560" w:type="dxa"/>
            <w:vAlign w:val="center"/>
          </w:tcPr>
          <w:p w14:paraId="2D12C701" w14:textId="492DB068" w:rsidR="00B4760F" w:rsidRDefault="00B4760F" w:rsidP="00B4760F">
            <w:pPr>
              <w:pStyle w:val="COMBodycopy"/>
              <w:jc w:val="center"/>
            </w:pPr>
            <w:r w:rsidRPr="0070010E">
              <w:t>x</w:t>
            </w:r>
          </w:p>
        </w:tc>
        <w:tc>
          <w:tcPr>
            <w:tcW w:w="1446" w:type="dxa"/>
            <w:vAlign w:val="center"/>
          </w:tcPr>
          <w:p w14:paraId="44693240" w14:textId="6F69CEC1" w:rsidR="00B4760F" w:rsidRDefault="00B4760F" w:rsidP="00B4760F">
            <w:pPr>
              <w:pStyle w:val="COMBodycopy"/>
              <w:jc w:val="center"/>
            </w:pPr>
            <w:r w:rsidRPr="006B4884">
              <w:t>x</w:t>
            </w:r>
          </w:p>
        </w:tc>
        <w:tc>
          <w:tcPr>
            <w:tcW w:w="1417" w:type="dxa"/>
            <w:vAlign w:val="center"/>
          </w:tcPr>
          <w:p w14:paraId="12B9A6A2" w14:textId="77777777" w:rsidR="00B4760F" w:rsidRDefault="00B4760F" w:rsidP="00B4760F">
            <w:pPr>
              <w:pStyle w:val="COMBodycopy"/>
            </w:pPr>
          </w:p>
        </w:tc>
        <w:tc>
          <w:tcPr>
            <w:tcW w:w="1418" w:type="dxa"/>
            <w:vAlign w:val="center"/>
          </w:tcPr>
          <w:p w14:paraId="773A3F1C" w14:textId="419257FA" w:rsidR="00B4760F" w:rsidRDefault="00B4760F" w:rsidP="00B4760F">
            <w:pPr>
              <w:pStyle w:val="COMBodycopy"/>
              <w:jc w:val="center"/>
            </w:pPr>
            <w:r w:rsidRPr="00203A51">
              <w:t>x</w:t>
            </w:r>
          </w:p>
        </w:tc>
        <w:tc>
          <w:tcPr>
            <w:tcW w:w="1843" w:type="dxa"/>
            <w:vAlign w:val="center"/>
          </w:tcPr>
          <w:p w14:paraId="10940019" w14:textId="77777777" w:rsidR="00B4760F" w:rsidRDefault="00B4760F" w:rsidP="00B4760F">
            <w:pPr>
              <w:pStyle w:val="COMBodycopy"/>
            </w:pPr>
          </w:p>
        </w:tc>
      </w:tr>
      <w:tr w:rsidR="00B4760F" w14:paraId="1FD5A7D6" w14:textId="77777777" w:rsidTr="00322893">
        <w:trPr>
          <w:trHeight w:val="253"/>
        </w:trPr>
        <w:tc>
          <w:tcPr>
            <w:tcW w:w="550" w:type="dxa"/>
            <w:vAlign w:val="center"/>
          </w:tcPr>
          <w:p w14:paraId="2A669C2C" w14:textId="77777777" w:rsidR="00B4760F" w:rsidRDefault="00B4760F" w:rsidP="00B4760F">
            <w:pPr>
              <w:pStyle w:val="COMBodycopy"/>
            </w:pPr>
            <w:r>
              <w:rPr>
                <w:spacing w:val="-4"/>
              </w:rPr>
              <w:t>m3</w:t>
            </w:r>
          </w:p>
        </w:tc>
        <w:tc>
          <w:tcPr>
            <w:tcW w:w="2005" w:type="dxa"/>
            <w:vAlign w:val="center"/>
          </w:tcPr>
          <w:p w14:paraId="3D8216C8" w14:textId="77777777" w:rsidR="00B4760F" w:rsidRDefault="00B4760F" w:rsidP="00B4760F">
            <w:pPr>
              <w:pStyle w:val="COMBodycopy"/>
            </w:pPr>
            <w:r>
              <w:t xml:space="preserve">The Connected </w:t>
            </w:r>
            <w:proofErr w:type="spellStart"/>
            <w:r>
              <w:t>Veloway</w:t>
            </w:r>
            <w:proofErr w:type="spellEnd"/>
          </w:p>
        </w:tc>
        <w:tc>
          <w:tcPr>
            <w:tcW w:w="1522" w:type="dxa"/>
            <w:vAlign w:val="center"/>
          </w:tcPr>
          <w:p w14:paraId="42B0C57B" w14:textId="77777777" w:rsidR="00B4760F" w:rsidRDefault="00B4760F" w:rsidP="00B4760F">
            <w:pPr>
              <w:pStyle w:val="COMBodycopy"/>
            </w:pPr>
            <w:r>
              <w:t>South</w:t>
            </w:r>
          </w:p>
        </w:tc>
        <w:tc>
          <w:tcPr>
            <w:tcW w:w="1560" w:type="dxa"/>
            <w:vAlign w:val="center"/>
          </w:tcPr>
          <w:p w14:paraId="1294DCD3" w14:textId="77777777" w:rsidR="00B4760F" w:rsidRDefault="00B4760F" w:rsidP="00B4760F">
            <w:pPr>
              <w:pStyle w:val="COMBodycopy"/>
            </w:pPr>
          </w:p>
        </w:tc>
        <w:tc>
          <w:tcPr>
            <w:tcW w:w="1446" w:type="dxa"/>
            <w:vAlign w:val="center"/>
          </w:tcPr>
          <w:p w14:paraId="73E835A9" w14:textId="77777777" w:rsidR="00B4760F" w:rsidRDefault="00B4760F" w:rsidP="00B4760F">
            <w:pPr>
              <w:pStyle w:val="COMBodycopy"/>
            </w:pPr>
          </w:p>
        </w:tc>
        <w:tc>
          <w:tcPr>
            <w:tcW w:w="1417" w:type="dxa"/>
            <w:vAlign w:val="center"/>
          </w:tcPr>
          <w:p w14:paraId="2E5F7846" w14:textId="77777777" w:rsidR="00B4760F" w:rsidRDefault="00B4760F" w:rsidP="00B4760F">
            <w:pPr>
              <w:pStyle w:val="COMBodycopy"/>
            </w:pPr>
          </w:p>
        </w:tc>
        <w:tc>
          <w:tcPr>
            <w:tcW w:w="1418" w:type="dxa"/>
            <w:vAlign w:val="center"/>
          </w:tcPr>
          <w:p w14:paraId="1F95F437" w14:textId="2645DC27" w:rsidR="00B4760F" w:rsidRDefault="00B4760F" w:rsidP="00B4760F">
            <w:pPr>
              <w:pStyle w:val="COMBodycopy"/>
              <w:jc w:val="center"/>
            </w:pPr>
            <w:r w:rsidRPr="00203A51">
              <w:t>x</w:t>
            </w:r>
          </w:p>
        </w:tc>
        <w:tc>
          <w:tcPr>
            <w:tcW w:w="1843" w:type="dxa"/>
            <w:vAlign w:val="center"/>
          </w:tcPr>
          <w:p w14:paraId="56C6B334" w14:textId="77777777" w:rsidR="00B4760F" w:rsidRDefault="00B4760F" w:rsidP="00B4760F">
            <w:pPr>
              <w:pStyle w:val="COMBodycopy"/>
            </w:pPr>
          </w:p>
        </w:tc>
      </w:tr>
      <w:tr w:rsidR="00B4760F" w14:paraId="1F0DAE57" w14:textId="77777777" w:rsidTr="00322893">
        <w:trPr>
          <w:trHeight w:val="253"/>
        </w:trPr>
        <w:tc>
          <w:tcPr>
            <w:tcW w:w="550" w:type="dxa"/>
            <w:vAlign w:val="center"/>
          </w:tcPr>
          <w:p w14:paraId="62947D54" w14:textId="77777777" w:rsidR="00B4760F" w:rsidRDefault="00B4760F" w:rsidP="00B4760F">
            <w:pPr>
              <w:pStyle w:val="COMBodycopy"/>
            </w:pPr>
            <w:r>
              <w:rPr>
                <w:spacing w:val="-4"/>
              </w:rPr>
              <w:lastRenderedPageBreak/>
              <w:t>m4</w:t>
            </w:r>
          </w:p>
        </w:tc>
        <w:tc>
          <w:tcPr>
            <w:tcW w:w="2005" w:type="dxa"/>
            <w:vAlign w:val="center"/>
          </w:tcPr>
          <w:p w14:paraId="7598EF61" w14:textId="77777777" w:rsidR="00B4760F" w:rsidRDefault="00B4760F" w:rsidP="00B4760F">
            <w:pPr>
              <w:pStyle w:val="COMBodycopy"/>
            </w:pPr>
            <w:r>
              <w:t>Fisherman’s Bend Connection</w:t>
            </w:r>
          </w:p>
        </w:tc>
        <w:tc>
          <w:tcPr>
            <w:tcW w:w="1522" w:type="dxa"/>
            <w:vAlign w:val="center"/>
          </w:tcPr>
          <w:p w14:paraId="072463B6" w14:textId="77777777" w:rsidR="00B4760F" w:rsidRDefault="00B4760F" w:rsidP="00B4760F">
            <w:pPr>
              <w:pStyle w:val="COMBodycopy"/>
            </w:pPr>
            <w:r>
              <w:t>South</w:t>
            </w:r>
          </w:p>
        </w:tc>
        <w:tc>
          <w:tcPr>
            <w:tcW w:w="1560" w:type="dxa"/>
            <w:vAlign w:val="center"/>
          </w:tcPr>
          <w:p w14:paraId="1A12002E" w14:textId="77777777" w:rsidR="00B4760F" w:rsidRDefault="00B4760F" w:rsidP="00B4760F">
            <w:pPr>
              <w:pStyle w:val="COMBodycopy"/>
            </w:pPr>
          </w:p>
        </w:tc>
        <w:tc>
          <w:tcPr>
            <w:tcW w:w="1446" w:type="dxa"/>
            <w:vAlign w:val="center"/>
          </w:tcPr>
          <w:p w14:paraId="3F9DADFE" w14:textId="251C5560" w:rsidR="00B4760F" w:rsidRDefault="00B4760F" w:rsidP="00B4760F">
            <w:pPr>
              <w:pStyle w:val="COMBodycopy"/>
              <w:jc w:val="center"/>
            </w:pPr>
            <w:r w:rsidRPr="0064225A">
              <w:t>x</w:t>
            </w:r>
          </w:p>
        </w:tc>
        <w:tc>
          <w:tcPr>
            <w:tcW w:w="1417" w:type="dxa"/>
            <w:vAlign w:val="center"/>
          </w:tcPr>
          <w:p w14:paraId="1F28B57A" w14:textId="77777777" w:rsidR="00B4760F" w:rsidRDefault="00B4760F" w:rsidP="00B4760F">
            <w:pPr>
              <w:pStyle w:val="COMBodycopy"/>
            </w:pPr>
          </w:p>
        </w:tc>
        <w:tc>
          <w:tcPr>
            <w:tcW w:w="1418" w:type="dxa"/>
            <w:vAlign w:val="center"/>
          </w:tcPr>
          <w:p w14:paraId="77C6D8BE" w14:textId="611B7ED6" w:rsidR="00B4760F" w:rsidRDefault="00B4760F" w:rsidP="00B4760F">
            <w:pPr>
              <w:pStyle w:val="COMBodycopy"/>
              <w:jc w:val="center"/>
            </w:pPr>
            <w:r w:rsidRPr="00203A51">
              <w:t>x</w:t>
            </w:r>
          </w:p>
        </w:tc>
        <w:tc>
          <w:tcPr>
            <w:tcW w:w="1843" w:type="dxa"/>
            <w:vAlign w:val="center"/>
          </w:tcPr>
          <w:p w14:paraId="2275DF8B" w14:textId="77777777" w:rsidR="00B4760F" w:rsidRDefault="00B4760F" w:rsidP="00B4760F">
            <w:pPr>
              <w:pStyle w:val="COMBodycopy"/>
            </w:pPr>
          </w:p>
        </w:tc>
      </w:tr>
      <w:tr w:rsidR="00B4760F" w14:paraId="1F07C8CF" w14:textId="77777777" w:rsidTr="00322893">
        <w:trPr>
          <w:trHeight w:val="253"/>
        </w:trPr>
        <w:tc>
          <w:tcPr>
            <w:tcW w:w="550" w:type="dxa"/>
            <w:vAlign w:val="center"/>
          </w:tcPr>
          <w:p w14:paraId="6AE60716" w14:textId="77777777" w:rsidR="00B4760F" w:rsidRDefault="00B4760F" w:rsidP="00B4760F">
            <w:pPr>
              <w:pStyle w:val="COMBodycopy"/>
            </w:pPr>
            <w:r>
              <w:rPr>
                <w:spacing w:val="-4"/>
              </w:rPr>
              <w:t>m5</w:t>
            </w:r>
          </w:p>
        </w:tc>
        <w:tc>
          <w:tcPr>
            <w:tcW w:w="2005" w:type="dxa"/>
            <w:vAlign w:val="center"/>
          </w:tcPr>
          <w:p w14:paraId="15AABBC6" w14:textId="77777777" w:rsidR="00B4760F" w:rsidRDefault="00B4760F" w:rsidP="00B4760F">
            <w:pPr>
              <w:pStyle w:val="COMBodycopy"/>
            </w:pPr>
            <w:r>
              <w:rPr>
                <w:spacing w:val="-6"/>
              </w:rPr>
              <w:t>Arden-Macaulay Pedestrian Bridges</w:t>
            </w:r>
          </w:p>
        </w:tc>
        <w:tc>
          <w:tcPr>
            <w:tcW w:w="1522" w:type="dxa"/>
            <w:vAlign w:val="center"/>
          </w:tcPr>
          <w:p w14:paraId="51F25A3E" w14:textId="77777777" w:rsidR="00B4760F" w:rsidRDefault="00B4760F" w:rsidP="00B4760F">
            <w:pPr>
              <w:pStyle w:val="COMBodycopy"/>
            </w:pPr>
            <w:r>
              <w:t>Central</w:t>
            </w:r>
          </w:p>
        </w:tc>
        <w:tc>
          <w:tcPr>
            <w:tcW w:w="1560" w:type="dxa"/>
            <w:vAlign w:val="center"/>
          </w:tcPr>
          <w:p w14:paraId="597CE905" w14:textId="77777777" w:rsidR="00B4760F" w:rsidRDefault="00B4760F" w:rsidP="00B4760F">
            <w:pPr>
              <w:pStyle w:val="COMBodycopy"/>
            </w:pPr>
          </w:p>
        </w:tc>
        <w:tc>
          <w:tcPr>
            <w:tcW w:w="1446" w:type="dxa"/>
            <w:vAlign w:val="center"/>
          </w:tcPr>
          <w:p w14:paraId="28043F42" w14:textId="4B040B82" w:rsidR="00B4760F" w:rsidRDefault="00B4760F" w:rsidP="00B4760F">
            <w:pPr>
              <w:pStyle w:val="COMBodycopy"/>
              <w:jc w:val="center"/>
            </w:pPr>
            <w:r w:rsidRPr="0064225A">
              <w:t>x</w:t>
            </w:r>
          </w:p>
        </w:tc>
        <w:tc>
          <w:tcPr>
            <w:tcW w:w="1417" w:type="dxa"/>
            <w:vAlign w:val="center"/>
          </w:tcPr>
          <w:p w14:paraId="45FB83AB" w14:textId="77777777" w:rsidR="00B4760F" w:rsidRDefault="00B4760F" w:rsidP="00B4760F">
            <w:pPr>
              <w:pStyle w:val="COMBodycopy"/>
            </w:pPr>
          </w:p>
        </w:tc>
        <w:tc>
          <w:tcPr>
            <w:tcW w:w="1418" w:type="dxa"/>
            <w:vAlign w:val="center"/>
          </w:tcPr>
          <w:p w14:paraId="5CF715E7" w14:textId="76DDBA32" w:rsidR="00B4760F" w:rsidRDefault="00B4760F" w:rsidP="00B4760F">
            <w:pPr>
              <w:pStyle w:val="COMBodycopy"/>
              <w:jc w:val="center"/>
            </w:pPr>
            <w:r w:rsidRPr="00203A51">
              <w:t>x</w:t>
            </w:r>
          </w:p>
        </w:tc>
        <w:tc>
          <w:tcPr>
            <w:tcW w:w="1843" w:type="dxa"/>
            <w:vAlign w:val="center"/>
          </w:tcPr>
          <w:p w14:paraId="0E103682" w14:textId="77777777" w:rsidR="00B4760F" w:rsidRDefault="00B4760F" w:rsidP="00B4760F">
            <w:pPr>
              <w:pStyle w:val="COMBodycopy"/>
            </w:pPr>
          </w:p>
        </w:tc>
      </w:tr>
      <w:tr w:rsidR="00B4760F" w14:paraId="02D509BD" w14:textId="77777777" w:rsidTr="00322893">
        <w:trPr>
          <w:trHeight w:val="267"/>
        </w:trPr>
        <w:tc>
          <w:tcPr>
            <w:tcW w:w="550" w:type="dxa"/>
            <w:vAlign w:val="center"/>
          </w:tcPr>
          <w:p w14:paraId="08AF6DCB" w14:textId="77777777" w:rsidR="00B4760F" w:rsidRDefault="00B4760F" w:rsidP="00B4760F">
            <w:pPr>
              <w:pStyle w:val="COMBodycopy"/>
            </w:pPr>
            <w:r>
              <w:rPr>
                <w:spacing w:val="-4"/>
              </w:rPr>
              <w:t>m6</w:t>
            </w:r>
          </w:p>
        </w:tc>
        <w:tc>
          <w:tcPr>
            <w:tcW w:w="2005" w:type="dxa"/>
            <w:vAlign w:val="center"/>
          </w:tcPr>
          <w:p w14:paraId="4D13A7E3" w14:textId="77777777" w:rsidR="00B4760F" w:rsidRDefault="00B4760F" w:rsidP="00B4760F">
            <w:pPr>
              <w:pStyle w:val="COMBodycopy"/>
            </w:pPr>
            <w:r>
              <w:t xml:space="preserve">Moonee Ponds Creek Cycling </w:t>
            </w:r>
            <w:r>
              <w:br/>
              <w:t>and Walking Trails</w:t>
            </w:r>
          </w:p>
        </w:tc>
        <w:tc>
          <w:tcPr>
            <w:tcW w:w="1522" w:type="dxa"/>
            <w:vAlign w:val="center"/>
          </w:tcPr>
          <w:p w14:paraId="061C9093" w14:textId="77777777" w:rsidR="00B4760F" w:rsidRDefault="00B4760F" w:rsidP="00B4760F">
            <w:pPr>
              <w:pStyle w:val="COMBodycopy"/>
            </w:pPr>
            <w:r>
              <w:rPr>
                <w:spacing w:val="-4"/>
              </w:rPr>
              <w:t>Length of Creek</w:t>
            </w:r>
          </w:p>
        </w:tc>
        <w:tc>
          <w:tcPr>
            <w:tcW w:w="1560" w:type="dxa"/>
            <w:vAlign w:val="center"/>
          </w:tcPr>
          <w:p w14:paraId="10E31A77" w14:textId="77777777" w:rsidR="00B4760F" w:rsidRDefault="00B4760F" w:rsidP="00B4760F">
            <w:pPr>
              <w:pStyle w:val="COMBodycopy"/>
            </w:pPr>
          </w:p>
        </w:tc>
        <w:tc>
          <w:tcPr>
            <w:tcW w:w="1446" w:type="dxa"/>
            <w:vAlign w:val="center"/>
          </w:tcPr>
          <w:p w14:paraId="737B1082" w14:textId="753A4693" w:rsidR="00B4760F" w:rsidRDefault="00B4760F" w:rsidP="00B4760F">
            <w:pPr>
              <w:pStyle w:val="COMBodycopy"/>
              <w:jc w:val="center"/>
            </w:pPr>
            <w:r w:rsidRPr="0064225A">
              <w:t>x</w:t>
            </w:r>
          </w:p>
        </w:tc>
        <w:tc>
          <w:tcPr>
            <w:tcW w:w="1417" w:type="dxa"/>
            <w:vAlign w:val="center"/>
          </w:tcPr>
          <w:p w14:paraId="53353DCB" w14:textId="77777777" w:rsidR="00B4760F" w:rsidRDefault="00B4760F" w:rsidP="00B4760F">
            <w:pPr>
              <w:pStyle w:val="COMBodycopy"/>
            </w:pPr>
          </w:p>
        </w:tc>
        <w:tc>
          <w:tcPr>
            <w:tcW w:w="1418" w:type="dxa"/>
            <w:vAlign w:val="center"/>
          </w:tcPr>
          <w:p w14:paraId="3C90643F" w14:textId="333D03EE" w:rsidR="00B4760F" w:rsidRDefault="00B4760F" w:rsidP="00B4760F">
            <w:pPr>
              <w:pStyle w:val="COMBodycopy"/>
              <w:jc w:val="center"/>
            </w:pPr>
            <w:r w:rsidRPr="00203A51">
              <w:t>x</w:t>
            </w:r>
          </w:p>
        </w:tc>
        <w:tc>
          <w:tcPr>
            <w:tcW w:w="1843" w:type="dxa"/>
            <w:vAlign w:val="center"/>
          </w:tcPr>
          <w:p w14:paraId="0A629404" w14:textId="77777777" w:rsidR="00B4760F" w:rsidRDefault="00B4760F" w:rsidP="00B4760F">
            <w:pPr>
              <w:pStyle w:val="COMBodycopy"/>
            </w:pPr>
          </w:p>
        </w:tc>
        <w:bookmarkStart w:id="42" w:name="_GoBack"/>
        <w:bookmarkEnd w:id="42"/>
      </w:tr>
    </w:tbl>
    <w:p w14:paraId="341FD88E" w14:textId="7A2D7E26" w:rsidR="00D771FC" w:rsidRDefault="00D1253F" w:rsidP="00380D2D">
      <w:pPr>
        <w:pStyle w:val="Heading4"/>
      </w:pPr>
      <w:bookmarkStart w:id="43" w:name="_Toc3883247"/>
      <w:bookmarkEnd w:id="41"/>
      <w:r w:rsidRPr="00CE6985">
        <w:t>Lead Theme: History &amp; Culture</w:t>
      </w:r>
      <w:bookmarkEnd w:id="43"/>
    </w:p>
    <w:tbl>
      <w:tblPr>
        <w:tblStyle w:val="TableGrid"/>
        <w:tblW w:w="11761" w:type="dxa"/>
        <w:tblLook w:val="04A0" w:firstRow="1" w:lastRow="0" w:firstColumn="1" w:lastColumn="0" w:noHBand="0" w:noVBand="1"/>
      </w:tblPr>
      <w:tblGrid>
        <w:gridCol w:w="553"/>
        <w:gridCol w:w="1965"/>
        <w:gridCol w:w="1559"/>
        <w:gridCol w:w="1560"/>
        <w:gridCol w:w="1446"/>
        <w:gridCol w:w="1417"/>
        <w:gridCol w:w="1418"/>
        <w:gridCol w:w="1843"/>
      </w:tblGrid>
      <w:tr w:rsidR="00D1253F" w14:paraId="60151ACD" w14:textId="77777777" w:rsidTr="00322893">
        <w:trPr>
          <w:trHeight w:val="1383"/>
          <w:tblHeader/>
        </w:trPr>
        <w:tc>
          <w:tcPr>
            <w:tcW w:w="553" w:type="dxa"/>
            <w:vAlign w:val="center"/>
          </w:tcPr>
          <w:p w14:paraId="1723D768" w14:textId="77777777" w:rsidR="00D1253F" w:rsidRPr="00743AE3" w:rsidRDefault="00D1253F" w:rsidP="00743AE3">
            <w:pPr>
              <w:spacing w:after="0" w:line="240" w:lineRule="auto"/>
              <w:rPr>
                <w:b/>
              </w:rPr>
            </w:pPr>
            <w:bookmarkStart w:id="44" w:name="Title_History_Culture"/>
            <w:r w:rsidRPr="00743AE3">
              <w:rPr>
                <w:b/>
              </w:rPr>
              <w:t>ID</w:t>
            </w:r>
          </w:p>
        </w:tc>
        <w:tc>
          <w:tcPr>
            <w:tcW w:w="1965" w:type="dxa"/>
            <w:vAlign w:val="center"/>
          </w:tcPr>
          <w:p w14:paraId="550B6838" w14:textId="77777777" w:rsidR="00D1253F" w:rsidRPr="00743AE3" w:rsidRDefault="00D1253F" w:rsidP="00743AE3">
            <w:pPr>
              <w:spacing w:after="0" w:line="240" w:lineRule="auto"/>
              <w:rPr>
                <w:b/>
              </w:rPr>
            </w:pPr>
            <w:r w:rsidRPr="00743AE3">
              <w:rPr>
                <w:b/>
              </w:rPr>
              <w:t>Initiative Name</w:t>
            </w:r>
          </w:p>
        </w:tc>
        <w:tc>
          <w:tcPr>
            <w:tcW w:w="1559" w:type="dxa"/>
            <w:vAlign w:val="center"/>
          </w:tcPr>
          <w:p w14:paraId="31AA06D2" w14:textId="77777777" w:rsidR="00D1253F" w:rsidRPr="00743AE3" w:rsidRDefault="00D1253F" w:rsidP="00743AE3">
            <w:pPr>
              <w:spacing w:after="0" w:line="240" w:lineRule="auto"/>
              <w:rPr>
                <w:b/>
              </w:rPr>
            </w:pPr>
            <w:r w:rsidRPr="00743AE3">
              <w:rPr>
                <w:b/>
              </w:rPr>
              <w:t>Location</w:t>
            </w:r>
          </w:p>
        </w:tc>
        <w:tc>
          <w:tcPr>
            <w:tcW w:w="1560" w:type="dxa"/>
            <w:vAlign w:val="center"/>
          </w:tcPr>
          <w:p w14:paraId="62D4799C" w14:textId="77777777" w:rsidR="00D1253F" w:rsidRPr="00743AE3" w:rsidRDefault="00D1253F" w:rsidP="00743AE3">
            <w:pPr>
              <w:spacing w:after="0" w:line="240" w:lineRule="auto"/>
              <w:rPr>
                <w:b/>
              </w:rPr>
            </w:pPr>
            <w:r w:rsidRPr="00743AE3">
              <w:rPr>
                <w:b/>
              </w:rPr>
              <w:t>Project Co-benefits: Water</w:t>
            </w:r>
            <w:r w:rsidRPr="00743AE3">
              <w:rPr>
                <w:b/>
              </w:rPr>
              <w:br/>
              <w:t>management</w:t>
            </w:r>
          </w:p>
        </w:tc>
        <w:tc>
          <w:tcPr>
            <w:tcW w:w="1446" w:type="dxa"/>
            <w:vAlign w:val="center"/>
          </w:tcPr>
          <w:p w14:paraId="0C4A2EEA" w14:textId="77777777" w:rsidR="00D1253F" w:rsidRPr="00743AE3" w:rsidRDefault="00D1253F" w:rsidP="00743AE3">
            <w:pPr>
              <w:spacing w:after="0" w:line="240" w:lineRule="auto"/>
              <w:rPr>
                <w:b/>
              </w:rPr>
            </w:pPr>
            <w:r w:rsidRPr="00743AE3">
              <w:rPr>
                <w:b/>
              </w:rPr>
              <w:t>Project Co-benefits: Open Space</w:t>
            </w:r>
          </w:p>
        </w:tc>
        <w:tc>
          <w:tcPr>
            <w:tcW w:w="1417" w:type="dxa"/>
            <w:vAlign w:val="center"/>
          </w:tcPr>
          <w:p w14:paraId="14F6874D" w14:textId="77777777" w:rsidR="00D1253F" w:rsidRPr="00743AE3" w:rsidRDefault="00D1253F" w:rsidP="00743AE3">
            <w:pPr>
              <w:spacing w:after="0" w:line="240" w:lineRule="auto"/>
              <w:rPr>
                <w:b/>
              </w:rPr>
            </w:pPr>
            <w:r w:rsidRPr="00743AE3">
              <w:rPr>
                <w:b/>
              </w:rPr>
              <w:t>Project Co-benefits: Biodiversity</w:t>
            </w:r>
          </w:p>
        </w:tc>
        <w:tc>
          <w:tcPr>
            <w:tcW w:w="1418" w:type="dxa"/>
            <w:vAlign w:val="center"/>
          </w:tcPr>
          <w:p w14:paraId="50B1429A" w14:textId="77777777" w:rsidR="00D1253F" w:rsidRPr="00743AE3" w:rsidRDefault="00D1253F" w:rsidP="00743AE3">
            <w:pPr>
              <w:spacing w:after="0" w:line="240" w:lineRule="auto"/>
              <w:rPr>
                <w:b/>
              </w:rPr>
            </w:pPr>
            <w:r w:rsidRPr="00743AE3">
              <w:rPr>
                <w:b/>
              </w:rPr>
              <w:t>Project Co-benefits:</w:t>
            </w:r>
          </w:p>
          <w:p w14:paraId="3B54FF8A" w14:textId="77777777" w:rsidR="00D1253F" w:rsidRPr="00743AE3" w:rsidRDefault="00D1253F" w:rsidP="00743AE3">
            <w:pPr>
              <w:spacing w:after="0" w:line="240" w:lineRule="auto"/>
              <w:rPr>
                <w:b/>
              </w:rPr>
            </w:pPr>
            <w:r w:rsidRPr="00743AE3">
              <w:rPr>
                <w:b/>
              </w:rPr>
              <w:t>Movement</w:t>
            </w:r>
          </w:p>
        </w:tc>
        <w:tc>
          <w:tcPr>
            <w:tcW w:w="1843" w:type="dxa"/>
            <w:vAlign w:val="center"/>
          </w:tcPr>
          <w:p w14:paraId="46DC12B2" w14:textId="77777777" w:rsidR="00D1253F" w:rsidRPr="00743AE3" w:rsidRDefault="00D1253F" w:rsidP="00743AE3">
            <w:pPr>
              <w:spacing w:after="0" w:line="240" w:lineRule="auto"/>
              <w:rPr>
                <w:b/>
              </w:rPr>
            </w:pPr>
            <w:r w:rsidRPr="00743AE3">
              <w:rPr>
                <w:b/>
              </w:rPr>
              <w:t>Project Co-benefits:</w:t>
            </w:r>
          </w:p>
          <w:p w14:paraId="03C60E09" w14:textId="77777777" w:rsidR="00D1253F" w:rsidRPr="00743AE3" w:rsidRDefault="00D1253F" w:rsidP="00743AE3">
            <w:pPr>
              <w:spacing w:after="0" w:line="240" w:lineRule="auto"/>
              <w:rPr>
                <w:b/>
              </w:rPr>
            </w:pPr>
            <w:r w:rsidRPr="00743AE3">
              <w:rPr>
                <w:b/>
              </w:rPr>
              <w:t xml:space="preserve">History </w:t>
            </w:r>
            <w:r w:rsidRPr="00743AE3">
              <w:rPr>
                <w:b/>
              </w:rPr>
              <w:br/>
              <w:t>&amp; culture</w:t>
            </w:r>
          </w:p>
        </w:tc>
      </w:tr>
      <w:tr w:rsidR="00B4760F" w14:paraId="65462539" w14:textId="77777777" w:rsidTr="00322893">
        <w:trPr>
          <w:trHeight w:val="267"/>
        </w:trPr>
        <w:tc>
          <w:tcPr>
            <w:tcW w:w="553" w:type="dxa"/>
            <w:vAlign w:val="center"/>
          </w:tcPr>
          <w:p w14:paraId="391C83C9" w14:textId="77777777" w:rsidR="00B4760F" w:rsidRDefault="00B4760F" w:rsidP="00B4760F">
            <w:pPr>
              <w:pStyle w:val="COMBodycopy"/>
              <w:rPr>
                <w:spacing w:val="-4"/>
              </w:rPr>
            </w:pPr>
            <w:r>
              <w:rPr>
                <w:spacing w:val="-4"/>
              </w:rPr>
              <w:t>H1</w:t>
            </w:r>
          </w:p>
        </w:tc>
        <w:tc>
          <w:tcPr>
            <w:tcW w:w="1965" w:type="dxa"/>
            <w:vAlign w:val="center"/>
          </w:tcPr>
          <w:p w14:paraId="15F897E1" w14:textId="77777777" w:rsidR="00B4760F" w:rsidRDefault="00B4760F" w:rsidP="00B4760F">
            <w:pPr>
              <w:pStyle w:val="COMBodycopy"/>
            </w:pPr>
            <w:r>
              <w:t>Moonee Ponds Creek Art Trail</w:t>
            </w:r>
          </w:p>
        </w:tc>
        <w:tc>
          <w:tcPr>
            <w:tcW w:w="1559" w:type="dxa"/>
            <w:vAlign w:val="center"/>
          </w:tcPr>
          <w:p w14:paraId="7CE74EC1" w14:textId="77777777" w:rsidR="00B4760F" w:rsidRDefault="00B4760F" w:rsidP="00B4760F">
            <w:pPr>
              <w:pStyle w:val="COMBodycopy"/>
              <w:rPr>
                <w:spacing w:val="-4"/>
              </w:rPr>
            </w:pPr>
            <w:r>
              <w:rPr>
                <w:spacing w:val="-4"/>
              </w:rPr>
              <w:t>Length of Creek</w:t>
            </w:r>
          </w:p>
        </w:tc>
        <w:tc>
          <w:tcPr>
            <w:tcW w:w="1560" w:type="dxa"/>
            <w:vAlign w:val="center"/>
          </w:tcPr>
          <w:p w14:paraId="50C52EE9" w14:textId="77777777" w:rsidR="00B4760F" w:rsidRDefault="00B4760F" w:rsidP="00B4760F">
            <w:pPr>
              <w:pStyle w:val="COMBodycopy"/>
            </w:pPr>
          </w:p>
        </w:tc>
        <w:tc>
          <w:tcPr>
            <w:tcW w:w="1446" w:type="dxa"/>
            <w:vAlign w:val="center"/>
          </w:tcPr>
          <w:p w14:paraId="37A57098" w14:textId="5FAF3FE6" w:rsidR="00B4760F" w:rsidRDefault="00B4760F" w:rsidP="00B4760F">
            <w:pPr>
              <w:pStyle w:val="COMBodycopy"/>
              <w:jc w:val="center"/>
            </w:pPr>
            <w:r w:rsidRPr="007F4E0A">
              <w:t>x</w:t>
            </w:r>
          </w:p>
        </w:tc>
        <w:tc>
          <w:tcPr>
            <w:tcW w:w="1417" w:type="dxa"/>
            <w:vAlign w:val="center"/>
          </w:tcPr>
          <w:p w14:paraId="60DD49CA" w14:textId="77777777" w:rsidR="00B4760F" w:rsidRDefault="00B4760F" w:rsidP="00B4760F">
            <w:pPr>
              <w:pStyle w:val="COMBodycopy"/>
            </w:pPr>
          </w:p>
        </w:tc>
        <w:tc>
          <w:tcPr>
            <w:tcW w:w="1418" w:type="dxa"/>
            <w:vAlign w:val="center"/>
          </w:tcPr>
          <w:p w14:paraId="2464AAAB" w14:textId="760507A2" w:rsidR="00B4760F" w:rsidRDefault="00B4760F" w:rsidP="00B4760F">
            <w:pPr>
              <w:pStyle w:val="COMBodycopy"/>
              <w:jc w:val="center"/>
            </w:pPr>
            <w:r w:rsidRPr="0070010E">
              <w:t>x</w:t>
            </w:r>
          </w:p>
        </w:tc>
        <w:tc>
          <w:tcPr>
            <w:tcW w:w="1843" w:type="dxa"/>
            <w:vAlign w:val="center"/>
          </w:tcPr>
          <w:p w14:paraId="44F42542" w14:textId="70ACB3CC" w:rsidR="00B4760F" w:rsidRDefault="00B4760F" w:rsidP="00B4760F">
            <w:pPr>
              <w:pStyle w:val="COMBodycopy"/>
              <w:jc w:val="center"/>
            </w:pPr>
            <w:r w:rsidRPr="005D22DA">
              <w:t>x</w:t>
            </w:r>
          </w:p>
        </w:tc>
      </w:tr>
      <w:tr w:rsidR="00B4760F" w14:paraId="08040BE1" w14:textId="77777777" w:rsidTr="00322893">
        <w:trPr>
          <w:trHeight w:val="267"/>
        </w:trPr>
        <w:tc>
          <w:tcPr>
            <w:tcW w:w="553" w:type="dxa"/>
            <w:vAlign w:val="center"/>
          </w:tcPr>
          <w:p w14:paraId="4F0EEA27" w14:textId="77777777" w:rsidR="00B4760F" w:rsidRDefault="00B4760F" w:rsidP="00B4760F">
            <w:pPr>
              <w:pStyle w:val="COMBodycopy"/>
              <w:rPr>
                <w:spacing w:val="-4"/>
              </w:rPr>
            </w:pPr>
            <w:r>
              <w:rPr>
                <w:spacing w:val="-4"/>
              </w:rPr>
              <w:t>H2</w:t>
            </w:r>
          </w:p>
        </w:tc>
        <w:tc>
          <w:tcPr>
            <w:tcW w:w="1965" w:type="dxa"/>
            <w:vAlign w:val="center"/>
          </w:tcPr>
          <w:p w14:paraId="0A39A9F8" w14:textId="77777777" w:rsidR="00B4760F" w:rsidRDefault="00B4760F" w:rsidP="00B4760F">
            <w:pPr>
              <w:pStyle w:val="COMBodycopy"/>
            </w:pPr>
            <w:r>
              <w:t>Community Canvas</w:t>
            </w:r>
          </w:p>
        </w:tc>
        <w:tc>
          <w:tcPr>
            <w:tcW w:w="1559" w:type="dxa"/>
            <w:vAlign w:val="center"/>
          </w:tcPr>
          <w:p w14:paraId="613A53BA" w14:textId="77777777" w:rsidR="00B4760F" w:rsidRDefault="00B4760F" w:rsidP="00B4760F">
            <w:pPr>
              <w:pStyle w:val="COMBodycopy"/>
              <w:rPr>
                <w:spacing w:val="-4"/>
              </w:rPr>
            </w:pPr>
            <w:r>
              <w:t>North</w:t>
            </w:r>
          </w:p>
        </w:tc>
        <w:tc>
          <w:tcPr>
            <w:tcW w:w="1560" w:type="dxa"/>
            <w:vAlign w:val="center"/>
          </w:tcPr>
          <w:p w14:paraId="15AAEF19" w14:textId="77777777" w:rsidR="00B4760F" w:rsidRDefault="00B4760F" w:rsidP="00B4760F">
            <w:pPr>
              <w:pStyle w:val="COMBodycopy"/>
            </w:pPr>
          </w:p>
        </w:tc>
        <w:tc>
          <w:tcPr>
            <w:tcW w:w="1446" w:type="dxa"/>
            <w:vAlign w:val="center"/>
          </w:tcPr>
          <w:p w14:paraId="59A35478" w14:textId="613348B3" w:rsidR="00B4760F" w:rsidRDefault="00B4760F" w:rsidP="00B4760F">
            <w:pPr>
              <w:pStyle w:val="COMBodycopy"/>
              <w:jc w:val="center"/>
            </w:pPr>
            <w:r w:rsidRPr="007F4E0A">
              <w:t>x</w:t>
            </w:r>
          </w:p>
        </w:tc>
        <w:tc>
          <w:tcPr>
            <w:tcW w:w="1417" w:type="dxa"/>
            <w:vAlign w:val="center"/>
          </w:tcPr>
          <w:p w14:paraId="69EC56E2" w14:textId="77777777" w:rsidR="00B4760F" w:rsidRDefault="00B4760F" w:rsidP="00B4760F">
            <w:pPr>
              <w:pStyle w:val="COMBodycopy"/>
            </w:pPr>
          </w:p>
        </w:tc>
        <w:tc>
          <w:tcPr>
            <w:tcW w:w="1418" w:type="dxa"/>
            <w:vAlign w:val="center"/>
          </w:tcPr>
          <w:p w14:paraId="2ACE0D65" w14:textId="77777777" w:rsidR="00B4760F" w:rsidRDefault="00B4760F" w:rsidP="00B4760F">
            <w:pPr>
              <w:pStyle w:val="COMBodycopy"/>
            </w:pPr>
          </w:p>
        </w:tc>
        <w:tc>
          <w:tcPr>
            <w:tcW w:w="1843" w:type="dxa"/>
            <w:vAlign w:val="center"/>
          </w:tcPr>
          <w:p w14:paraId="3DE4A7BE" w14:textId="2C7A9724" w:rsidR="00B4760F" w:rsidRDefault="00B4760F" w:rsidP="00B4760F">
            <w:pPr>
              <w:pStyle w:val="COMBodycopy"/>
              <w:jc w:val="center"/>
            </w:pPr>
            <w:r w:rsidRPr="005D22DA">
              <w:t>x</w:t>
            </w:r>
          </w:p>
        </w:tc>
      </w:tr>
      <w:bookmarkEnd w:id="44"/>
    </w:tbl>
    <w:p w14:paraId="0B8900AB" w14:textId="77777777" w:rsidR="00322893" w:rsidRDefault="00322893">
      <w:pPr>
        <w:spacing w:after="0" w:line="240" w:lineRule="auto"/>
        <w:rPr>
          <w:rFonts w:eastAsiaTheme="majorEastAsia" w:cstheme="majorBidi"/>
          <w:b/>
          <w:sz w:val="28"/>
          <w:szCs w:val="26"/>
        </w:rPr>
        <w:sectPr w:rsidR="00322893" w:rsidSect="00322893">
          <w:pgSz w:w="16840" w:h="11900" w:orient="landscape"/>
          <w:pgMar w:top="1440" w:right="1440" w:bottom="1440" w:left="1440" w:header="709" w:footer="709" w:gutter="0"/>
          <w:cols w:space="708"/>
          <w:docGrid w:linePitch="360"/>
        </w:sectPr>
      </w:pPr>
    </w:p>
    <w:p w14:paraId="2102FB37" w14:textId="142D4299" w:rsidR="00137AA3" w:rsidRDefault="003A7312" w:rsidP="003B5A4F">
      <w:pPr>
        <w:pStyle w:val="Heading2"/>
      </w:pPr>
      <w:bookmarkStart w:id="45" w:name="_Toc3883248"/>
      <w:r w:rsidRPr="00137AA3">
        <w:lastRenderedPageBreak/>
        <w:t>APPENDIX II - GLOSSARY OF TERMS</w:t>
      </w:r>
      <w:bookmarkEnd w:id="45"/>
    </w:p>
    <w:p w14:paraId="0A6C2B1A"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Structure Plan - Provides a long-term vision and associated actions to manage change and growth in a defined area.</w:t>
      </w:r>
    </w:p>
    <w:p w14:paraId="2E06DE51" w14:textId="77777777" w:rsidR="005E0A61"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Riparian Zone - Wetlands area adjacent to rivers, streams, creeks and water bodies.</w:t>
      </w:r>
    </w:p>
    <w:p w14:paraId="1468C2C2" w14:textId="588B9A0C"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Berm - a flat strip of land, raised bank or terrace bordering a river or creek. </w:t>
      </w:r>
    </w:p>
    <w:p w14:paraId="46D173ED" w14:textId="06C84DB4" w:rsidR="00137AA3" w:rsidRDefault="003A7312" w:rsidP="003B5A4F">
      <w:pPr>
        <w:pStyle w:val="Heading2"/>
      </w:pPr>
      <w:bookmarkStart w:id="46" w:name="_Toc3883249"/>
      <w:r w:rsidRPr="00752549">
        <w:t>APPENDIX III – ACKNOWLEDGEMENTS</w:t>
      </w:r>
      <w:bookmarkEnd w:id="46"/>
    </w:p>
    <w:p w14:paraId="33A5B474" w14:textId="462BBC99" w:rsidR="00137AA3" w:rsidRPr="00380D2D" w:rsidRDefault="00137AA3" w:rsidP="00380D2D">
      <w:pPr>
        <w:rPr>
          <w:rFonts w:ascii="Helvetica" w:hAnsi="Helvetica" w:cs="Helvetica"/>
          <w:b/>
        </w:rPr>
      </w:pPr>
      <w:r w:rsidRPr="00380D2D">
        <w:rPr>
          <w:rFonts w:ascii="Helvetica" w:hAnsi="Helvetica" w:cs="Helvetica"/>
          <w:b/>
        </w:rPr>
        <w:t xml:space="preserve">The City of Melbourne would like to acknowledge and thank the following people who contributed to this plan: </w:t>
      </w:r>
    </w:p>
    <w:p w14:paraId="7708A047"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 xml:space="preserve">McGregor </w:t>
      </w:r>
      <w:proofErr w:type="spellStart"/>
      <w:r w:rsidRPr="00137AA3">
        <w:rPr>
          <w:rFonts w:ascii="Helvetica" w:eastAsiaTheme="minorEastAsia" w:hAnsi="Helvetica" w:cs="Gotham-Book"/>
          <w:color w:val="000000"/>
          <w:lang w:val="en-US"/>
        </w:rPr>
        <w:t>Coxall</w:t>
      </w:r>
      <w:proofErr w:type="spellEnd"/>
      <w:r w:rsidRPr="00137AA3">
        <w:rPr>
          <w:rFonts w:ascii="Helvetica" w:eastAsiaTheme="minorEastAsia" w:hAnsi="Helvetica" w:cs="Gotham-Book"/>
          <w:color w:val="000000"/>
          <w:lang w:val="en-US"/>
        </w:rPr>
        <w:t xml:space="preserve"> and Wave Consulting; </w:t>
      </w:r>
    </w:p>
    <w:p w14:paraId="20F9B157" w14:textId="77777777" w:rsid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Victorian Planning Authority;</w:t>
      </w:r>
    </w:p>
    <w:p w14:paraId="136C740F" w14:textId="54217102" w:rsidR="00137AA3" w:rsidRPr="00137AA3" w:rsidRDefault="00137AA3" w:rsidP="00137AA3">
      <w:pPr>
        <w:rPr>
          <w:rFonts w:ascii="Helvetica" w:eastAsiaTheme="minorEastAsia" w:hAnsi="Helvetica" w:cs="Gotham-Book"/>
          <w:color w:val="000000"/>
          <w:lang w:val="en-US"/>
        </w:rPr>
      </w:pPr>
      <w:r w:rsidRPr="00137AA3">
        <w:rPr>
          <w:rFonts w:ascii="Helvetica" w:eastAsiaTheme="minorEastAsia" w:hAnsi="Helvetica" w:cs="Gotham-Book"/>
          <w:color w:val="000000"/>
          <w:lang w:val="en-US"/>
        </w:rPr>
        <w:t>Further acknowledgments will be included in the final version.</w:t>
      </w:r>
    </w:p>
    <w:p w14:paraId="05A01069" w14:textId="4452C6EC" w:rsidR="00137AA3" w:rsidRDefault="003A7312" w:rsidP="003B5A4F">
      <w:pPr>
        <w:pStyle w:val="Heading2"/>
      </w:pPr>
      <w:bookmarkStart w:id="47" w:name="_Toc3883250"/>
      <w:r w:rsidRPr="00137AA3">
        <w:t>APPENDIX IV - PHOTO REFERENCES</w:t>
      </w:r>
      <w:bookmarkEnd w:id="47"/>
    </w:p>
    <w:p w14:paraId="348EFB81" w14:textId="62E5EA3B" w:rsidR="00137AA3" w:rsidRDefault="00137AA3" w:rsidP="00CC36D9">
      <w:pPr>
        <w:rPr>
          <w:rFonts w:eastAsiaTheme="minorEastAsia"/>
          <w:lang w:val="en-US"/>
        </w:rPr>
      </w:pPr>
      <w:r w:rsidRPr="00137AA3">
        <w:rPr>
          <w:rFonts w:eastAsiaTheme="minorEastAsia"/>
          <w:lang w:val="en-US"/>
        </w:rPr>
        <w:t>Figure 1. History - Diagram showing evolution of the creek corridor</w:t>
      </w:r>
    </w:p>
    <w:p w14:paraId="6C5340C7" w14:textId="77777777" w:rsidR="00137AA3" w:rsidRPr="00137AA3" w:rsidRDefault="00137AA3" w:rsidP="00CC36D9">
      <w:pPr>
        <w:rPr>
          <w:rFonts w:eastAsiaTheme="minorEastAsia"/>
          <w:lang w:val="en-US"/>
        </w:rPr>
      </w:pPr>
      <w:r w:rsidRPr="00137AA3">
        <w:rPr>
          <w:rFonts w:eastAsiaTheme="minorEastAsia"/>
          <w:lang w:val="en-US"/>
        </w:rPr>
        <w:t>Figure 2. Map showing growth narrative around the Creek</w:t>
      </w:r>
    </w:p>
    <w:p w14:paraId="50E905FB" w14:textId="77777777" w:rsidR="00137AA3" w:rsidRDefault="00137AA3" w:rsidP="00CC36D9">
      <w:pPr>
        <w:rPr>
          <w:rFonts w:eastAsiaTheme="minorEastAsia"/>
          <w:lang w:val="en-US"/>
        </w:rPr>
      </w:pPr>
      <w:r w:rsidRPr="00137AA3">
        <w:rPr>
          <w:rFonts w:eastAsiaTheme="minorEastAsia"/>
          <w:lang w:val="en-US"/>
        </w:rPr>
        <w:t xml:space="preserve">Figure 3. Current Image of creek </w:t>
      </w:r>
    </w:p>
    <w:p w14:paraId="16975969" w14:textId="77777777" w:rsidR="00137AA3" w:rsidRPr="00137AA3" w:rsidRDefault="00137AA3" w:rsidP="00CC36D9">
      <w:pPr>
        <w:rPr>
          <w:rFonts w:eastAsiaTheme="minorEastAsia"/>
          <w:lang w:val="en-US"/>
        </w:rPr>
      </w:pPr>
      <w:r w:rsidRPr="00137AA3">
        <w:rPr>
          <w:rFonts w:eastAsiaTheme="minorEastAsia"/>
          <w:lang w:val="en-US"/>
        </w:rPr>
        <w:t>Credit: City of Melbourne</w:t>
      </w:r>
    </w:p>
    <w:p w14:paraId="474DC1D9" w14:textId="77777777" w:rsidR="00137AA3" w:rsidRDefault="00137AA3" w:rsidP="00CC36D9">
      <w:pPr>
        <w:rPr>
          <w:rFonts w:eastAsiaTheme="minorEastAsia"/>
          <w:lang w:val="en-US"/>
        </w:rPr>
      </w:pPr>
      <w:r w:rsidRPr="00137AA3">
        <w:rPr>
          <w:rFonts w:eastAsiaTheme="minorEastAsia"/>
          <w:lang w:val="en-US"/>
        </w:rPr>
        <w:t>Figure 4. Moonee Ponds Creek North</w:t>
      </w:r>
    </w:p>
    <w:p w14:paraId="0D127E39" w14:textId="77777777" w:rsidR="00137AA3" w:rsidRP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2142AC3A" w14:textId="77777777" w:rsidR="005E0A61" w:rsidRDefault="00137AA3" w:rsidP="00CC36D9">
      <w:pPr>
        <w:rPr>
          <w:rFonts w:eastAsiaTheme="minorEastAsia"/>
          <w:lang w:val="en-US"/>
        </w:rPr>
      </w:pPr>
      <w:r w:rsidRPr="00137AA3">
        <w:rPr>
          <w:rFonts w:eastAsiaTheme="minorEastAsia"/>
          <w:lang w:val="en-US"/>
        </w:rPr>
        <w:t>Figure 5. Artistic impression of W5 ‘Moonee Ponds Creek</w:t>
      </w:r>
    </w:p>
    <w:p w14:paraId="0553B335" w14:textId="189299CA" w:rsidR="00137AA3" w:rsidRPr="00137AA3" w:rsidRDefault="00137AA3" w:rsidP="00CC36D9">
      <w:pPr>
        <w:rPr>
          <w:rFonts w:eastAsiaTheme="minorEastAsia"/>
          <w:lang w:val="en-US"/>
        </w:rPr>
      </w:pPr>
      <w:r w:rsidRPr="00137AA3">
        <w:rPr>
          <w:rFonts w:eastAsiaTheme="minorEastAsia"/>
          <w:lang w:val="en-US"/>
        </w:rPr>
        <w:t xml:space="preserve">Civic Overflow Route - after a </w:t>
      </w:r>
      <w:proofErr w:type="gramStart"/>
      <w:r w:rsidRPr="00137AA3">
        <w:rPr>
          <w:rFonts w:eastAsiaTheme="minorEastAsia"/>
          <w:lang w:val="en-US"/>
        </w:rPr>
        <w:t>high water</w:t>
      </w:r>
      <w:proofErr w:type="gramEnd"/>
      <w:r w:rsidRPr="00137AA3">
        <w:rPr>
          <w:rFonts w:eastAsiaTheme="minorEastAsia"/>
          <w:lang w:val="en-US"/>
        </w:rPr>
        <w:t xml:space="preserve"> event’</w:t>
      </w:r>
    </w:p>
    <w:p w14:paraId="770EACDA"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090A14AB" w14:textId="77777777" w:rsidR="00137AA3" w:rsidRPr="00137AA3" w:rsidRDefault="00137AA3" w:rsidP="00CC36D9">
      <w:pPr>
        <w:rPr>
          <w:rFonts w:eastAsiaTheme="minorEastAsia"/>
          <w:lang w:val="en-US"/>
        </w:rPr>
      </w:pPr>
      <w:r w:rsidRPr="00137AA3">
        <w:rPr>
          <w:rFonts w:eastAsiaTheme="minorEastAsia"/>
          <w:lang w:val="en-US"/>
        </w:rPr>
        <w:t>Figure 6. Plan: Future vision of Moonee Ponds Creek</w:t>
      </w:r>
    </w:p>
    <w:p w14:paraId="62C7A622"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203D412B" w14:textId="77777777" w:rsidR="00137AA3" w:rsidRPr="00137AA3" w:rsidRDefault="00137AA3" w:rsidP="00CC36D9">
      <w:pPr>
        <w:rPr>
          <w:rFonts w:eastAsiaTheme="minorEastAsia"/>
          <w:lang w:val="en-US"/>
        </w:rPr>
      </w:pPr>
      <w:r w:rsidRPr="00137AA3">
        <w:rPr>
          <w:rFonts w:eastAsiaTheme="minorEastAsia"/>
          <w:lang w:val="en-US"/>
        </w:rPr>
        <w:t>Figure 7. Future strategic vision for ‘The Collector’</w:t>
      </w:r>
    </w:p>
    <w:p w14:paraId="68F9C7CA"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517280ED" w14:textId="77777777" w:rsidR="00137AA3" w:rsidRPr="00137AA3" w:rsidRDefault="00137AA3" w:rsidP="00CC36D9">
      <w:pPr>
        <w:rPr>
          <w:rFonts w:eastAsiaTheme="minorEastAsia"/>
          <w:lang w:val="en-US"/>
        </w:rPr>
      </w:pPr>
      <w:r w:rsidRPr="00137AA3">
        <w:rPr>
          <w:rFonts w:eastAsiaTheme="minorEastAsia"/>
          <w:lang w:val="en-US"/>
        </w:rPr>
        <w:t>Figure 8. Future Strategic Vision For ‘The Urban Connector’</w:t>
      </w:r>
    </w:p>
    <w:p w14:paraId="30C8D732"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23F45D80" w14:textId="77777777" w:rsidR="00137AA3" w:rsidRPr="00137AA3" w:rsidRDefault="00137AA3" w:rsidP="00CC36D9">
      <w:pPr>
        <w:rPr>
          <w:rFonts w:eastAsiaTheme="minorEastAsia"/>
          <w:lang w:val="en-US"/>
        </w:rPr>
      </w:pPr>
      <w:r w:rsidRPr="00137AA3">
        <w:rPr>
          <w:rFonts w:eastAsiaTheme="minorEastAsia"/>
          <w:lang w:val="en-US"/>
        </w:rPr>
        <w:t>Figure 9. Artistic impression of ‘Macaulay Terrace’</w:t>
      </w:r>
    </w:p>
    <w:p w14:paraId="70B3C426" w14:textId="77777777" w:rsidR="00137AA3" w:rsidRDefault="00137AA3" w:rsidP="00CC36D9">
      <w:pPr>
        <w:rPr>
          <w:rFonts w:eastAsiaTheme="minorEastAsia"/>
          <w:lang w:val="en-US"/>
        </w:rPr>
      </w:pPr>
      <w:r w:rsidRPr="00137AA3">
        <w:rPr>
          <w:rFonts w:eastAsiaTheme="minorEastAsia"/>
          <w:lang w:val="en-US"/>
        </w:rPr>
        <w:lastRenderedPageBreak/>
        <w:t xml:space="preserve">Credit: McGregor </w:t>
      </w:r>
      <w:proofErr w:type="spellStart"/>
      <w:r w:rsidRPr="00137AA3">
        <w:rPr>
          <w:rFonts w:eastAsiaTheme="minorEastAsia"/>
          <w:lang w:val="en-US"/>
        </w:rPr>
        <w:t>Coxall</w:t>
      </w:r>
      <w:proofErr w:type="spellEnd"/>
    </w:p>
    <w:p w14:paraId="27115894" w14:textId="278A9351" w:rsidR="00137AA3" w:rsidRPr="00137AA3" w:rsidRDefault="00137AA3" w:rsidP="00CC36D9">
      <w:pPr>
        <w:rPr>
          <w:rFonts w:eastAsiaTheme="minorEastAsia"/>
          <w:lang w:val="en-US"/>
        </w:rPr>
      </w:pPr>
      <w:r w:rsidRPr="00137AA3">
        <w:rPr>
          <w:rFonts w:eastAsiaTheme="minorEastAsia"/>
          <w:lang w:val="en-US"/>
        </w:rPr>
        <w:t>Figure 10. Artistic impression of the ‘Macaulay Terrace’ A Sunny Afternoon</w:t>
      </w:r>
    </w:p>
    <w:p w14:paraId="5F7FE65A"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61FD476B" w14:textId="0A42416D" w:rsidR="00137AA3" w:rsidRPr="00137AA3" w:rsidRDefault="00137AA3" w:rsidP="00CC36D9">
      <w:pPr>
        <w:rPr>
          <w:rFonts w:eastAsiaTheme="minorEastAsia"/>
          <w:lang w:val="en-US"/>
        </w:rPr>
      </w:pPr>
      <w:r w:rsidRPr="00137AA3">
        <w:rPr>
          <w:rFonts w:eastAsiaTheme="minorEastAsia"/>
          <w:lang w:val="en-US"/>
        </w:rPr>
        <w:t>Figure 11. Artistic impression of ‘Macaulay Terrace’ - a major rain event</w:t>
      </w:r>
    </w:p>
    <w:p w14:paraId="4CA9BD4B"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26CFD5E4" w14:textId="77777777" w:rsidR="00137AA3" w:rsidRPr="00137AA3" w:rsidRDefault="00137AA3" w:rsidP="00CC36D9">
      <w:pPr>
        <w:rPr>
          <w:rFonts w:eastAsiaTheme="minorEastAsia"/>
          <w:lang w:val="en-US"/>
        </w:rPr>
      </w:pPr>
      <w:r w:rsidRPr="00137AA3">
        <w:rPr>
          <w:rFonts w:eastAsiaTheme="minorEastAsia"/>
          <w:lang w:val="en-US"/>
        </w:rPr>
        <w:t>Figure 12. Future strategic vision for ‘The Tidal Underpass’</w:t>
      </w:r>
    </w:p>
    <w:p w14:paraId="0E4D5809"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002E570A" w14:textId="2AD4B283" w:rsidR="00137AA3" w:rsidRPr="00137AA3" w:rsidRDefault="00137AA3" w:rsidP="00CC36D9">
      <w:pPr>
        <w:rPr>
          <w:rFonts w:eastAsiaTheme="minorEastAsia"/>
          <w:lang w:val="en-US"/>
        </w:rPr>
      </w:pPr>
      <w:r w:rsidRPr="00137AA3">
        <w:rPr>
          <w:rFonts w:eastAsiaTheme="minorEastAsia"/>
          <w:lang w:val="en-US"/>
        </w:rPr>
        <w:t>Figure 13. Artist impression of the northern section of ‘The Tidal Underpass’</w:t>
      </w:r>
    </w:p>
    <w:p w14:paraId="0CCDCB0A" w14:textId="77777777" w:rsidR="00137AA3" w:rsidRDefault="00137AA3" w:rsidP="00CC36D9">
      <w:pPr>
        <w:rPr>
          <w:rFonts w:eastAsiaTheme="minorEastAsia"/>
          <w:lang w:val="en-US"/>
        </w:rPr>
      </w:pPr>
      <w:r w:rsidRPr="00137AA3">
        <w:rPr>
          <w:rFonts w:eastAsiaTheme="minorEastAsia"/>
          <w:lang w:val="en-US"/>
        </w:rPr>
        <w:t xml:space="preserve">Credit: McGregor </w:t>
      </w:r>
      <w:proofErr w:type="spellStart"/>
      <w:r w:rsidRPr="00137AA3">
        <w:rPr>
          <w:rFonts w:eastAsiaTheme="minorEastAsia"/>
          <w:lang w:val="en-US"/>
        </w:rPr>
        <w:t>Coxall</w:t>
      </w:r>
      <w:proofErr w:type="spellEnd"/>
    </w:p>
    <w:p w14:paraId="4DF2FF26" w14:textId="77777777" w:rsidR="00137AA3" w:rsidRPr="00137AA3" w:rsidRDefault="00137AA3" w:rsidP="00CC36D9">
      <w:pPr>
        <w:rPr>
          <w:rFonts w:eastAsiaTheme="minorEastAsia"/>
          <w:lang w:val="en-US"/>
        </w:rPr>
      </w:pPr>
      <w:r w:rsidRPr="00137AA3">
        <w:rPr>
          <w:rFonts w:eastAsiaTheme="minorEastAsia"/>
          <w:lang w:val="en-US"/>
        </w:rPr>
        <w:t>Figure 14. Artistic impression of the ‘Tidal Underpass’ - Sunday Morning</w:t>
      </w:r>
    </w:p>
    <w:p w14:paraId="7E3325B7" w14:textId="77777777" w:rsidR="00137AA3" w:rsidRPr="00137AA3" w:rsidRDefault="00137AA3" w:rsidP="00CC36D9">
      <w:r w:rsidRPr="00137AA3">
        <w:t xml:space="preserve">Credit: McGregor </w:t>
      </w:r>
      <w:proofErr w:type="spellStart"/>
      <w:r w:rsidRPr="00137AA3">
        <w:t>Coxall</w:t>
      </w:r>
      <w:proofErr w:type="spellEnd"/>
    </w:p>
    <w:sectPr w:rsidR="00137AA3" w:rsidRPr="00137AA3" w:rsidSect="00322893">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otham-Book">
    <w:altName w:val="Calibri"/>
    <w:panose1 w:val="020B0604020202020204"/>
    <w:charset w:val="4D"/>
    <w:family w:val="auto"/>
    <w:notTrueType/>
    <w:pitch w:val="default"/>
    <w:sig w:usb0="00000003" w:usb1="00000000" w:usb2="00000000" w:usb3="00000000" w:csb0="00000001" w:csb1="00000000"/>
  </w:font>
  <w:font w:name="CoM-Regular">
    <w:altName w:val="Cambria"/>
    <w:panose1 w:val="020B0604020202020204"/>
    <w:charset w:val="4D"/>
    <w:family w:val="auto"/>
    <w:notTrueType/>
    <w:pitch w:val="default"/>
    <w:sig w:usb0="00000003" w:usb1="00000000" w:usb2="00000000" w:usb3="00000000" w:csb0="00000001" w:csb1="00000000"/>
  </w:font>
  <w:font w:name="Gotham-Light">
    <w:altName w:val="Calibri"/>
    <w:panose1 w:val="020B0604020202020204"/>
    <w:charset w:val="4D"/>
    <w:family w:val="auto"/>
    <w:notTrueType/>
    <w:pitch w:val="default"/>
    <w:sig w:usb0="00000003" w:usb1="00000000" w:usb2="00000000" w:usb3="00000000" w:csb0="00000001" w:csb1="00000000"/>
  </w:font>
  <w:font w:name="Swiss">
    <w:altName w:val="Cambria"/>
    <w:panose1 w:val="020B0604020202020204"/>
    <w:charset w:val="00"/>
    <w:family w:val="swiss"/>
    <w:notTrueType/>
    <w:pitch w:val="default"/>
    <w:sig w:usb0="00000003" w:usb1="00000000" w:usb2="00000000" w:usb3="00000000" w:csb0="00000001" w:csb1="00000000"/>
  </w:font>
  <w:font w:name="Gotham-Bold">
    <w:altName w:val="Cambria"/>
    <w:panose1 w:val="020B0604020202020204"/>
    <w:charset w:val="4D"/>
    <w:family w:val="auto"/>
    <w:notTrueType/>
    <w:pitch w:val="default"/>
    <w:sig w:usb0="00000003" w:usb1="00000000" w:usb2="00000000" w:usb3="00000000" w:csb0="00000001" w:csb1="00000000"/>
  </w:font>
  <w:font w:name="Gotham-BookItalic">
    <w:altName w:val="Cambria"/>
    <w:panose1 w:val="020B0604020202020204"/>
    <w:charset w:val="4D"/>
    <w:family w:val="auto"/>
    <w:notTrueType/>
    <w:pitch w:val="default"/>
    <w:sig w:usb0="00000003" w:usb1="00000000" w:usb2="00000000" w:usb3="00000000" w:csb0="00000001" w:csb1="00000000"/>
  </w:font>
  <w:font w:name="Gotham Book">
    <w:altName w:val="Calibri"/>
    <w:panose1 w:val="020B0604020202020204"/>
    <w:charset w:val="00"/>
    <w:family w:val="modern"/>
    <w:notTrueType/>
    <w:pitch w:val="variable"/>
    <w:sig w:usb0="A10000FF" w:usb1="4000005B" w:usb2="00000000" w:usb3="00000000" w:csb0="0000009B" w:csb1="00000000"/>
  </w:font>
  <w:font w:name="CoM Regular">
    <w:altName w:val="Calibri"/>
    <w:panose1 w:val="020B0604020202020204"/>
    <w:charset w:val="00"/>
    <w:family w:val="modern"/>
    <w:notTrueType/>
    <w:pitch w:val="variable"/>
    <w:sig w:usb0="00000003" w:usb1="00000000" w:usb2="00000000" w:usb3="00000000" w:csb0="00000001" w:csb1="00000000"/>
  </w:font>
  <w:font w:name="Gotham Bold">
    <w:altName w:val="Calibri"/>
    <w:panose1 w:val="020B0604020202020204"/>
    <w:charset w:val="00"/>
    <w:family w:val="modern"/>
    <w:notTrueType/>
    <w:pitch w:val="variable"/>
    <w:sig w:usb0="A10000FF" w:usb1="4000005B" w:usb2="00000000" w:usb3="00000000" w:csb0="0000009B" w:csb1="00000000"/>
  </w:font>
  <w:font w:name="Gotham-ExtraLight">
    <w:altName w:val="Cambria"/>
    <w:panose1 w:val="020B0604020202020204"/>
    <w:charset w:val="4D"/>
    <w:family w:val="auto"/>
    <w:notTrueType/>
    <w:pitch w:val="default"/>
    <w:sig w:usb0="00000003" w:usb1="00000000" w:usb2="00000000" w:usb3="00000000" w:csb0="00000001" w:csb1="00000000"/>
  </w:font>
  <w:font w:name="Gotham-Medium">
    <w:altName w:val="Cambria"/>
    <w:panose1 w:val="020B0604020202020204"/>
    <w:charset w:val="4D"/>
    <w:family w:val="auto"/>
    <w:notTrueType/>
    <w:pitch w:val="default"/>
    <w:sig w:usb0="00000003" w:usb1="00000000" w:usb2="00000000" w:usb3="00000000" w:csb0="00000001" w:csb1="00000000"/>
  </w:font>
  <w:font w:name="Gotham Light">
    <w:altName w:val="Calibri"/>
    <w:panose1 w:val="020B0604020202020204"/>
    <w:charset w:val="00"/>
    <w:family w:val="modern"/>
    <w:notTrueType/>
    <w:pitch w:val="variable"/>
    <w:sig w:usb0="A10000FF" w:usb1="4000005B" w:usb2="00000000" w:usb3="00000000" w:csb0="0000009B" w:csb1="00000000"/>
  </w:font>
  <w:font w:name="MinionPro-Regular">
    <w:altName w:val="Cambria"/>
    <w:panose1 w:val="02040503050306020203"/>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A3EBEC6"/>
    <w:lvl w:ilvl="0">
      <w:start w:val="1"/>
      <w:numFmt w:val="decimal"/>
      <w:pStyle w:val="ListNumber"/>
      <w:lvlText w:val="%1."/>
      <w:lvlJc w:val="left"/>
      <w:pPr>
        <w:tabs>
          <w:tab w:val="num" w:pos="360"/>
        </w:tabs>
        <w:ind w:left="360" w:hanging="360"/>
      </w:pPr>
      <w:rPr>
        <w:i w:val="0"/>
      </w:rPr>
    </w:lvl>
  </w:abstractNum>
  <w:abstractNum w:abstractNumId="1" w15:restartNumberingAfterBreak="0">
    <w:nsid w:val="FFFFFF89"/>
    <w:multiLevelType w:val="singleLevel"/>
    <w:tmpl w:val="17A46E0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BE"/>
    <w:rsid w:val="00000A6F"/>
    <w:rsid w:val="00001C85"/>
    <w:rsid w:val="000232E9"/>
    <w:rsid w:val="00035F78"/>
    <w:rsid w:val="00042C52"/>
    <w:rsid w:val="000537AB"/>
    <w:rsid w:val="00064E05"/>
    <w:rsid w:val="00071C0F"/>
    <w:rsid w:val="00072A2E"/>
    <w:rsid w:val="00094838"/>
    <w:rsid w:val="000A6472"/>
    <w:rsid w:val="000B6D37"/>
    <w:rsid w:val="000D48A5"/>
    <w:rsid w:val="000F2773"/>
    <w:rsid w:val="00106DB4"/>
    <w:rsid w:val="00137AA3"/>
    <w:rsid w:val="0014664E"/>
    <w:rsid w:val="0015233F"/>
    <w:rsid w:val="00154F53"/>
    <w:rsid w:val="00162581"/>
    <w:rsid w:val="001655BA"/>
    <w:rsid w:val="0017115D"/>
    <w:rsid w:val="00173E68"/>
    <w:rsid w:val="00177D80"/>
    <w:rsid w:val="0018031F"/>
    <w:rsid w:val="001C6943"/>
    <w:rsid w:val="001D003F"/>
    <w:rsid w:val="001E6EB7"/>
    <w:rsid w:val="0022448C"/>
    <w:rsid w:val="002343D5"/>
    <w:rsid w:val="0023509A"/>
    <w:rsid w:val="00244603"/>
    <w:rsid w:val="00247234"/>
    <w:rsid w:val="00247AE6"/>
    <w:rsid w:val="00255D3D"/>
    <w:rsid w:val="002745D1"/>
    <w:rsid w:val="00297252"/>
    <w:rsid w:val="002A56C7"/>
    <w:rsid w:val="002B54F4"/>
    <w:rsid w:val="002B7E03"/>
    <w:rsid w:val="002D5D8B"/>
    <w:rsid w:val="002E46F4"/>
    <w:rsid w:val="002E7F75"/>
    <w:rsid w:val="00316766"/>
    <w:rsid w:val="00322893"/>
    <w:rsid w:val="0033222B"/>
    <w:rsid w:val="00332FD1"/>
    <w:rsid w:val="003504D2"/>
    <w:rsid w:val="00350CDD"/>
    <w:rsid w:val="003762E2"/>
    <w:rsid w:val="00380D2D"/>
    <w:rsid w:val="00384D89"/>
    <w:rsid w:val="00396E3B"/>
    <w:rsid w:val="003A644C"/>
    <w:rsid w:val="003A7312"/>
    <w:rsid w:val="003B0C44"/>
    <w:rsid w:val="003B1B45"/>
    <w:rsid w:val="003B3FF7"/>
    <w:rsid w:val="003B5A4F"/>
    <w:rsid w:val="003F770F"/>
    <w:rsid w:val="004107D3"/>
    <w:rsid w:val="0041402C"/>
    <w:rsid w:val="00452B97"/>
    <w:rsid w:val="00464B0F"/>
    <w:rsid w:val="00475A5E"/>
    <w:rsid w:val="004857F2"/>
    <w:rsid w:val="00495506"/>
    <w:rsid w:val="004A42F4"/>
    <w:rsid w:val="004B0958"/>
    <w:rsid w:val="004B4AB9"/>
    <w:rsid w:val="004C24F7"/>
    <w:rsid w:val="004D2832"/>
    <w:rsid w:val="004D43C9"/>
    <w:rsid w:val="004E395A"/>
    <w:rsid w:val="004E6E40"/>
    <w:rsid w:val="004F12FE"/>
    <w:rsid w:val="00500D97"/>
    <w:rsid w:val="005356C7"/>
    <w:rsid w:val="00543676"/>
    <w:rsid w:val="0057246E"/>
    <w:rsid w:val="005844A0"/>
    <w:rsid w:val="005867B3"/>
    <w:rsid w:val="0059278C"/>
    <w:rsid w:val="005A654D"/>
    <w:rsid w:val="005B5350"/>
    <w:rsid w:val="005C5550"/>
    <w:rsid w:val="005C657A"/>
    <w:rsid w:val="005D26DF"/>
    <w:rsid w:val="005D4FA9"/>
    <w:rsid w:val="005E0912"/>
    <w:rsid w:val="005E0A61"/>
    <w:rsid w:val="005F7B1F"/>
    <w:rsid w:val="00613C86"/>
    <w:rsid w:val="0063064F"/>
    <w:rsid w:val="0064696E"/>
    <w:rsid w:val="006556ED"/>
    <w:rsid w:val="00673119"/>
    <w:rsid w:val="006771F4"/>
    <w:rsid w:val="006833BC"/>
    <w:rsid w:val="0069506F"/>
    <w:rsid w:val="006D6E1E"/>
    <w:rsid w:val="006E43D1"/>
    <w:rsid w:val="006E505B"/>
    <w:rsid w:val="006E7882"/>
    <w:rsid w:val="007061F2"/>
    <w:rsid w:val="007117B2"/>
    <w:rsid w:val="00713C18"/>
    <w:rsid w:val="00715621"/>
    <w:rsid w:val="0073639F"/>
    <w:rsid w:val="00737411"/>
    <w:rsid w:val="0074177A"/>
    <w:rsid w:val="00743AE3"/>
    <w:rsid w:val="007454DE"/>
    <w:rsid w:val="00752549"/>
    <w:rsid w:val="00757DEA"/>
    <w:rsid w:val="007678CE"/>
    <w:rsid w:val="007753AE"/>
    <w:rsid w:val="00792AA2"/>
    <w:rsid w:val="00796C81"/>
    <w:rsid w:val="007B42DF"/>
    <w:rsid w:val="007C373D"/>
    <w:rsid w:val="007D6AB2"/>
    <w:rsid w:val="007E35FC"/>
    <w:rsid w:val="007F0286"/>
    <w:rsid w:val="007F6028"/>
    <w:rsid w:val="00803ECD"/>
    <w:rsid w:val="00813D4A"/>
    <w:rsid w:val="008163F1"/>
    <w:rsid w:val="00835E4C"/>
    <w:rsid w:val="00836C01"/>
    <w:rsid w:val="00836FD5"/>
    <w:rsid w:val="00840A97"/>
    <w:rsid w:val="00855DBC"/>
    <w:rsid w:val="0087435D"/>
    <w:rsid w:val="00876513"/>
    <w:rsid w:val="00877564"/>
    <w:rsid w:val="00892300"/>
    <w:rsid w:val="008936F0"/>
    <w:rsid w:val="008943EB"/>
    <w:rsid w:val="008A0416"/>
    <w:rsid w:val="008A17BB"/>
    <w:rsid w:val="008A7549"/>
    <w:rsid w:val="008B486B"/>
    <w:rsid w:val="0092423C"/>
    <w:rsid w:val="0093555E"/>
    <w:rsid w:val="009378F0"/>
    <w:rsid w:val="00973FCC"/>
    <w:rsid w:val="00982612"/>
    <w:rsid w:val="009832C6"/>
    <w:rsid w:val="009A219D"/>
    <w:rsid w:val="009B54BF"/>
    <w:rsid w:val="009D3D30"/>
    <w:rsid w:val="009D6A13"/>
    <w:rsid w:val="009F6489"/>
    <w:rsid w:val="00A46BF1"/>
    <w:rsid w:val="00A5698F"/>
    <w:rsid w:val="00A6474E"/>
    <w:rsid w:val="00AB10BE"/>
    <w:rsid w:val="00AB5520"/>
    <w:rsid w:val="00AB718E"/>
    <w:rsid w:val="00AC6945"/>
    <w:rsid w:val="00AF4E49"/>
    <w:rsid w:val="00B37AA3"/>
    <w:rsid w:val="00B415CD"/>
    <w:rsid w:val="00B4760F"/>
    <w:rsid w:val="00B60286"/>
    <w:rsid w:val="00B661FB"/>
    <w:rsid w:val="00B66A64"/>
    <w:rsid w:val="00B73F98"/>
    <w:rsid w:val="00B9004E"/>
    <w:rsid w:val="00B9183A"/>
    <w:rsid w:val="00B9523C"/>
    <w:rsid w:val="00B95433"/>
    <w:rsid w:val="00BA3242"/>
    <w:rsid w:val="00BA36D7"/>
    <w:rsid w:val="00BA452A"/>
    <w:rsid w:val="00BB3C05"/>
    <w:rsid w:val="00BC1A91"/>
    <w:rsid w:val="00BD5515"/>
    <w:rsid w:val="00C00F48"/>
    <w:rsid w:val="00C01C5C"/>
    <w:rsid w:val="00C115C8"/>
    <w:rsid w:val="00C40FEA"/>
    <w:rsid w:val="00C455C0"/>
    <w:rsid w:val="00C660B4"/>
    <w:rsid w:val="00C72101"/>
    <w:rsid w:val="00C76BB0"/>
    <w:rsid w:val="00C93A73"/>
    <w:rsid w:val="00C93C2A"/>
    <w:rsid w:val="00C95B66"/>
    <w:rsid w:val="00CA527C"/>
    <w:rsid w:val="00CB296A"/>
    <w:rsid w:val="00CC13E8"/>
    <w:rsid w:val="00CC36D9"/>
    <w:rsid w:val="00CC7063"/>
    <w:rsid w:val="00CD0A75"/>
    <w:rsid w:val="00CE6985"/>
    <w:rsid w:val="00CE708E"/>
    <w:rsid w:val="00D000FB"/>
    <w:rsid w:val="00D00F93"/>
    <w:rsid w:val="00D03051"/>
    <w:rsid w:val="00D03E3C"/>
    <w:rsid w:val="00D069F3"/>
    <w:rsid w:val="00D1253F"/>
    <w:rsid w:val="00D15ADF"/>
    <w:rsid w:val="00D167D8"/>
    <w:rsid w:val="00D17441"/>
    <w:rsid w:val="00D452F2"/>
    <w:rsid w:val="00D61D97"/>
    <w:rsid w:val="00D7403F"/>
    <w:rsid w:val="00D771FC"/>
    <w:rsid w:val="00D93671"/>
    <w:rsid w:val="00DB698D"/>
    <w:rsid w:val="00DC178A"/>
    <w:rsid w:val="00DF4A4F"/>
    <w:rsid w:val="00E055D5"/>
    <w:rsid w:val="00E05C63"/>
    <w:rsid w:val="00E07676"/>
    <w:rsid w:val="00E11690"/>
    <w:rsid w:val="00E2372F"/>
    <w:rsid w:val="00E3467D"/>
    <w:rsid w:val="00E55218"/>
    <w:rsid w:val="00E675EC"/>
    <w:rsid w:val="00E67F70"/>
    <w:rsid w:val="00E7075E"/>
    <w:rsid w:val="00E80F80"/>
    <w:rsid w:val="00EA7DB3"/>
    <w:rsid w:val="00ED167D"/>
    <w:rsid w:val="00EE33F0"/>
    <w:rsid w:val="00EF4436"/>
    <w:rsid w:val="00EF7849"/>
    <w:rsid w:val="00F06813"/>
    <w:rsid w:val="00F06FCC"/>
    <w:rsid w:val="00F21C40"/>
    <w:rsid w:val="00F25269"/>
    <w:rsid w:val="00F71165"/>
    <w:rsid w:val="00F75542"/>
    <w:rsid w:val="00F806CA"/>
    <w:rsid w:val="00FA6F46"/>
    <w:rsid w:val="00FB2A10"/>
    <w:rsid w:val="00FB2A9D"/>
    <w:rsid w:val="00FB6F49"/>
    <w:rsid w:val="00FC2FC1"/>
    <w:rsid w:val="00FD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609EF"/>
  <w14:defaultImageDpi w14:val="300"/>
  <w15:docId w15:val="{4A4D7AFB-CC1D-4267-9B98-56EA9E66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8A"/>
    <w:pPr>
      <w:spacing w:after="200" w:line="276"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4857F2"/>
    <w:pPr>
      <w:keepNext/>
      <w:keepLines/>
      <w:spacing w:before="3360" w:after="48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3B5A4F"/>
    <w:pPr>
      <w:keepNext/>
      <w:keepLines/>
      <w:spacing w:after="360"/>
      <w:outlineLvl w:val="1"/>
    </w:pPr>
    <w:rPr>
      <w:rFonts w:eastAsiaTheme="majorEastAsia" w:cstheme="majorBidi"/>
      <w:sz w:val="44"/>
      <w:szCs w:val="26"/>
    </w:rPr>
  </w:style>
  <w:style w:type="paragraph" w:styleId="Heading3">
    <w:name w:val="heading 3"/>
    <w:basedOn w:val="COMHeading"/>
    <w:next w:val="Normal"/>
    <w:link w:val="Heading3Char"/>
    <w:uiPriority w:val="9"/>
    <w:unhideWhenUsed/>
    <w:qFormat/>
    <w:rsid w:val="003B5A4F"/>
    <w:pPr>
      <w:outlineLvl w:val="2"/>
    </w:pPr>
  </w:style>
  <w:style w:type="paragraph" w:styleId="Heading4">
    <w:name w:val="heading 4"/>
    <w:basedOn w:val="Normal"/>
    <w:next w:val="Normal"/>
    <w:link w:val="Heading4Char"/>
    <w:uiPriority w:val="9"/>
    <w:unhideWhenUsed/>
    <w:qFormat/>
    <w:rsid w:val="003B5A4F"/>
    <w:pPr>
      <w:spacing w:after="60"/>
      <w:outlineLvl w:val="3"/>
    </w:pPr>
    <w:rPr>
      <w:rFonts w:ascii="Helvetica" w:eastAsiaTheme="minorEastAsia" w:hAnsi="Helvetica" w:cs="Gotham-Book"/>
      <w:b/>
      <w:color w:val="000000"/>
      <w:sz w:val="22"/>
      <w:szCs w:val="28"/>
      <w:lang w:val="en-US"/>
    </w:rPr>
  </w:style>
  <w:style w:type="paragraph" w:styleId="Heading5">
    <w:name w:val="heading 5"/>
    <w:basedOn w:val="Normal"/>
    <w:next w:val="Normal"/>
    <w:link w:val="Heading5Char"/>
    <w:uiPriority w:val="9"/>
    <w:unhideWhenUsed/>
    <w:qFormat/>
    <w:rsid w:val="009378F0"/>
    <w:pPr>
      <w:keepNext/>
      <w:keepLines/>
      <w:spacing w:before="200" w:after="8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Level1FrontCover">
    <w:name w:val="Front Cover Level 1 (Front Cover)"/>
    <w:basedOn w:val="Normal"/>
    <w:uiPriority w:val="99"/>
    <w:rsid w:val="00AB10BE"/>
    <w:pPr>
      <w:widowControl w:val="0"/>
      <w:suppressAutoHyphens/>
      <w:autoSpaceDE w:val="0"/>
      <w:autoSpaceDN w:val="0"/>
      <w:adjustRightInd w:val="0"/>
      <w:spacing w:after="170" w:line="480" w:lineRule="atLeast"/>
      <w:textAlignment w:val="center"/>
    </w:pPr>
    <w:rPr>
      <w:rFonts w:ascii="CoM-Regular" w:eastAsiaTheme="minorEastAsia" w:hAnsi="CoM-Regular" w:cs="CoM-Regular"/>
      <w:caps/>
      <w:color w:val="000000"/>
      <w:sz w:val="52"/>
      <w:szCs w:val="52"/>
      <w:lang w:val="en-GB"/>
    </w:rPr>
  </w:style>
  <w:style w:type="paragraph" w:customStyle="1" w:styleId="FrontCoverLevel2FrontCover">
    <w:name w:val="Front Cover Level 2 (Front Cover)"/>
    <w:basedOn w:val="Normal"/>
    <w:uiPriority w:val="99"/>
    <w:rsid w:val="00AB10BE"/>
    <w:pPr>
      <w:widowControl w:val="0"/>
      <w:autoSpaceDE w:val="0"/>
      <w:autoSpaceDN w:val="0"/>
      <w:adjustRightInd w:val="0"/>
      <w:spacing w:after="227" w:line="460" w:lineRule="atLeast"/>
      <w:textAlignment w:val="center"/>
    </w:pPr>
    <w:rPr>
      <w:rFonts w:ascii="CoM-Regular" w:eastAsiaTheme="minorEastAsia" w:hAnsi="CoM-Regular" w:cs="CoM-Regular"/>
      <w:color w:val="00B6CC"/>
      <w:sz w:val="46"/>
      <w:szCs w:val="46"/>
      <w:lang w:val="en-US"/>
    </w:rPr>
  </w:style>
  <w:style w:type="paragraph" w:customStyle="1" w:styleId="Bodycopy">
    <w:name w:val="Bodycopy"/>
    <w:basedOn w:val="Normal"/>
    <w:uiPriority w:val="99"/>
    <w:rsid w:val="00AB10BE"/>
    <w:pPr>
      <w:widowControl w:val="0"/>
      <w:suppressAutoHyphens/>
      <w:autoSpaceDE w:val="0"/>
      <w:autoSpaceDN w:val="0"/>
      <w:adjustRightInd w:val="0"/>
      <w:spacing w:after="170" w:line="200" w:lineRule="atLeast"/>
      <w:textAlignment w:val="center"/>
    </w:pPr>
    <w:rPr>
      <w:rFonts w:ascii="Gotham-Book" w:eastAsiaTheme="minorEastAsia" w:hAnsi="Gotham-Book" w:cs="Gotham-Book"/>
      <w:color w:val="000000"/>
      <w:sz w:val="16"/>
      <w:szCs w:val="16"/>
      <w:lang w:val="en-US"/>
    </w:rPr>
  </w:style>
  <w:style w:type="paragraph" w:customStyle="1" w:styleId="CalendarHeader">
    <w:name w:val="Calendar Header"/>
    <w:basedOn w:val="Normal"/>
    <w:uiPriority w:val="99"/>
    <w:rsid w:val="00B73F98"/>
    <w:pPr>
      <w:widowControl w:val="0"/>
      <w:suppressAutoHyphens/>
      <w:autoSpaceDE w:val="0"/>
      <w:autoSpaceDN w:val="0"/>
      <w:adjustRightInd w:val="0"/>
      <w:spacing w:before="113" w:after="113" w:line="400" w:lineRule="atLeast"/>
      <w:jc w:val="center"/>
      <w:textAlignment w:val="center"/>
    </w:pPr>
    <w:rPr>
      <w:rFonts w:ascii="CoM-Regular" w:eastAsiaTheme="minorEastAsia" w:hAnsi="CoM-Regular" w:cs="CoM-Regular"/>
      <w:color w:val="0884B8"/>
      <w:sz w:val="40"/>
      <w:szCs w:val="40"/>
      <w:lang w:val="en-US"/>
    </w:rPr>
  </w:style>
  <w:style w:type="paragraph" w:customStyle="1" w:styleId="Subheader">
    <w:name w:val="Subheader"/>
    <w:basedOn w:val="COMsubheading"/>
    <w:uiPriority w:val="99"/>
    <w:rsid w:val="003B5A4F"/>
  </w:style>
  <w:style w:type="paragraph" w:customStyle="1" w:styleId="06PullOutCopyWhite">
    <w:name w:val="06 Pull Out Copy White"/>
    <w:basedOn w:val="Normal"/>
    <w:uiPriority w:val="99"/>
    <w:rsid w:val="00B73F98"/>
    <w:pPr>
      <w:widowControl w:val="0"/>
      <w:tabs>
        <w:tab w:val="left" w:pos="170"/>
        <w:tab w:val="left" w:pos="220"/>
      </w:tabs>
      <w:suppressAutoHyphens/>
      <w:autoSpaceDE w:val="0"/>
      <w:autoSpaceDN w:val="0"/>
      <w:adjustRightInd w:val="0"/>
      <w:spacing w:after="113" w:line="280" w:lineRule="atLeast"/>
      <w:textAlignment w:val="center"/>
    </w:pPr>
    <w:rPr>
      <w:rFonts w:ascii="Gotham-Light" w:eastAsiaTheme="minorEastAsia" w:hAnsi="Gotham-Light" w:cs="Gotham-Light"/>
      <w:color w:val="FFFFFF"/>
      <w:spacing w:val="-4"/>
      <w:lang w:val="en-GB"/>
    </w:rPr>
  </w:style>
  <w:style w:type="paragraph" w:customStyle="1" w:styleId="Default">
    <w:name w:val="Default"/>
    <w:rsid w:val="001E6EB7"/>
    <w:pPr>
      <w:widowControl w:val="0"/>
      <w:autoSpaceDE w:val="0"/>
      <w:autoSpaceDN w:val="0"/>
      <w:adjustRightInd w:val="0"/>
    </w:pPr>
    <w:rPr>
      <w:rFonts w:ascii="Swiss" w:hAnsi="Swiss" w:cs="Swiss"/>
      <w:color w:val="000000"/>
    </w:rPr>
  </w:style>
  <w:style w:type="paragraph" w:styleId="Header">
    <w:name w:val="header"/>
    <w:basedOn w:val="Normal"/>
    <w:link w:val="HeaderChar"/>
    <w:uiPriority w:val="99"/>
    <w:rsid w:val="00BA3242"/>
    <w:pPr>
      <w:widowControl w:val="0"/>
      <w:autoSpaceDE w:val="0"/>
      <w:autoSpaceDN w:val="0"/>
      <w:adjustRightInd w:val="0"/>
      <w:spacing w:line="740" w:lineRule="atLeast"/>
      <w:textAlignment w:val="center"/>
    </w:pPr>
    <w:rPr>
      <w:rFonts w:ascii="CoM-Regular" w:eastAsiaTheme="minorEastAsia" w:hAnsi="CoM-Regular" w:cs="CoM-Regular"/>
      <w:color w:val="000000"/>
      <w:sz w:val="72"/>
      <w:szCs w:val="72"/>
      <w:lang w:val="en-US"/>
    </w:rPr>
  </w:style>
  <w:style w:type="character" w:customStyle="1" w:styleId="HeaderChar">
    <w:name w:val="Header Char"/>
    <w:basedOn w:val="DefaultParagraphFont"/>
    <w:link w:val="Header"/>
    <w:uiPriority w:val="99"/>
    <w:rsid w:val="00BA3242"/>
    <w:rPr>
      <w:rFonts w:ascii="CoM-Regular" w:hAnsi="CoM-Regular" w:cs="CoM-Regular"/>
      <w:color w:val="000000"/>
      <w:sz w:val="72"/>
      <w:szCs w:val="72"/>
    </w:rPr>
  </w:style>
  <w:style w:type="paragraph" w:customStyle="1" w:styleId="01HeadingBlack">
    <w:name w:val="01 Heading Black"/>
    <w:basedOn w:val="Normal"/>
    <w:uiPriority w:val="99"/>
    <w:rsid w:val="007117B2"/>
    <w:pPr>
      <w:widowControl w:val="0"/>
      <w:suppressAutoHyphens/>
      <w:autoSpaceDE w:val="0"/>
      <w:autoSpaceDN w:val="0"/>
      <w:adjustRightInd w:val="0"/>
      <w:spacing w:after="113" w:line="560" w:lineRule="atLeast"/>
      <w:textAlignment w:val="center"/>
    </w:pPr>
    <w:rPr>
      <w:rFonts w:ascii="CoM-Regular" w:eastAsiaTheme="minorEastAsia" w:hAnsi="CoM-Regular" w:cs="CoM-Regular"/>
      <w:color w:val="000000"/>
      <w:sz w:val="66"/>
      <w:szCs w:val="66"/>
      <w:lang w:val="en-GB"/>
    </w:rPr>
  </w:style>
  <w:style w:type="paragraph" w:customStyle="1" w:styleId="Highlights">
    <w:name w:val="Highlights"/>
    <w:basedOn w:val="Normal"/>
    <w:uiPriority w:val="99"/>
    <w:rsid w:val="007117B2"/>
    <w:pPr>
      <w:widowControl w:val="0"/>
      <w:suppressAutoHyphens/>
      <w:autoSpaceDE w:val="0"/>
      <w:autoSpaceDN w:val="0"/>
      <w:adjustRightInd w:val="0"/>
      <w:spacing w:before="57" w:line="260" w:lineRule="atLeast"/>
      <w:jc w:val="center"/>
      <w:textAlignment w:val="center"/>
    </w:pPr>
    <w:rPr>
      <w:rFonts w:ascii="CoM-Regular" w:eastAsiaTheme="minorEastAsia" w:hAnsi="CoM-Regular" w:cs="CoM-Regular"/>
      <w:color w:val="6D6E70"/>
      <w:sz w:val="28"/>
      <w:szCs w:val="28"/>
      <w:lang w:val="en-US"/>
    </w:rPr>
  </w:style>
  <w:style w:type="paragraph" w:styleId="ListParagraph">
    <w:name w:val="List Paragraph"/>
    <w:basedOn w:val="Normal"/>
    <w:uiPriority w:val="1"/>
    <w:qFormat/>
    <w:rsid w:val="007753AE"/>
    <w:pPr>
      <w:ind w:left="720"/>
      <w:contextualSpacing/>
    </w:pPr>
  </w:style>
  <w:style w:type="paragraph" w:customStyle="1" w:styleId="bodycopybold">
    <w:name w:val="body copy bold"/>
    <w:basedOn w:val="Bodycopy"/>
    <w:uiPriority w:val="99"/>
    <w:rsid w:val="007753AE"/>
    <w:pPr>
      <w:spacing w:before="113" w:after="57"/>
    </w:pPr>
    <w:rPr>
      <w:rFonts w:ascii="Gotham-Bold" w:hAnsi="Gotham-Bold" w:cs="Gotham-Bold"/>
      <w:b/>
      <w:bCs/>
      <w:caps/>
    </w:rPr>
  </w:style>
  <w:style w:type="paragraph" w:customStyle="1" w:styleId="BodycopyBullets">
    <w:name w:val="Bodycopy Bullets"/>
    <w:basedOn w:val="Bodycopy"/>
    <w:uiPriority w:val="99"/>
    <w:rsid w:val="007753AE"/>
    <w:pPr>
      <w:spacing w:after="113"/>
      <w:ind w:left="170" w:hanging="170"/>
    </w:pPr>
  </w:style>
  <w:style w:type="character" w:customStyle="1" w:styleId="Italics">
    <w:name w:val="Italics"/>
    <w:uiPriority w:val="99"/>
    <w:rsid w:val="007753AE"/>
    <w:rPr>
      <w:rFonts w:ascii="Gotham-BookItalic" w:hAnsi="Gotham-BookItalic" w:cs="Gotham-BookItalic"/>
      <w:i/>
      <w:iCs/>
    </w:rPr>
  </w:style>
  <w:style w:type="character" w:customStyle="1" w:styleId="A37">
    <w:name w:val="A37"/>
    <w:uiPriority w:val="99"/>
    <w:rsid w:val="00FD2091"/>
    <w:rPr>
      <w:rFonts w:cs="Gotham Book"/>
      <w:color w:val="211D1E"/>
      <w:sz w:val="8"/>
      <w:szCs w:val="8"/>
    </w:rPr>
  </w:style>
  <w:style w:type="character" w:customStyle="1" w:styleId="A20">
    <w:name w:val="A20"/>
    <w:uiPriority w:val="99"/>
    <w:rsid w:val="0069506F"/>
    <w:rPr>
      <w:rFonts w:cs="CoM Regular"/>
      <w:color w:val="0785BA"/>
      <w:sz w:val="48"/>
      <w:szCs w:val="48"/>
    </w:rPr>
  </w:style>
  <w:style w:type="character" w:customStyle="1" w:styleId="A6">
    <w:name w:val="A6"/>
    <w:uiPriority w:val="99"/>
    <w:rsid w:val="00297252"/>
    <w:rPr>
      <w:rFonts w:cs="Gotham Book"/>
      <w:color w:val="211D1E"/>
      <w:sz w:val="16"/>
      <w:szCs w:val="16"/>
    </w:rPr>
  </w:style>
  <w:style w:type="paragraph" w:customStyle="1" w:styleId="Pa35">
    <w:name w:val="Pa35"/>
    <w:basedOn w:val="Default"/>
    <w:next w:val="Default"/>
    <w:uiPriority w:val="99"/>
    <w:rsid w:val="00297252"/>
    <w:pPr>
      <w:spacing w:line="161" w:lineRule="atLeast"/>
    </w:pPr>
    <w:rPr>
      <w:rFonts w:ascii="CoM Regular" w:hAnsi="CoM Regular" w:cs="Times New Roman"/>
      <w:color w:val="auto"/>
    </w:rPr>
  </w:style>
  <w:style w:type="character" w:customStyle="1" w:styleId="A16">
    <w:name w:val="A16"/>
    <w:uiPriority w:val="99"/>
    <w:rsid w:val="00297252"/>
    <w:rPr>
      <w:rFonts w:cs="CoM Regular"/>
      <w:color w:val="6C6E70"/>
      <w:sz w:val="28"/>
      <w:szCs w:val="28"/>
    </w:rPr>
  </w:style>
  <w:style w:type="paragraph" w:customStyle="1" w:styleId="Pa6">
    <w:name w:val="Pa6"/>
    <w:basedOn w:val="Default"/>
    <w:next w:val="Default"/>
    <w:uiPriority w:val="99"/>
    <w:rsid w:val="00A6474E"/>
    <w:pPr>
      <w:spacing w:line="161" w:lineRule="atLeast"/>
    </w:pPr>
    <w:rPr>
      <w:rFonts w:ascii="Gotham Book" w:hAnsi="Gotham Book" w:cs="Times New Roman"/>
      <w:color w:val="auto"/>
    </w:rPr>
  </w:style>
  <w:style w:type="paragraph" w:customStyle="1" w:styleId="Pa28">
    <w:name w:val="Pa28"/>
    <w:basedOn w:val="Default"/>
    <w:next w:val="Default"/>
    <w:uiPriority w:val="99"/>
    <w:rsid w:val="005F7B1F"/>
    <w:pPr>
      <w:spacing w:line="161" w:lineRule="atLeast"/>
    </w:pPr>
    <w:rPr>
      <w:rFonts w:ascii="Gotham Bold" w:hAnsi="Gotham Bold" w:cs="Times New Roman"/>
      <w:color w:val="auto"/>
    </w:rPr>
  </w:style>
  <w:style w:type="paragraph" w:customStyle="1" w:styleId="Pagetitle">
    <w:name w:val="Page title"/>
    <w:basedOn w:val="CalendarHeader"/>
    <w:uiPriority w:val="99"/>
    <w:rsid w:val="00E675EC"/>
    <w:pPr>
      <w:spacing w:line="360" w:lineRule="atLeast"/>
      <w:jc w:val="left"/>
    </w:pPr>
    <w:rPr>
      <w:color w:val="000000"/>
      <w:sz w:val="36"/>
      <w:szCs w:val="36"/>
    </w:rPr>
  </w:style>
  <w:style w:type="paragraph" w:customStyle="1" w:styleId="04IntroductionBlue">
    <w:name w:val="04 Introduction Blue"/>
    <w:basedOn w:val="Normal"/>
    <w:uiPriority w:val="99"/>
    <w:rsid w:val="00316766"/>
    <w:pPr>
      <w:widowControl w:val="0"/>
      <w:pBdr>
        <w:bottom w:val="single" w:sz="8" w:space="19" w:color="0884B8"/>
      </w:pBdr>
      <w:tabs>
        <w:tab w:val="left" w:pos="170"/>
        <w:tab w:val="left" w:pos="220"/>
      </w:tabs>
      <w:suppressAutoHyphens/>
      <w:autoSpaceDE w:val="0"/>
      <w:autoSpaceDN w:val="0"/>
      <w:adjustRightInd w:val="0"/>
      <w:spacing w:after="170" w:line="360" w:lineRule="atLeast"/>
      <w:textAlignment w:val="center"/>
    </w:pPr>
    <w:rPr>
      <w:rFonts w:ascii="Gotham-ExtraLight" w:eastAsiaTheme="minorEastAsia" w:hAnsi="Gotham-ExtraLight" w:cs="Gotham-ExtraLight"/>
      <w:color w:val="0884B8"/>
      <w:sz w:val="26"/>
      <w:szCs w:val="26"/>
      <w:lang w:val="en-GB"/>
    </w:rPr>
  </w:style>
  <w:style w:type="paragraph" w:customStyle="1" w:styleId="Pa13">
    <w:name w:val="Pa13"/>
    <w:basedOn w:val="Default"/>
    <w:next w:val="Default"/>
    <w:uiPriority w:val="99"/>
    <w:rsid w:val="00E055D5"/>
    <w:pPr>
      <w:spacing w:line="361" w:lineRule="atLeast"/>
    </w:pPr>
    <w:rPr>
      <w:rFonts w:ascii="CoM Regular" w:hAnsi="CoM Regular" w:cs="Times New Roman"/>
      <w:color w:val="auto"/>
    </w:rPr>
  </w:style>
  <w:style w:type="paragraph" w:customStyle="1" w:styleId="Pa43">
    <w:name w:val="Pa43"/>
    <w:basedOn w:val="Default"/>
    <w:next w:val="Default"/>
    <w:uiPriority w:val="99"/>
    <w:rsid w:val="00E055D5"/>
    <w:pPr>
      <w:spacing w:line="161" w:lineRule="atLeast"/>
    </w:pPr>
    <w:rPr>
      <w:rFonts w:ascii="CoM Regular" w:hAnsi="CoM Regular" w:cs="Times New Roman"/>
      <w:color w:val="auto"/>
    </w:rPr>
  </w:style>
  <w:style w:type="paragraph" w:customStyle="1" w:styleId="TablePriorities">
    <w:name w:val="Table Priorities"/>
    <w:basedOn w:val="Bodycopy"/>
    <w:uiPriority w:val="99"/>
    <w:rsid w:val="008B486B"/>
    <w:rPr>
      <w:rFonts w:ascii="Gotham-Medium" w:hAnsi="Gotham-Medium" w:cs="Gotham-Medium"/>
      <w:color w:val="0884B8"/>
    </w:rPr>
  </w:style>
  <w:style w:type="paragraph" w:customStyle="1" w:styleId="TableBodycopyBullets">
    <w:name w:val="Table Bodycopy Bullets"/>
    <w:basedOn w:val="Bodycopy"/>
    <w:uiPriority w:val="99"/>
    <w:rsid w:val="008B486B"/>
    <w:pPr>
      <w:spacing w:after="85" w:line="190" w:lineRule="atLeast"/>
      <w:ind w:left="170" w:hanging="170"/>
    </w:pPr>
    <w:rPr>
      <w:sz w:val="15"/>
      <w:szCs w:val="15"/>
    </w:rPr>
  </w:style>
  <w:style w:type="character" w:customStyle="1" w:styleId="A12">
    <w:name w:val="A12"/>
    <w:uiPriority w:val="99"/>
    <w:rsid w:val="00094838"/>
    <w:rPr>
      <w:rFonts w:ascii="Gotham Light" w:hAnsi="Gotham Light" w:cs="Gotham Light"/>
      <w:color w:val="FFFFFF"/>
      <w:sz w:val="20"/>
      <w:szCs w:val="20"/>
    </w:rPr>
  </w:style>
  <w:style w:type="paragraph" w:customStyle="1" w:styleId="Photocaptions">
    <w:name w:val="Photo captions"/>
    <w:basedOn w:val="Normal"/>
    <w:uiPriority w:val="99"/>
    <w:rsid w:val="00094838"/>
    <w:pPr>
      <w:widowControl w:val="0"/>
      <w:pBdr>
        <w:top w:val="single" w:sz="2" w:space="12" w:color="auto"/>
      </w:pBdr>
      <w:autoSpaceDE w:val="0"/>
      <w:autoSpaceDN w:val="0"/>
      <w:adjustRightInd w:val="0"/>
      <w:spacing w:before="57" w:line="200" w:lineRule="atLeast"/>
      <w:textAlignment w:val="center"/>
    </w:pPr>
    <w:rPr>
      <w:rFonts w:ascii="Gotham-Book" w:eastAsiaTheme="minorEastAsia" w:hAnsi="Gotham-Book" w:cs="Gotham-Book"/>
      <w:color w:val="FFFFFF"/>
      <w:spacing w:val="-2"/>
      <w:sz w:val="16"/>
      <w:szCs w:val="16"/>
      <w:lang w:val="en-US"/>
    </w:rPr>
  </w:style>
  <w:style w:type="paragraph" w:styleId="BodyText">
    <w:name w:val="Body Text"/>
    <w:basedOn w:val="Normal"/>
    <w:link w:val="BodyTextChar"/>
    <w:uiPriority w:val="1"/>
    <w:qFormat/>
    <w:rsid w:val="00B9004E"/>
    <w:pPr>
      <w:widowControl w:val="0"/>
      <w:autoSpaceDE w:val="0"/>
      <w:autoSpaceDN w:val="0"/>
    </w:pPr>
    <w:rPr>
      <w:rFonts w:ascii="Gotham-Book" w:eastAsia="Gotham-Book" w:hAnsi="Gotham-Book" w:cs="Gotham-Book"/>
      <w:sz w:val="16"/>
      <w:szCs w:val="16"/>
      <w:lang w:val="en-US"/>
    </w:rPr>
  </w:style>
  <w:style w:type="character" w:customStyle="1" w:styleId="BodyTextChar">
    <w:name w:val="Body Text Char"/>
    <w:basedOn w:val="DefaultParagraphFont"/>
    <w:link w:val="BodyText"/>
    <w:uiPriority w:val="1"/>
    <w:rsid w:val="00B9004E"/>
    <w:rPr>
      <w:rFonts w:ascii="Gotham-Book" w:eastAsia="Gotham-Book" w:hAnsi="Gotham-Book" w:cs="Gotham-Book"/>
      <w:sz w:val="16"/>
      <w:szCs w:val="16"/>
    </w:rPr>
  </w:style>
  <w:style w:type="character" w:customStyle="1" w:styleId="A35">
    <w:name w:val="A35"/>
    <w:uiPriority w:val="99"/>
    <w:rsid w:val="005C5550"/>
    <w:rPr>
      <w:rFonts w:cs="Gotham Book"/>
      <w:color w:val="211D1E"/>
      <w:sz w:val="15"/>
      <w:szCs w:val="15"/>
    </w:rPr>
  </w:style>
  <w:style w:type="paragraph" w:customStyle="1" w:styleId="BodyCopy0">
    <w:name w:val="Body Copy"/>
    <w:basedOn w:val="Normal"/>
    <w:uiPriority w:val="99"/>
    <w:rsid w:val="008936F0"/>
    <w:pPr>
      <w:widowControl w:val="0"/>
      <w:suppressAutoHyphens/>
      <w:autoSpaceDE w:val="0"/>
      <w:autoSpaceDN w:val="0"/>
      <w:adjustRightInd w:val="0"/>
      <w:spacing w:after="170" w:line="200" w:lineRule="atLeast"/>
      <w:textAlignment w:val="center"/>
    </w:pPr>
    <w:rPr>
      <w:rFonts w:ascii="Gotham-Book" w:eastAsiaTheme="minorEastAsia" w:hAnsi="Gotham-Book" w:cs="Gotham-Book"/>
      <w:color w:val="000000"/>
      <w:sz w:val="16"/>
      <w:szCs w:val="16"/>
      <w:lang w:val="en-US"/>
    </w:rPr>
  </w:style>
  <w:style w:type="character" w:customStyle="1" w:styleId="Italic">
    <w:name w:val="Italic"/>
    <w:uiPriority w:val="99"/>
    <w:rsid w:val="008936F0"/>
    <w:rPr>
      <w:rFonts w:ascii="Gotham-BookItalic" w:hAnsi="Gotham-BookItalic" w:cs="Gotham-BookItalic"/>
      <w:i/>
      <w:iCs/>
      <w:color w:val="000000"/>
      <w:sz w:val="16"/>
      <w:szCs w:val="16"/>
    </w:rPr>
  </w:style>
  <w:style w:type="paragraph" w:customStyle="1" w:styleId="NoParagraphStyle">
    <w:name w:val="[No Paragraph Style]"/>
    <w:rsid w:val="00035F7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ceholderText">
    <w:name w:val="Placeholder Text"/>
    <w:basedOn w:val="DefaultParagraphFont"/>
    <w:uiPriority w:val="99"/>
    <w:semiHidden/>
    <w:rsid w:val="001C6943"/>
    <w:rPr>
      <w:color w:val="808080"/>
    </w:rPr>
  </w:style>
  <w:style w:type="paragraph" w:styleId="BalloonText">
    <w:name w:val="Balloon Text"/>
    <w:basedOn w:val="Normal"/>
    <w:link w:val="BalloonTextChar"/>
    <w:uiPriority w:val="99"/>
    <w:semiHidden/>
    <w:unhideWhenUsed/>
    <w:rsid w:val="001C6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943"/>
    <w:rPr>
      <w:rFonts w:ascii="Lucida Grande" w:eastAsia="Times New Roman" w:hAnsi="Lucida Grande" w:cs="Lucida Grande"/>
      <w:sz w:val="18"/>
      <w:szCs w:val="18"/>
      <w:lang w:val="en-AU"/>
    </w:rPr>
  </w:style>
  <w:style w:type="paragraph" w:customStyle="1" w:styleId="References">
    <w:name w:val="References"/>
    <w:basedOn w:val="BodyCopy0"/>
    <w:uiPriority w:val="99"/>
    <w:rsid w:val="008A0416"/>
    <w:pPr>
      <w:spacing w:line="180" w:lineRule="atLeast"/>
    </w:pPr>
    <w:rPr>
      <w:sz w:val="14"/>
      <w:szCs w:val="14"/>
    </w:rPr>
  </w:style>
  <w:style w:type="character" w:customStyle="1" w:styleId="Medium">
    <w:name w:val="Medium"/>
    <w:uiPriority w:val="99"/>
    <w:rsid w:val="005356C7"/>
    <w:rPr>
      <w:rFonts w:ascii="Gotham-Medium" w:hAnsi="Gotham-Medium" w:cs="Gotham-Medium"/>
      <w:color w:val="000000"/>
      <w:sz w:val="16"/>
      <w:szCs w:val="16"/>
      <w:vertAlign w:val="baseline"/>
    </w:rPr>
  </w:style>
  <w:style w:type="paragraph" w:customStyle="1" w:styleId="BodyCopyBOLD0">
    <w:name w:val="Body Copy BOLD"/>
    <w:basedOn w:val="BodyCopy0"/>
    <w:uiPriority w:val="99"/>
    <w:rsid w:val="00173E68"/>
    <w:pPr>
      <w:spacing w:before="113" w:after="57"/>
    </w:pPr>
    <w:rPr>
      <w:rFonts w:ascii="Gotham-Bold" w:hAnsi="Gotham-Bold" w:cs="Gotham-Bold"/>
      <w:b/>
      <w:bCs/>
      <w:caps/>
    </w:rPr>
  </w:style>
  <w:style w:type="paragraph" w:customStyle="1" w:styleId="BodyCopyMEDIUM">
    <w:name w:val="Body Copy MEDIUM"/>
    <w:basedOn w:val="BodyCopy0"/>
    <w:uiPriority w:val="99"/>
    <w:rsid w:val="00173E68"/>
    <w:pPr>
      <w:spacing w:after="28"/>
    </w:pPr>
    <w:rPr>
      <w:color w:val="0884B8"/>
    </w:rPr>
  </w:style>
  <w:style w:type="table" w:styleId="TableGrid">
    <w:name w:val="Table Grid"/>
    <w:basedOn w:val="TableNormal"/>
    <w:uiPriority w:val="59"/>
    <w:rsid w:val="004C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ParagraphStyle"/>
    <w:uiPriority w:val="99"/>
    <w:rsid w:val="00F806CA"/>
    <w:pPr>
      <w:suppressAutoHyphens/>
      <w:spacing w:line="180" w:lineRule="atLeast"/>
    </w:pPr>
    <w:rPr>
      <w:rFonts w:ascii="Gotham-Medium" w:hAnsi="Gotham-Medium" w:cs="Gotham-Medium"/>
      <w:color w:val="606565"/>
      <w:spacing w:val="-1"/>
      <w:sz w:val="14"/>
      <w:szCs w:val="14"/>
    </w:rPr>
  </w:style>
  <w:style w:type="character" w:styleId="Hyperlink">
    <w:name w:val="Hyperlink"/>
    <w:basedOn w:val="DefaultParagraphFont"/>
    <w:uiPriority w:val="99"/>
    <w:unhideWhenUsed/>
    <w:rsid w:val="00C93C2A"/>
    <w:rPr>
      <w:color w:val="0000FF" w:themeColor="hyperlink"/>
      <w:u w:val="single"/>
    </w:rPr>
  </w:style>
  <w:style w:type="paragraph" w:customStyle="1" w:styleId="COMBodycopy">
    <w:name w:val="COM Body copy"/>
    <w:basedOn w:val="Normal"/>
    <w:qFormat/>
    <w:rsid w:val="00137AA3"/>
    <w:rPr>
      <w:rFonts w:ascii="Helvetica" w:eastAsiaTheme="minorEastAsia" w:hAnsi="Helvetica" w:cs="Gotham-Book"/>
      <w:color w:val="000000"/>
      <w:lang w:val="en-US"/>
    </w:rPr>
  </w:style>
  <w:style w:type="paragraph" w:customStyle="1" w:styleId="COMHeading">
    <w:name w:val="COM Heading"/>
    <w:basedOn w:val="Normal"/>
    <w:qFormat/>
    <w:rsid w:val="00137AA3"/>
    <w:rPr>
      <w:rFonts w:ascii="Helvetica" w:eastAsiaTheme="minorEastAsia" w:hAnsi="Helvetica" w:cs="Gotham-Book"/>
      <w:b/>
      <w:color w:val="000000"/>
      <w:sz w:val="28"/>
      <w:szCs w:val="28"/>
      <w:lang w:val="en-US"/>
    </w:rPr>
  </w:style>
  <w:style w:type="paragraph" w:customStyle="1" w:styleId="COMsubheading">
    <w:name w:val="COM subheading"/>
    <w:basedOn w:val="Normal"/>
    <w:qFormat/>
    <w:rsid w:val="00AB5520"/>
    <w:rPr>
      <w:rFonts w:ascii="Helvetica" w:eastAsiaTheme="minorEastAsia" w:hAnsi="Helvetica" w:cs="Gotham-Book"/>
      <w:b/>
      <w:color w:val="000000"/>
      <w:lang w:val="en-US"/>
    </w:rPr>
  </w:style>
  <w:style w:type="paragraph" w:customStyle="1" w:styleId="Quotes">
    <w:name w:val="Quotes"/>
    <w:basedOn w:val="COMQuotes"/>
    <w:qFormat/>
    <w:rsid w:val="003B5A4F"/>
  </w:style>
  <w:style w:type="paragraph" w:customStyle="1" w:styleId="COMQuotes">
    <w:name w:val="COM Quotes"/>
    <w:basedOn w:val="COMsubheading"/>
    <w:qFormat/>
    <w:rsid w:val="00452B97"/>
    <w:rPr>
      <w:i/>
    </w:rPr>
  </w:style>
  <w:style w:type="paragraph" w:customStyle="1" w:styleId="H1PageHeading">
    <w:name w:val="H1 – Page Heading"/>
    <w:basedOn w:val="NoParagraphStyle"/>
    <w:uiPriority w:val="99"/>
    <w:rsid w:val="005E0A61"/>
    <w:pPr>
      <w:suppressAutoHyphens/>
      <w:spacing w:after="170" w:line="600" w:lineRule="atLeast"/>
    </w:pPr>
    <w:rPr>
      <w:rFonts w:ascii="CoM-Regular" w:hAnsi="CoM-Regular" w:cs="CoM-Regular"/>
      <w:caps/>
      <w:color w:val="323232"/>
      <w:sz w:val="64"/>
      <w:szCs w:val="64"/>
      <w:lang w:val="en-GB"/>
    </w:rPr>
  </w:style>
  <w:style w:type="paragraph" w:customStyle="1" w:styleId="TableHeaderTablesGraphsInfographics">
    <w:name w:val="Table – Header (Tables / Graphs / Infographics)"/>
    <w:basedOn w:val="NoParagraphStyle"/>
    <w:uiPriority w:val="99"/>
    <w:rsid w:val="00CE6985"/>
    <w:pPr>
      <w:suppressAutoHyphens/>
      <w:spacing w:line="180" w:lineRule="atLeast"/>
    </w:pPr>
    <w:rPr>
      <w:rFonts w:ascii="Gotham-Bold" w:hAnsi="Gotham-Bold" w:cs="Gotham-Bold"/>
      <w:b/>
      <w:bCs/>
      <w:caps/>
      <w:color w:val="FFFFFF"/>
      <w:spacing w:val="-1"/>
      <w:sz w:val="16"/>
      <w:szCs w:val="16"/>
    </w:rPr>
  </w:style>
  <w:style w:type="paragraph" w:customStyle="1" w:styleId="COMtable">
    <w:name w:val="COM table"/>
    <w:basedOn w:val="COMBodycopy"/>
    <w:next w:val="COMBodycopy"/>
    <w:qFormat/>
    <w:rsid w:val="003B1B45"/>
  </w:style>
  <w:style w:type="character" w:customStyle="1" w:styleId="Heading1Char">
    <w:name w:val="Heading 1 Char"/>
    <w:basedOn w:val="DefaultParagraphFont"/>
    <w:link w:val="Heading1"/>
    <w:uiPriority w:val="9"/>
    <w:rsid w:val="004857F2"/>
    <w:rPr>
      <w:rFonts w:ascii="Arial" w:eastAsiaTheme="majorEastAsia" w:hAnsi="Arial" w:cstheme="majorBidi"/>
      <w:b/>
      <w:sz w:val="52"/>
      <w:szCs w:val="32"/>
      <w:lang w:val="en-AU"/>
    </w:rPr>
  </w:style>
  <w:style w:type="character" w:customStyle="1" w:styleId="Heading2Char">
    <w:name w:val="Heading 2 Char"/>
    <w:basedOn w:val="DefaultParagraphFont"/>
    <w:link w:val="Heading2"/>
    <w:uiPriority w:val="9"/>
    <w:rsid w:val="003B5A4F"/>
    <w:rPr>
      <w:rFonts w:ascii="Arial" w:eastAsiaTheme="majorEastAsia" w:hAnsi="Arial" w:cstheme="majorBidi"/>
      <w:sz w:val="44"/>
      <w:szCs w:val="26"/>
      <w:lang w:val="en-AU"/>
    </w:rPr>
  </w:style>
  <w:style w:type="paragraph" w:customStyle="1" w:styleId="Heading2-Title">
    <w:name w:val="Heading 2 - Title"/>
    <w:basedOn w:val="Heading2"/>
    <w:qFormat/>
    <w:rsid w:val="000A6472"/>
    <w:rPr>
      <w:b/>
    </w:rPr>
  </w:style>
  <w:style w:type="character" w:customStyle="1" w:styleId="Heading3Char">
    <w:name w:val="Heading 3 Char"/>
    <w:basedOn w:val="DefaultParagraphFont"/>
    <w:link w:val="Heading3"/>
    <w:uiPriority w:val="9"/>
    <w:rsid w:val="003B5A4F"/>
    <w:rPr>
      <w:rFonts w:ascii="Helvetica" w:hAnsi="Helvetica" w:cs="Gotham-Book"/>
      <w:b/>
      <w:color w:val="000000"/>
      <w:sz w:val="28"/>
      <w:szCs w:val="28"/>
    </w:rPr>
  </w:style>
  <w:style w:type="paragraph" w:customStyle="1" w:styleId="Heading3-Disclaimer">
    <w:name w:val="Heading 3 - Disclaimer"/>
    <w:basedOn w:val="Heading3"/>
    <w:qFormat/>
    <w:rsid w:val="000A6472"/>
  </w:style>
  <w:style w:type="paragraph" w:styleId="ListBullet">
    <w:name w:val="List Bullet"/>
    <w:basedOn w:val="Normal"/>
    <w:uiPriority w:val="99"/>
    <w:unhideWhenUsed/>
    <w:rsid w:val="003B0C44"/>
    <w:pPr>
      <w:numPr>
        <w:numId w:val="1"/>
      </w:numPr>
      <w:spacing w:after="120"/>
      <w:ind w:left="357" w:hanging="357"/>
    </w:pPr>
  </w:style>
  <w:style w:type="paragraph" w:customStyle="1" w:styleId="Heading3-FigureTitle">
    <w:name w:val="Heading 3 - Figure Title"/>
    <w:basedOn w:val="Heading3-Disclaimer"/>
    <w:qFormat/>
    <w:rsid w:val="00803ECD"/>
    <w:rPr>
      <w:b w:val="0"/>
      <w:sz w:val="18"/>
    </w:rPr>
  </w:style>
  <w:style w:type="character" w:customStyle="1" w:styleId="Heading4Char">
    <w:name w:val="Heading 4 Char"/>
    <w:basedOn w:val="DefaultParagraphFont"/>
    <w:link w:val="Heading4"/>
    <w:uiPriority w:val="9"/>
    <w:rsid w:val="003B5A4F"/>
    <w:rPr>
      <w:rFonts w:ascii="Helvetica" w:hAnsi="Helvetica" w:cs="Gotham-Book"/>
      <w:b/>
      <w:color w:val="000000"/>
      <w:sz w:val="22"/>
      <w:szCs w:val="28"/>
    </w:rPr>
  </w:style>
  <w:style w:type="paragraph" w:customStyle="1" w:styleId="Heading4-SubFigure">
    <w:name w:val="Heading 4 - Sub Figure"/>
    <w:basedOn w:val="Heading4"/>
    <w:qFormat/>
    <w:rsid w:val="00BA36D7"/>
  </w:style>
  <w:style w:type="paragraph" w:styleId="ListNumber">
    <w:name w:val="List Number"/>
    <w:basedOn w:val="Normal"/>
    <w:uiPriority w:val="99"/>
    <w:unhideWhenUsed/>
    <w:rsid w:val="005D4FA9"/>
    <w:pPr>
      <w:numPr>
        <w:numId w:val="2"/>
      </w:numPr>
      <w:spacing w:after="120"/>
      <w:ind w:left="357" w:hanging="357"/>
    </w:pPr>
  </w:style>
  <w:style w:type="character" w:customStyle="1" w:styleId="Heading5Char">
    <w:name w:val="Heading 5 Char"/>
    <w:basedOn w:val="DefaultParagraphFont"/>
    <w:link w:val="Heading5"/>
    <w:uiPriority w:val="9"/>
    <w:rsid w:val="009378F0"/>
    <w:rPr>
      <w:rFonts w:ascii="Arial" w:eastAsiaTheme="majorEastAsia" w:hAnsi="Arial" w:cstheme="majorBidi"/>
      <w:sz w:val="20"/>
      <w:szCs w:val="20"/>
      <w:lang w:val="en-AU"/>
    </w:rPr>
  </w:style>
  <w:style w:type="character" w:styleId="UnresolvedMention">
    <w:name w:val="Unresolved Mention"/>
    <w:basedOn w:val="DefaultParagraphFont"/>
    <w:uiPriority w:val="99"/>
    <w:semiHidden/>
    <w:unhideWhenUsed/>
    <w:rsid w:val="00B9523C"/>
    <w:rPr>
      <w:color w:val="605E5C"/>
      <w:shd w:val="clear" w:color="auto" w:fill="E1DFDD"/>
    </w:rPr>
  </w:style>
  <w:style w:type="paragraph" w:customStyle="1" w:styleId="Heading3-TableTitle">
    <w:name w:val="Heading 3 - Table Title"/>
    <w:basedOn w:val="Heading3"/>
    <w:qFormat/>
    <w:rsid w:val="00CC7063"/>
    <w:pPr>
      <w:spacing w:before="240"/>
    </w:pPr>
    <w:rPr>
      <w:sz w:val="20"/>
    </w:rPr>
  </w:style>
  <w:style w:type="paragraph" w:styleId="TOCHeading">
    <w:name w:val="TOC Heading"/>
    <w:basedOn w:val="Heading1"/>
    <w:next w:val="Normal"/>
    <w:uiPriority w:val="39"/>
    <w:unhideWhenUsed/>
    <w:qFormat/>
    <w:rsid w:val="00973FCC"/>
    <w:pPr>
      <w:spacing w:before="240"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973FCC"/>
    <w:pPr>
      <w:tabs>
        <w:tab w:val="right" w:leader="dot" w:pos="10336"/>
      </w:tabs>
      <w:spacing w:after="120"/>
    </w:pPr>
  </w:style>
  <w:style w:type="paragraph" w:styleId="TOC2">
    <w:name w:val="toc 2"/>
    <w:basedOn w:val="Normal"/>
    <w:next w:val="Normal"/>
    <w:autoRedefine/>
    <w:uiPriority w:val="39"/>
    <w:unhideWhenUsed/>
    <w:rsid w:val="00973FCC"/>
    <w:pPr>
      <w:tabs>
        <w:tab w:val="right" w:leader="dot" w:pos="10338"/>
      </w:tabs>
      <w:spacing w:after="120"/>
      <w:ind w:left="284"/>
    </w:pPr>
  </w:style>
  <w:style w:type="paragraph" w:styleId="TOC3">
    <w:name w:val="toc 3"/>
    <w:basedOn w:val="Normal"/>
    <w:next w:val="Normal"/>
    <w:autoRedefine/>
    <w:uiPriority w:val="39"/>
    <w:unhideWhenUsed/>
    <w:rsid w:val="00973FCC"/>
    <w:pPr>
      <w:tabs>
        <w:tab w:val="right" w:leader="dot" w:pos="10338"/>
      </w:tabs>
      <w:spacing w:after="12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lbourne.vic.gov.au/Pages/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8B36-2388-DC41-AF93-A84C15F5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Draft Moone Ponds Creek Strategic Opportunities Plan</vt:lpstr>
    </vt:vector>
  </TitlesOfParts>
  <Company>OPTIMO</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Moone Ponds Creek Strategic Opportunities Plan</dc:title>
  <dc:subject/>
  <dc:creator>STD-OPT-128</dc:creator>
  <cp:keywords/>
  <dc:description/>
  <cp:lastModifiedBy>Alex Bey</cp:lastModifiedBy>
  <cp:revision>2</cp:revision>
  <dcterms:created xsi:type="dcterms:W3CDTF">2019-03-22T00:51:00Z</dcterms:created>
  <dcterms:modified xsi:type="dcterms:W3CDTF">2019-03-22T00:51:00Z</dcterms:modified>
</cp:coreProperties>
</file>