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20813192"/>
    <w:bookmarkStart w:id="1" w:name="_Toc482024131"/>
    <w:bookmarkStart w:id="2" w:name="_Hlk496614311"/>
    <w:bookmarkStart w:id="3" w:name="_GoBack"/>
    <w:bookmarkEnd w:id="3"/>
    <w:p w:rsidR="00A42938" w:rsidRPr="00750B6D" w:rsidRDefault="00FF6A3B" w:rsidP="00A42938">
      <w:pPr>
        <w:rPr>
          <w:color w:val="FF0000"/>
        </w:rPr>
      </w:pPr>
      <w:r w:rsidRPr="00750B6D">
        <w:rPr>
          <w:noProof/>
          <w:color w:val="FF0000"/>
          <w:lang w:val="en-US" w:eastAsia="en-US"/>
        </w:rPr>
        <mc:AlternateContent>
          <mc:Choice Requires="wps">
            <w:drawing>
              <wp:anchor distT="0" distB="0" distL="114300" distR="114300" simplePos="0" relativeHeight="251658240" behindDoc="0" locked="0" layoutInCell="1" allowOverlap="1" wp14:anchorId="67386144" wp14:editId="0BCB5F09">
                <wp:simplePos x="0" y="0"/>
                <wp:positionH relativeFrom="page">
                  <wp:posOffset>-85060</wp:posOffset>
                </wp:positionH>
                <wp:positionV relativeFrom="paragraph">
                  <wp:posOffset>7168220</wp:posOffset>
                </wp:positionV>
                <wp:extent cx="7642860" cy="3168502"/>
                <wp:effectExtent l="0" t="0" r="0" b="0"/>
                <wp:wrapNone/>
                <wp:docPr id="7" name="Rectangle 7"/>
                <wp:cNvGraphicFramePr/>
                <a:graphic xmlns:a="http://schemas.openxmlformats.org/drawingml/2006/main">
                  <a:graphicData uri="http://schemas.microsoft.com/office/word/2010/wordprocessingShape">
                    <wps:wsp>
                      <wps:cNvSpPr/>
                      <wps:spPr>
                        <a:xfrm>
                          <a:off x="0" y="0"/>
                          <a:ext cx="7642860" cy="316850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7pt;margin-top:564.45pt;width:601.8pt;height:2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" fillcolor="#272727 [2749]" stroked="f" strokeweight="1pt">
                <w10:wrap anchorx="page"/>
              </v:rect>
            </w:pict>
          </mc:Fallback>
        </mc:AlternateContent>
      </w:r>
      <w:r w:rsidR="00A42938" w:rsidRPr="00750B6D">
        <w:rPr>
          <w:rFonts w:eastAsiaTheme="majorEastAsia" w:cstheme="majorBidi"/>
          <w:noProof/>
          <w:color w:val="FF0000"/>
          <w:lang w:val="en-US" w:eastAsia="en-US"/>
        </w:rPr>
        <mc:AlternateContent>
          <mc:Choice Requires="wps">
            <w:drawing>
              <wp:anchor distT="45720" distB="45720" distL="114300" distR="114300" simplePos="0" relativeHeight="251658242" behindDoc="0" locked="0" layoutInCell="1" allowOverlap="1" wp14:anchorId="3944B38C" wp14:editId="1BA8C539">
                <wp:simplePos x="0" y="0"/>
                <wp:positionH relativeFrom="margin">
                  <wp:align>left</wp:align>
                </wp:positionH>
                <wp:positionV relativeFrom="paragraph">
                  <wp:posOffset>926465</wp:posOffset>
                </wp:positionV>
                <wp:extent cx="5902960" cy="84010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8401050"/>
                        </a:xfrm>
                        <a:prstGeom prst="rect">
                          <a:avLst/>
                        </a:prstGeom>
                        <a:noFill/>
                        <a:ln w="9525">
                          <a:noFill/>
                          <a:miter lim="800000"/>
                          <a:headEnd/>
                          <a:tailEnd/>
                        </a:ln>
                      </wps:spPr>
                      <wps:txbx>
                        <w:txbxContent>
                          <w:p w:rsidR="00F76A47" w:rsidRDefault="00F76A47" w:rsidP="00A42938">
                            <w:pPr>
                              <w:pStyle w:val="Title"/>
                            </w:pPr>
                          </w:p>
                          <w:p w:rsidR="00F76A47" w:rsidRDefault="00F76A47" w:rsidP="00A42938">
                            <w:pPr>
                              <w:pStyle w:val="Title"/>
                            </w:pPr>
                          </w:p>
                          <w:p w:rsidR="00B54513" w:rsidRDefault="00B54513" w:rsidP="00B54513"/>
                          <w:p w:rsidR="00B54513" w:rsidRDefault="00B54513" w:rsidP="00B54513"/>
                          <w:p w:rsidR="00B54513" w:rsidRPr="00B54513" w:rsidRDefault="00B54513" w:rsidP="00B54513"/>
                          <w:p w:rsidR="00F76A47" w:rsidRPr="002100AA" w:rsidRDefault="00F76A47" w:rsidP="00A42938"/>
                          <w:p w:rsidR="00F76A47" w:rsidRPr="009239B8" w:rsidRDefault="00F76A47" w:rsidP="00A42938">
                            <w:pPr>
                              <w:pStyle w:val="Title"/>
                              <w:rPr>
                                <w:rFonts w:ascii="Montserrat Light" w:hAnsi="Montserrat Light" w:cs="Open Sans Light"/>
                                <w:color w:val="FFFFFF" w:themeColor="background1"/>
                                <w:sz w:val="52"/>
                                <w:szCs w:val="52"/>
                              </w:rPr>
                            </w:pPr>
                            <w:r>
                              <w:rPr>
                                <w:rFonts w:ascii="Montserrat Light" w:hAnsi="Montserrat Light" w:cs="Open Sans Light"/>
                                <w:color w:val="FFFFFF" w:themeColor="background1"/>
                                <w:sz w:val="52"/>
                                <w:szCs w:val="52"/>
                              </w:rPr>
                              <w:t>Macaulay Refresh Discussion Paper</w:t>
                            </w:r>
                          </w:p>
                          <w:p w:rsidR="00F76A47" w:rsidRPr="00E70971" w:rsidRDefault="00F76A47" w:rsidP="00A42938">
                            <w:pPr>
                              <w:rPr>
                                <w:color w:val="FFFFFF" w:themeColor="background1"/>
                                <w:sz w:val="32"/>
                                <w:szCs w:val="32"/>
                              </w:rPr>
                            </w:pPr>
                            <w:r>
                              <w:rPr>
                                <w:color w:val="FFFFFF" w:themeColor="background1"/>
                                <w:sz w:val="32"/>
                                <w:szCs w:val="32"/>
                              </w:rPr>
                              <w:t>CONSULTATION ANALYSIS</w:t>
                            </w:r>
                          </w:p>
                          <w:p w:rsidR="00F76A47" w:rsidRDefault="00F76A47" w:rsidP="00A42938"/>
                          <w:p w:rsidR="008C168A" w:rsidRPr="002557DE" w:rsidRDefault="008C168A" w:rsidP="008C168A">
                            <w:pPr>
                              <w:rPr>
                                <w:sz w:val="24"/>
                                <w:szCs w:val="24"/>
                              </w:rPr>
                            </w:pPr>
                            <w:r>
                              <w:rPr>
                                <w:color w:val="FFFFFF" w:themeColor="background1"/>
                                <w:sz w:val="24"/>
                                <w:szCs w:val="24"/>
                              </w:rPr>
                              <w:t>FULL</w:t>
                            </w:r>
                            <w:r w:rsidRPr="002557DE">
                              <w:rPr>
                                <w:color w:val="FFFFFF" w:themeColor="background1"/>
                                <w:sz w:val="24"/>
                                <w:szCs w:val="24"/>
                              </w:rPr>
                              <w:t xml:space="preserve"> REPORT</w:t>
                            </w:r>
                          </w:p>
                          <w:p w:rsidR="00F76A47" w:rsidRPr="002557DE" w:rsidRDefault="00595663" w:rsidP="00A42938">
                            <w:pPr>
                              <w:pStyle w:val="Title"/>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2</w:t>
                            </w:r>
                            <w:r w:rsidR="00BD3E98">
                              <w:rPr>
                                <w:rFonts w:ascii="Open Sans Light" w:hAnsi="Open Sans Light" w:cs="Open Sans Light"/>
                                <w:color w:val="FFFFFF" w:themeColor="background1"/>
                                <w:sz w:val="24"/>
                                <w:szCs w:val="24"/>
                              </w:rPr>
                              <w:t xml:space="preserve"> March</w:t>
                            </w:r>
                            <w:r w:rsidR="00F76A47">
                              <w:rPr>
                                <w:rFonts w:ascii="Open Sans Light" w:hAnsi="Open Sans Light" w:cs="Open Sans Light"/>
                                <w:color w:val="FFFFFF" w:themeColor="background1"/>
                                <w:sz w:val="24"/>
                                <w:szCs w:val="24"/>
                              </w:rPr>
                              <w:t xml:space="preserve"> 2020</w:t>
                            </w:r>
                          </w:p>
                          <w:p w:rsidR="00F76A47" w:rsidRPr="00B3604A" w:rsidRDefault="00F76A47" w:rsidP="00A42938"/>
                          <w:p w:rsidR="00F76A47" w:rsidRDefault="00F76A47" w:rsidP="00A42938">
                            <w:pPr>
                              <w:pStyle w:val="Title"/>
                              <w:rPr>
                                <w:rFonts w:ascii="Open Sans Light" w:hAnsi="Open Sans Light" w:cs="Open Sans Light"/>
                                <w:color w:val="FFFFFF" w:themeColor="background1"/>
                                <w:sz w:val="48"/>
                                <w:szCs w:val="48"/>
                              </w:rPr>
                            </w:pPr>
                          </w:p>
                          <w:p w:rsidR="00F76A47" w:rsidRDefault="00F76A47" w:rsidP="00A42938">
                            <w:pPr>
                              <w:pStyle w:val="Title"/>
                              <w:rPr>
                                <w:rFonts w:ascii="Open Sans Light" w:hAnsi="Open Sans Light" w:cs="Open Sans Light"/>
                                <w:color w:val="FFFFFF" w:themeColor="background1"/>
                                <w:sz w:val="48"/>
                                <w:szCs w:val="48"/>
                              </w:rPr>
                            </w:pPr>
                          </w:p>
                          <w:p w:rsidR="00F76A47" w:rsidRDefault="00F76A47" w:rsidP="00A42938">
                            <w:pPr>
                              <w:pStyle w:val="Title"/>
                              <w:rPr>
                                <w:rFonts w:ascii="Open Sans Light" w:hAnsi="Open Sans Light" w:cs="Open Sans Light"/>
                                <w:color w:val="FFFFFF" w:themeColor="background1"/>
                                <w:sz w:val="48"/>
                                <w:szCs w:val="48"/>
                              </w:rPr>
                            </w:pPr>
                          </w:p>
                          <w:p w:rsidR="00F76A47" w:rsidRDefault="00F76A47" w:rsidP="00A42938"/>
                          <w:p w:rsidR="00F76A47" w:rsidRPr="00610755" w:rsidRDefault="00F76A47" w:rsidP="00D34A7D">
                            <w:pPr>
                              <w:spacing w:after="240"/>
                            </w:pPr>
                          </w:p>
                          <w:p w:rsidR="00F76A47" w:rsidRPr="00CD2AFD" w:rsidRDefault="00F76A47" w:rsidP="00A42938">
                            <w:pPr>
                              <w:pStyle w:val="Title"/>
                              <w:rPr>
                                <w:rFonts w:ascii="Open Sans Light" w:hAnsi="Open Sans Light" w:cs="Open Sans Light"/>
                                <w:color w:val="FFFFFF" w:themeColor="background1"/>
                                <w:sz w:val="48"/>
                                <w:szCs w:val="48"/>
                              </w:rPr>
                            </w:pPr>
                            <w:r>
                              <w:rPr>
                                <w:rFonts w:ascii="Open Sans Light" w:hAnsi="Open Sans Light" w:cs="Open Sans Light"/>
                                <w:color w:val="FFFFFF" w:themeColor="background1"/>
                                <w:sz w:val="48"/>
                                <w:szCs w:val="48"/>
                              </w:rPr>
                              <w:t>P</w:t>
                            </w:r>
                            <w:r w:rsidRPr="00CD2AFD">
                              <w:rPr>
                                <w:rFonts w:ascii="Open Sans Light" w:hAnsi="Open Sans Light" w:cs="Open Sans Light"/>
                                <w:color w:val="FFFFFF" w:themeColor="background1"/>
                                <w:sz w:val="48"/>
                                <w:szCs w:val="48"/>
                              </w:rPr>
                              <w:t>repared by Global Research Ltd</w:t>
                            </w:r>
                          </w:p>
                          <w:p w:rsidR="00F76A47" w:rsidRDefault="00F76A47" w:rsidP="00A42938">
                            <w:pPr>
                              <w:pStyle w:val="Title"/>
                              <w:rPr>
                                <w:rFonts w:ascii="Open Sans Light" w:hAnsi="Open Sans Light" w:cs="Open Sans Light"/>
                                <w:color w:val="FFFFFF" w:themeColor="background1"/>
                                <w:sz w:val="32"/>
                                <w:szCs w:val="32"/>
                              </w:rPr>
                            </w:pPr>
                            <w:r w:rsidRPr="00F53248">
                              <w:rPr>
                                <w:rFonts w:ascii="Open Sans Light" w:hAnsi="Open Sans Light" w:cs="Open Sans Light"/>
                                <w:color w:val="FFFFFF" w:themeColor="background1"/>
                                <w:sz w:val="32"/>
                                <w:szCs w:val="32"/>
                              </w:rPr>
                              <w:t>For</w:t>
                            </w:r>
                          </w:p>
                          <w:p w:rsidR="00F76A47" w:rsidRPr="003100B7" w:rsidRDefault="00F76A47" w:rsidP="00A42938">
                            <w:r>
                              <w:rPr>
                                <w:noProof/>
                                <w:lang w:val="en-US" w:eastAsia="en-US"/>
                              </w:rPr>
                              <w:drawing>
                                <wp:inline distT="0" distB="0" distL="0" distR="0" wp14:anchorId="3BB1238F" wp14:editId="15AE0443">
                                  <wp:extent cx="1092510" cy="101393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ity of Melbourne black logo.PNG"/>
                                          <pic:cNvPicPr/>
                                        </pic:nvPicPr>
                                        <pic:blipFill>
                                          <a:blip r:embed="rId9"/>
                                          <a:stretch>
                                            <a:fillRect/>
                                          </a:stretch>
                                        </pic:blipFill>
                                        <pic:spPr>
                                          <a:xfrm>
                                            <a:off x="0" y="0"/>
                                            <a:ext cx="1101621" cy="1022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72.95pt;width:464.8pt;height:661.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" filled="f" stroked="f">
                <v:textbox>
                  <w:txbxContent>
                    <w:p w:rsidR="00F76A47" w:rsidRDefault="00F76A47" w:rsidP="00A42938">
                      <w:pPr>
                        <w:pStyle w:val="Title"/>
                      </w:pPr>
                    </w:p>
                    <w:p w:rsidR="00F76A47" w:rsidRDefault="00F76A47" w:rsidP="00A42938">
                      <w:pPr>
                        <w:pStyle w:val="Title"/>
                      </w:pPr>
                    </w:p>
                    <w:p w:rsidR="00B54513" w:rsidRDefault="00B54513" w:rsidP="00B54513"/>
                    <w:p w:rsidR="00B54513" w:rsidRDefault="00B54513" w:rsidP="00B54513"/>
                    <w:p w:rsidR="00B54513" w:rsidRPr="00B54513" w:rsidRDefault="00B54513" w:rsidP="00B54513"/>
                    <w:p w:rsidR="00F76A47" w:rsidRPr="002100AA" w:rsidRDefault="00F76A47" w:rsidP="00A42938"/>
                    <w:p w:rsidR="00F76A47" w:rsidRPr="009239B8" w:rsidRDefault="00F76A47" w:rsidP="00A42938">
                      <w:pPr>
                        <w:pStyle w:val="Title"/>
                        <w:rPr>
                          <w:rFonts w:ascii="Montserrat Light" w:hAnsi="Montserrat Light" w:cs="Open Sans Light"/>
                          <w:color w:val="FFFFFF" w:themeColor="background1"/>
                          <w:sz w:val="52"/>
                          <w:szCs w:val="52"/>
                        </w:rPr>
                      </w:pPr>
                      <w:r>
                        <w:rPr>
                          <w:rFonts w:ascii="Montserrat Light" w:hAnsi="Montserrat Light" w:cs="Open Sans Light"/>
                          <w:color w:val="FFFFFF" w:themeColor="background1"/>
                          <w:sz w:val="52"/>
                          <w:szCs w:val="52"/>
                        </w:rPr>
                        <w:t>Macaulay Refresh Discussion Paper</w:t>
                      </w:r>
                    </w:p>
                    <w:p w:rsidR="00F76A47" w:rsidRPr="00E70971" w:rsidRDefault="00F76A47" w:rsidP="00A42938">
                      <w:pPr>
                        <w:rPr>
                          <w:color w:val="FFFFFF" w:themeColor="background1"/>
                          <w:sz w:val="32"/>
                          <w:szCs w:val="32"/>
                        </w:rPr>
                      </w:pPr>
                      <w:r>
                        <w:rPr>
                          <w:color w:val="FFFFFF" w:themeColor="background1"/>
                          <w:sz w:val="32"/>
                          <w:szCs w:val="32"/>
                        </w:rPr>
                        <w:t>CONSULTATION ANALYSIS</w:t>
                      </w:r>
                    </w:p>
                    <w:p w:rsidR="00F76A47" w:rsidRDefault="00F76A47" w:rsidP="00A42938"/>
                    <w:p w:rsidR="008C168A" w:rsidRPr="002557DE" w:rsidRDefault="008C168A" w:rsidP="008C168A">
                      <w:pPr>
                        <w:rPr>
                          <w:sz w:val="24"/>
                          <w:szCs w:val="24"/>
                        </w:rPr>
                      </w:pPr>
                      <w:r>
                        <w:rPr>
                          <w:color w:val="FFFFFF" w:themeColor="background1"/>
                          <w:sz w:val="24"/>
                          <w:szCs w:val="24"/>
                        </w:rPr>
                        <w:t>FULL</w:t>
                      </w:r>
                      <w:r w:rsidRPr="002557DE">
                        <w:rPr>
                          <w:color w:val="FFFFFF" w:themeColor="background1"/>
                          <w:sz w:val="24"/>
                          <w:szCs w:val="24"/>
                        </w:rPr>
                        <w:t xml:space="preserve"> REPORT</w:t>
                      </w:r>
                    </w:p>
                    <w:p w:rsidR="00F76A47" w:rsidRPr="002557DE" w:rsidRDefault="00595663" w:rsidP="00A42938">
                      <w:pPr>
                        <w:pStyle w:val="Title"/>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2</w:t>
                      </w:r>
                      <w:r w:rsidR="00BD3E98">
                        <w:rPr>
                          <w:rFonts w:ascii="Open Sans Light" w:hAnsi="Open Sans Light" w:cs="Open Sans Light"/>
                          <w:color w:val="FFFFFF" w:themeColor="background1"/>
                          <w:sz w:val="24"/>
                          <w:szCs w:val="24"/>
                        </w:rPr>
                        <w:t xml:space="preserve"> March</w:t>
                      </w:r>
                      <w:r w:rsidR="00F76A47">
                        <w:rPr>
                          <w:rFonts w:ascii="Open Sans Light" w:hAnsi="Open Sans Light" w:cs="Open Sans Light"/>
                          <w:color w:val="FFFFFF" w:themeColor="background1"/>
                          <w:sz w:val="24"/>
                          <w:szCs w:val="24"/>
                        </w:rPr>
                        <w:t xml:space="preserve"> 2020</w:t>
                      </w:r>
                    </w:p>
                    <w:p w:rsidR="00F76A47" w:rsidRPr="00B3604A" w:rsidRDefault="00F76A47" w:rsidP="00A42938"/>
                    <w:p w:rsidR="00F76A47" w:rsidRDefault="00F76A47" w:rsidP="00A42938">
                      <w:pPr>
                        <w:pStyle w:val="Title"/>
                        <w:rPr>
                          <w:rFonts w:ascii="Open Sans Light" w:hAnsi="Open Sans Light" w:cs="Open Sans Light"/>
                          <w:color w:val="FFFFFF" w:themeColor="background1"/>
                          <w:sz w:val="48"/>
                          <w:szCs w:val="48"/>
                        </w:rPr>
                      </w:pPr>
                    </w:p>
                    <w:p w:rsidR="00F76A47" w:rsidRDefault="00F76A47" w:rsidP="00A42938">
                      <w:pPr>
                        <w:pStyle w:val="Title"/>
                        <w:rPr>
                          <w:rFonts w:ascii="Open Sans Light" w:hAnsi="Open Sans Light" w:cs="Open Sans Light"/>
                          <w:color w:val="FFFFFF" w:themeColor="background1"/>
                          <w:sz w:val="48"/>
                          <w:szCs w:val="48"/>
                        </w:rPr>
                      </w:pPr>
                    </w:p>
                    <w:p w:rsidR="00F76A47" w:rsidRDefault="00F76A47" w:rsidP="00A42938">
                      <w:pPr>
                        <w:pStyle w:val="Title"/>
                        <w:rPr>
                          <w:rFonts w:ascii="Open Sans Light" w:hAnsi="Open Sans Light" w:cs="Open Sans Light"/>
                          <w:color w:val="FFFFFF" w:themeColor="background1"/>
                          <w:sz w:val="48"/>
                          <w:szCs w:val="48"/>
                        </w:rPr>
                      </w:pPr>
                    </w:p>
                    <w:p w:rsidR="00F76A47" w:rsidRDefault="00F76A47" w:rsidP="00A42938"/>
                    <w:p w:rsidR="00F76A47" w:rsidRPr="00610755" w:rsidRDefault="00F76A47" w:rsidP="00D34A7D">
                      <w:pPr>
                        <w:spacing w:after="240"/>
                      </w:pPr>
                    </w:p>
                    <w:p w:rsidR="00F76A47" w:rsidRPr="00CD2AFD" w:rsidRDefault="00F76A47" w:rsidP="00A42938">
                      <w:pPr>
                        <w:pStyle w:val="Title"/>
                        <w:rPr>
                          <w:rFonts w:ascii="Open Sans Light" w:hAnsi="Open Sans Light" w:cs="Open Sans Light"/>
                          <w:color w:val="FFFFFF" w:themeColor="background1"/>
                          <w:sz w:val="48"/>
                          <w:szCs w:val="48"/>
                        </w:rPr>
                      </w:pPr>
                      <w:r>
                        <w:rPr>
                          <w:rFonts w:ascii="Open Sans Light" w:hAnsi="Open Sans Light" w:cs="Open Sans Light"/>
                          <w:color w:val="FFFFFF" w:themeColor="background1"/>
                          <w:sz w:val="48"/>
                          <w:szCs w:val="48"/>
                        </w:rPr>
                        <w:t>P</w:t>
                      </w:r>
                      <w:r w:rsidRPr="00CD2AFD">
                        <w:rPr>
                          <w:rFonts w:ascii="Open Sans Light" w:hAnsi="Open Sans Light" w:cs="Open Sans Light"/>
                          <w:color w:val="FFFFFF" w:themeColor="background1"/>
                          <w:sz w:val="48"/>
                          <w:szCs w:val="48"/>
                        </w:rPr>
                        <w:t>repared by Global Research Ltd</w:t>
                      </w:r>
                    </w:p>
                    <w:p w:rsidR="00F76A47" w:rsidRDefault="00F76A47" w:rsidP="00A42938">
                      <w:pPr>
                        <w:pStyle w:val="Title"/>
                        <w:rPr>
                          <w:rFonts w:ascii="Open Sans Light" w:hAnsi="Open Sans Light" w:cs="Open Sans Light"/>
                          <w:color w:val="FFFFFF" w:themeColor="background1"/>
                          <w:sz w:val="32"/>
                          <w:szCs w:val="32"/>
                        </w:rPr>
                      </w:pPr>
                      <w:r w:rsidRPr="00F53248">
                        <w:rPr>
                          <w:rFonts w:ascii="Open Sans Light" w:hAnsi="Open Sans Light" w:cs="Open Sans Light"/>
                          <w:color w:val="FFFFFF" w:themeColor="background1"/>
                          <w:sz w:val="32"/>
                          <w:szCs w:val="32"/>
                        </w:rPr>
                        <w:t>For</w:t>
                      </w:r>
                    </w:p>
                    <w:p w:rsidR="00F76A47" w:rsidRPr="003100B7" w:rsidRDefault="00F76A47" w:rsidP="00A42938">
                      <w:r>
                        <w:rPr>
                          <w:noProof/>
                        </w:rPr>
                        <w:drawing>
                          <wp:inline distT="0" distB="0" distL="0" distR="0" wp14:anchorId="3BB1238F" wp14:editId="15AE0443">
                            <wp:extent cx="1092510" cy="101393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ity of Melbourne black logo.PNG"/>
                                    <pic:cNvPicPr/>
                                  </pic:nvPicPr>
                                  <pic:blipFill>
                                    <a:blip r:embed="rId10"/>
                                    <a:stretch>
                                      <a:fillRect/>
                                    </a:stretch>
                                  </pic:blipFill>
                                  <pic:spPr>
                                    <a:xfrm>
                                      <a:off x="0" y="0"/>
                                      <a:ext cx="1101621" cy="1022395"/>
                                    </a:xfrm>
                                    <a:prstGeom prst="rect">
                                      <a:avLst/>
                                    </a:prstGeom>
                                  </pic:spPr>
                                </pic:pic>
                              </a:graphicData>
                            </a:graphic>
                          </wp:inline>
                        </w:drawing>
                      </w:r>
                    </w:p>
                  </w:txbxContent>
                </v:textbox>
                <w10:wrap type="square" anchorx="margin"/>
              </v:shape>
            </w:pict>
          </mc:Fallback>
        </mc:AlternateContent>
      </w:r>
      <w:r w:rsidR="00A42938" w:rsidRPr="00750B6D">
        <w:rPr>
          <w:noProof/>
          <w:color w:val="FF0000"/>
          <w:lang w:val="en-US" w:eastAsia="en-US"/>
        </w:rPr>
        <mc:AlternateContent>
          <mc:Choice Requires="wps">
            <w:drawing>
              <wp:anchor distT="0" distB="0" distL="114300" distR="114300" simplePos="0" relativeHeight="251658241" behindDoc="0" locked="0" layoutInCell="1" allowOverlap="1" wp14:anchorId="34A2DA7F" wp14:editId="120C729E">
                <wp:simplePos x="0" y="0"/>
                <wp:positionH relativeFrom="page">
                  <wp:align>right</wp:align>
                </wp:positionH>
                <wp:positionV relativeFrom="paragraph">
                  <wp:posOffset>-914097</wp:posOffset>
                </wp:positionV>
                <wp:extent cx="7559371" cy="8126233"/>
                <wp:effectExtent l="0" t="0" r="3810" b="8255"/>
                <wp:wrapNone/>
                <wp:docPr id="6" name="Rectangle 6"/>
                <wp:cNvGraphicFramePr/>
                <a:graphic xmlns:a="http://schemas.openxmlformats.org/drawingml/2006/main">
                  <a:graphicData uri="http://schemas.microsoft.com/office/word/2010/wordprocessingShape">
                    <wps:wsp>
                      <wps:cNvSpPr/>
                      <wps:spPr>
                        <a:xfrm>
                          <a:off x="0" y="0"/>
                          <a:ext cx="7559371" cy="8126233"/>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44.05pt;margin-top:-1in;width:595.25pt;height:639.8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" fillcolor="#20aae0" stroked="f" strokeweight="1pt">
                <w10:wrap anchorx="page"/>
              </v:rect>
            </w:pict>
          </mc:Fallback>
        </mc:AlternateContent>
      </w:r>
      <w:bookmarkStart w:id="4" w:name="_Hlk31024692"/>
      <w:bookmarkEnd w:id="4"/>
      <w:r w:rsidR="00A42938" w:rsidRPr="00750B6D">
        <w:rPr>
          <w:noProof/>
          <w:color w:val="FF0000"/>
          <w:lang w:val="en-US" w:eastAsia="en-US"/>
        </w:rPr>
        <w:drawing>
          <wp:anchor distT="0" distB="0" distL="114300" distR="114300" simplePos="0" relativeHeight="251658243" behindDoc="0" locked="0" layoutInCell="1" allowOverlap="1" wp14:anchorId="68DA65C9" wp14:editId="1D7FBE64">
            <wp:simplePos x="0" y="0"/>
            <wp:positionH relativeFrom="margin">
              <wp:align>left</wp:align>
            </wp:positionH>
            <wp:positionV relativeFrom="paragraph">
              <wp:posOffset>-2540</wp:posOffset>
            </wp:positionV>
            <wp:extent cx="2699647" cy="136398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_Logo_On_Blue_Horizontal.png"/>
                    <pic:cNvPicPr/>
                  </pic:nvPicPr>
                  <pic:blipFill>
                    <a:blip r:embed="rId11"/>
                    <a:stretch>
                      <a:fillRect/>
                    </a:stretch>
                  </pic:blipFill>
                  <pic:spPr>
                    <a:xfrm>
                      <a:off x="0" y="0"/>
                      <a:ext cx="2703916" cy="1366137"/>
                    </a:xfrm>
                    <a:prstGeom prst="rect">
                      <a:avLst/>
                    </a:prstGeom>
                  </pic:spPr>
                </pic:pic>
              </a:graphicData>
            </a:graphic>
            <wp14:sizeRelH relativeFrom="margin">
              <wp14:pctWidth>0</wp14:pctWidth>
            </wp14:sizeRelH>
            <wp14:sizeRelV relativeFrom="margin">
              <wp14:pctHeight>0</wp14:pctHeight>
            </wp14:sizeRelV>
          </wp:anchor>
        </w:drawing>
      </w:r>
      <w:r w:rsidR="00A42938" w:rsidRPr="00750B6D">
        <w:rPr>
          <w:color w:val="FF0000"/>
        </w:rPr>
        <w:br w:type="page"/>
      </w:r>
    </w:p>
    <w:p w:rsidR="00A36140" w:rsidRPr="00F7100C" w:rsidRDefault="00F82D1D" w:rsidP="00A36140">
      <w:pPr>
        <w:rPr>
          <w:rFonts w:ascii="Montserrat ExtraBold" w:hAnsi="Montserrat ExtraBold"/>
          <w:color w:val="57585B"/>
          <w:sz w:val="44"/>
          <w:szCs w:val="44"/>
        </w:rPr>
      </w:pPr>
      <w:bookmarkStart w:id="5" w:name="_Toc31622683"/>
      <w:bookmarkStart w:id="6" w:name="_Toc30170450"/>
      <w:bookmarkEnd w:id="0"/>
      <w:r w:rsidRPr="00F7100C">
        <w:rPr>
          <w:rFonts w:ascii="Montserrat ExtraBold" w:hAnsi="Montserrat ExtraBold"/>
          <w:color w:val="57585B"/>
          <w:sz w:val="44"/>
          <w:szCs w:val="44"/>
        </w:rPr>
        <w:lastRenderedPageBreak/>
        <w:t>C</w:t>
      </w:r>
      <w:r w:rsidR="00F7100C">
        <w:rPr>
          <w:rFonts w:ascii="Montserrat ExtraBold" w:hAnsi="Montserrat ExtraBold"/>
          <w:color w:val="57585B"/>
          <w:sz w:val="44"/>
          <w:szCs w:val="44"/>
        </w:rPr>
        <w:t>ONTENTS</w:t>
      </w:r>
    </w:p>
    <w:bookmarkEnd w:id="5"/>
    <w:p w:rsidR="006A7886" w:rsidRDefault="00A42938">
      <w:pPr>
        <w:pStyle w:val="TOC1"/>
        <w:tabs>
          <w:tab w:val="right" w:leader="dot" w:pos="9968"/>
        </w:tabs>
        <w:rPr>
          <w:rFonts w:asciiTheme="minorHAnsi" w:eastAsiaTheme="minorEastAsia" w:hAnsiTheme="minorHAnsi" w:cstheme="minorBidi"/>
          <w:noProof/>
          <w:szCs w:val="22"/>
          <w:lang w:val="en-NZ" w:eastAsia="en-NZ"/>
        </w:rPr>
      </w:pPr>
      <w:r>
        <w:rPr>
          <w:rFonts w:ascii="Montserrat ExtraBold" w:eastAsia="Calibri" w:hAnsi="Montserrat ExtraBold"/>
        </w:rPr>
        <w:fldChar w:fldCharType="begin"/>
      </w:r>
      <w:r>
        <w:instrText xml:space="preserve"> TOC \o "1-1" \h \z \u </w:instrText>
      </w:r>
      <w:r>
        <w:rPr>
          <w:rFonts w:ascii="Montserrat ExtraBold" w:eastAsia="Calibri" w:hAnsi="Montserrat ExtraBold"/>
        </w:rPr>
        <w:fldChar w:fldCharType="separate"/>
      </w:r>
      <w:hyperlink w:anchor="_Toc33854312" w:history="1">
        <w:r w:rsidR="006A7886" w:rsidRPr="00C11C05">
          <w:rPr>
            <w:rStyle w:val="Hyperlink"/>
            <w:noProof/>
          </w:rPr>
          <w:t>FIGURES</w:t>
        </w:r>
        <w:r w:rsidR="006A7886">
          <w:rPr>
            <w:noProof/>
            <w:webHidden/>
          </w:rPr>
          <w:tab/>
        </w:r>
        <w:r w:rsidR="006A7886">
          <w:rPr>
            <w:noProof/>
            <w:webHidden/>
          </w:rPr>
          <w:fldChar w:fldCharType="begin"/>
        </w:r>
        <w:r w:rsidR="006A7886">
          <w:rPr>
            <w:noProof/>
            <w:webHidden/>
          </w:rPr>
          <w:instrText xml:space="preserve"> PAGEREF _Toc33854312 \h </w:instrText>
        </w:r>
        <w:r w:rsidR="006A7886">
          <w:rPr>
            <w:noProof/>
            <w:webHidden/>
          </w:rPr>
        </w:r>
        <w:r w:rsidR="006A7886">
          <w:rPr>
            <w:noProof/>
            <w:webHidden/>
          </w:rPr>
          <w:fldChar w:fldCharType="separate"/>
        </w:r>
        <w:r w:rsidR="00016AFD">
          <w:rPr>
            <w:noProof/>
            <w:webHidden/>
          </w:rPr>
          <w:t>2</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13" w:history="1">
        <w:r w:rsidR="006A7886" w:rsidRPr="00C11C05">
          <w:rPr>
            <w:rStyle w:val="Hyperlink"/>
            <w:noProof/>
          </w:rPr>
          <w:t>REFRESHING THE MACAULAY STRUCTURE PLAN</w:t>
        </w:r>
        <w:r w:rsidR="006A7886">
          <w:rPr>
            <w:noProof/>
            <w:webHidden/>
          </w:rPr>
          <w:tab/>
        </w:r>
        <w:r w:rsidR="006A7886">
          <w:rPr>
            <w:noProof/>
            <w:webHidden/>
          </w:rPr>
          <w:fldChar w:fldCharType="begin"/>
        </w:r>
        <w:r w:rsidR="006A7886">
          <w:rPr>
            <w:noProof/>
            <w:webHidden/>
          </w:rPr>
          <w:instrText xml:space="preserve"> PAGEREF _Toc33854313 \h </w:instrText>
        </w:r>
        <w:r w:rsidR="006A7886">
          <w:rPr>
            <w:noProof/>
            <w:webHidden/>
          </w:rPr>
        </w:r>
        <w:r w:rsidR="006A7886">
          <w:rPr>
            <w:noProof/>
            <w:webHidden/>
          </w:rPr>
          <w:fldChar w:fldCharType="separate"/>
        </w:r>
        <w:r w:rsidR="00016AFD">
          <w:rPr>
            <w:noProof/>
            <w:webHidden/>
          </w:rPr>
          <w:t>3</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14" w:history="1">
        <w:r w:rsidR="006A7886" w:rsidRPr="00C11C05">
          <w:rPr>
            <w:rStyle w:val="Hyperlink"/>
            <w:noProof/>
          </w:rPr>
          <w:t>ENGAGEMENT APPROACH</w:t>
        </w:r>
        <w:r w:rsidR="006A7886">
          <w:rPr>
            <w:noProof/>
            <w:webHidden/>
          </w:rPr>
          <w:tab/>
        </w:r>
        <w:r w:rsidR="006A7886">
          <w:rPr>
            <w:noProof/>
            <w:webHidden/>
          </w:rPr>
          <w:fldChar w:fldCharType="begin"/>
        </w:r>
        <w:r w:rsidR="006A7886">
          <w:rPr>
            <w:noProof/>
            <w:webHidden/>
          </w:rPr>
          <w:instrText xml:space="preserve"> PAGEREF _Toc33854314 \h </w:instrText>
        </w:r>
        <w:r w:rsidR="006A7886">
          <w:rPr>
            <w:noProof/>
            <w:webHidden/>
          </w:rPr>
        </w:r>
        <w:r w:rsidR="006A7886">
          <w:rPr>
            <w:noProof/>
            <w:webHidden/>
          </w:rPr>
          <w:fldChar w:fldCharType="separate"/>
        </w:r>
        <w:r w:rsidR="00016AFD">
          <w:rPr>
            <w:noProof/>
            <w:webHidden/>
          </w:rPr>
          <w:t>3</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15" w:history="1">
        <w:r w:rsidR="006A7886" w:rsidRPr="00C11C05">
          <w:rPr>
            <w:rStyle w:val="Hyperlink"/>
            <w:noProof/>
          </w:rPr>
          <w:t>REACH</w:t>
        </w:r>
        <w:r w:rsidR="006A7886">
          <w:rPr>
            <w:noProof/>
            <w:webHidden/>
          </w:rPr>
          <w:tab/>
        </w:r>
        <w:r w:rsidR="006A7886">
          <w:rPr>
            <w:noProof/>
            <w:webHidden/>
          </w:rPr>
          <w:fldChar w:fldCharType="begin"/>
        </w:r>
        <w:r w:rsidR="006A7886">
          <w:rPr>
            <w:noProof/>
            <w:webHidden/>
          </w:rPr>
          <w:instrText xml:space="preserve"> PAGEREF _Toc33854315 \h </w:instrText>
        </w:r>
        <w:r w:rsidR="006A7886">
          <w:rPr>
            <w:noProof/>
            <w:webHidden/>
          </w:rPr>
        </w:r>
        <w:r w:rsidR="006A7886">
          <w:rPr>
            <w:noProof/>
            <w:webHidden/>
          </w:rPr>
          <w:fldChar w:fldCharType="separate"/>
        </w:r>
        <w:r w:rsidR="00016AFD">
          <w:rPr>
            <w:noProof/>
            <w:webHidden/>
          </w:rPr>
          <w:t>4</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16" w:history="1">
        <w:r w:rsidR="006A7886" w:rsidRPr="00C11C05">
          <w:rPr>
            <w:rStyle w:val="Hyperlink"/>
            <w:noProof/>
          </w:rPr>
          <w:t>ANALYSIS METHODS</w:t>
        </w:r>
        <w:r w:rsidR="006A7886">
          <w:rPr>
            <w:noProof/>
            <w:webHidden/>
          </w:rPr>
          <w:tab/>
        </w:r>
        <w:r w:rsidR="006A7886">
          <w:rPr>
            <w:noProof/>
            <w:webHidden/>
          </w:rPr>
          <w:fldChar w:fldCharType="begin"/>
        </w:r>
        <w:r w:rsidR="006A7886">
          <w:rPr>
            <w:noProof/>
            <w:webHidden/>
          </w:rPr>
          <w:instrText xml:space="preserve"> PAGEREF _Toc33854316 \h </w:instrText>
        </w:r>
        <w:r w:rsidR="006A7886">
          <w:rPr>
            <w:noProof/>
            <w:webHidden/>
          </w:rPr>
        </w:r>
        <w:r w:rsidR="006A7886">
          <w:rPr>
            <w:noProof/>
            <w:webHidden/>
          </w:rPr>
          <w:fldChar w:fldCharType="separate"/>
        </w:r>
        <w:r w:rsidR="00016AFD">
          <w:rPr>
            <w:noProof/>
            <w:webHidden/>
          </w:rPr>
          <w:t>7</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17" w:history="1">
        <w:r w:rsidR="006A7886" w:rsidRPr="00C11C05">
          <w:rPr>
            <w:rStyle w:val="Hyperlink"/>
            <w:noProof/>
          </w:rPr>
          <w:t>FINDINGS</w:t>
        </w:r>
        <w:r w:rsidR="006A7886">
          <w:rPr>
            <w:noProof/>
            <w:webHidden/>
          </w:rPr>
          <w:tab/>
        </w:r>
        <w:r w:rsidR="006A7886">
          <w:rPr>
            <w:noProof/>
            <w:webHidden/>
          </w:rPr>
          <w:fldChar w:fldCharType="begin"/>
        </w:r>
        <w:r w:rsidR="006A7886">
          <w:rPr>
            <w:noProof/>
            <w:webHidden/>
          </w:rPr>
          <w:instrText xml:space="preserve"> PAGEREF _Toc33854317 \h </w:instrText>
        </w:r>
        <w:r w:rsidR="006A7886">
          <w:rPr>
            <w:noProof/>
            <w:webHidden/>
          </w:rPr>
        </w:r>
        <w:r w:rsidR="006A7886">
          <w:rPr>
            <w:noProof/>
            <w:webHidden/>
          </w:rPr>
          <w:fldChar w:fldCharType="separate"/>
        </w:r>
        <w:r w:rsidR="00016AFD">
          <w:rPr>
            <w:noProof/>
            <w:webHidden/>
          </w:rPr>
          <w:t>8</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18" w:history="1">
        <w:r w:rsidR="006A7886" w:rsidRPr="00C11C05">
          <w:rPr>
            <w:rStyle w:val="Hyperlink"/>
            <w:noProof/>
          </w:rPr>
          <w:t>HOW TO READ THIS REPORT</w:t>
        </w:r>
        <w:r w:rsidR="006A7886">
          <w:rPr>
            <w:noProof/>
            <w:webHidden/>
          </w:rPr>
          <w:tab/>
        </w:r>
        <w:r w:rsidR="006A7886">
          <w:rPr>
            <w:noProof/>
            <w:webHidden/>
          </w:rPr>
          <w:fldChar w:fldCharType="begin"/>
        </w:r>
        <w:r w:rsidR="006A7886">
          <w:rPr>
            <w:noProof/>
            <w:webHidden/>
          </w:rPr>
          <w:instrText xml:space="preserve"> PAGEREF _Toc33854318 \h </w:instrText>
        </w:r>
        <w:r w:rsidR="006A7886">
          <w:rPr>
            <w:noProof/>
            <w:webHidden/>
          </w:rPr>
        </w:r>
        <w:r w:rsidR="006A7886">
          <w:rPr>
            <w:noProof/>
            <w:webHidden/>
          </w:rPr>
          <w:fldChar w:fldCharType="separate"/>
        </w:r>
        <w:r w:rsidR="00016AFD">
          <w:rPr>
            <w:noProof/>
            <w:webHidden/>
          </w:rPr>
          <w:t>8</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19" w:history="1">
        <w:r w:rsidR="006A7886" w:rsidRPr="00C11C05">
          <w:rPr>
            <w:rStyle w:val="Hyperlink"/>
            <w:noProof/>
          </w:rPr>
          <w:t>On the Macaulay Vision</w:t>
        </w:r>
        <w:r w:rsidR="006A7886">
          <w:rPr>
            <w:noProof/>
            <w:webHidden/>
          </w:rPr>
          <w:tab/>
        </w:r>
        <w:r w:rsidR="006A7886">
          <w:rPr>
            <w:noProof/>
            <w:webHidden/>
          </w:rPr>
          <w:fldChar w:fldCharType="begin"/>
        </w:r>
        <w:r w:rsidR="006A7886">
          <w:rPr>
            <w:noProof/>
            <w:webHidden/>
          </w:rPr>
          <w:instrText xml:space="preserve"> PAGEREF _Toc33854319 \h </w:instrText>
        </w:r>
        <w:r w:rsidR="006A7886">
          <w:rPr>
            <w:noProof/>
            <w:webHidden/>
          </w:rPr>
        </w:r>
        <w:r w:rsidR="006A7886">
          <w:rPr>
            <w:noProof/>
            <w:webHidden/>
          </w:rPr>
          <w:fldChar w:fldCharType="separate"/>
        </w:r>
        <w:r w:rsidR="00016AFD">
          <w:rPr>
            <w:noProof/>
            <w:webHidden/>
          </w:rPr>
          <w:t>9</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0" w:history="1">
        <w:r w:rsidR="006A7886" w:rsidRPr="00C11C05">
          <w:rPr>
            <w:rStyle w:val="Hyperlink"/>
            <w:noProof/>
          </w:rPr>
          <w:t>On activities and land use (theme 1)</w:t>
        </w:r>
        <w:r w:rsidR="006A7886">
          <w:rPr>
            <w:noProof/>
            <w:webHidden/>
          </w:rPr>
          <w:tab/>
        </w:r>
        <w:r w:rsidR="006A7886">
          <w:rPr>
            <w:noProof/>
            <w:webHidden/>
          </w:rPr>
          <w:fldChar w:fldCharType="begin"/>
        </w:r>
        <w:r w:rsidR="006A7886">
          <w:rPr>
            <w:noProof/>
            <w:webHidden/>
          </w:rPr>
          <w:instrText xml:space="preserve"> PAGEREF _Toc33854320 \h </w:instrText>
        </w:r>
        <w:r w:rsidR="006A7886">
          <w:rPr>
            <w:noProof/>
            <w:webHidden/>
          </w:rPr>
        </w:r>
        <w:r w:rsidR="006A7886">
          <w:rPr>
            <w:noProof/>
            <w:webHidden/>
          </w:rPr>
          <w:fldChar w:fldCharType="separate"/>
        </w:r>
        <w:r w:rsidR="00016AFD">
          <w:rPr>
            <w:noProof/>
            <w:webHidden/>
          </w:rPr>
          <w:t>13</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1" w:history="1">
        <w:r w:rsidR="006A7886" w:rsidRPr="00C11C05">
          <w:rPr>
            <w:rStyle w:val="Hyperlink"/>
            <w:noProof/>
          </w:rPr>
          <w:t>a) Zoning</w:t>
        </w:r>
        <w:r w:rsidR="006A7886">
          <w:rPr>
            <w:noProof/>
            <w:webHidden/>
          </w:rPr>
          <w:tab/>
        </w:r>
        <w:r w:rsidR="006A7886">
          <w:rPr>
            <w:noProof/>
            <w:webHidden/>
          </w:rPr>
          <w:fldChar w:fldCharType="begin"/>
        </w:r>
        <w:r w:rsidR="006A7886">
          <w:rPr>
            <w:noProof/>
            <w:webHidden/>
          </w:rPr>
          <w:instrText xml:space="preserve"> PAGEREF _Toc33854321 \h </w:instrText>
        </w:r>
        <w:r w:rsidR="006A7886">
          <w:rPr>
            <w:noProof/>
            <w:webHidden/>
          </w:rPr>
        </w:r>
        <w:r w:rsidR="006A7886">
          <w:rPr>
            <w:noProof/>
            <w:webHidden/>
          </w:rPr>
          <w:fldChar w:fldCharType="separate"/>
        </w:r>
        <w:r w:rsidR="00016AFD">
          <w:rPr>
            <w:noProof/>
            <w:webHidden/>
          </w:rPr>
          <w:t>13</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2" w:history="1">
        <w:r w:rsidR="006A7886" w:rsidRPr="00C11C05">
          <w:rPr>
            <w:rStyle w:val="Hyperlink"/>
            <w:noProof/>
          </w:rPr>
          <w:t>b) Affordable housing</w:t>
        </w:r>
        <w:r w:rsidR="006A7886">
          <w:rPr>
            <w:noProof/>
            <w:webHidden/>
          </w:rPr>
          <w:tab/>
        </w:r>
        <w:r w:rsidR="006A7886">
          <w:rPr>
            <w:noProof/>
            <w:webHidden/>
          </w:rPr>
          <w:fldChar w:fldCharType="begin"/>
        </w:r>
        <w:r w:rsidR="006A7886">
          <w:rPr>
            <w:noProof/>
            <w:webHidden/>
          </w:rPr>
          <w:instrText xml:space="preserve"> PAGEREF _Toc33854322 \h </w:instrText>
        </w:r>
        <w:r w:rsidR="006A7886">
          <w:rPr>
            <w:noProof/>
            <w:webHidden/>
          </w:rPr>
        </w:r>
        <w:r w:rsidR="006A7886">
          <w:rPr>
            <w:noProof/>
            <w:webHidden/>
          </w:rPr>
          <w:fldChar w:fldCharType="separate"/>
        </w:r>
        <w:r w:rsidR="00016AFD">
          <w:rPr>
            <w:noProof/>
            <w:webHidden/>
          </w:rPr>
          <w:t>16</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3" w:history="1">
        <w:r w:rsidR="006A7886" w:rsidRPr="00C11C05">
          <w:rPr>
            <w:rStyle w:val="Hyperlink"/>
            <w:noProof/>
          </w:rPr>
          <w:t>On urban structure and built form (theme 2)</w:t>
        </w:r>
        <w:r w:rsidR="006A7886">
          <w:rPr>
            <w:noProof/>
            <w:webHidden/>
          </w:rPr>
          <w:tab/>
        </w:r>
        <w:r w:rsidR="006A7886">
          <w:rPr>
            <w:noProof/>
            <w:webHidden/>
          </w:rPr>
          <w:fldChar w:fldCharType="begin"/>
        </w:r>
        <w:r w:rsidR="006A7886">
          <w:rPr>
            <w:noProof/>
            <w:webHidden/>
          </w:rPr>
          <w:instrText xml:space="preserve"> PAGEREF _Toc33854323 \h </w:instrText>
        </w:r>
        <w:r w:rsidR="006A7886">
          <w:rPr>
            <w:noProof/>
            <w:webHidden/>
          </w:rPr>
        </w:r>
        <w:r w:rsidR="006A7886">
          <w:rPr>
            <w:noProof/>
            <w:webHidden/>
          </w:rPr>
          <w:fldChar w:fldCharType="separate"/>
        </w:r>
        <w:r w:rsidR="00016AFD">
          <w:rPr>
            <w:noProof/>
            <w:webHidden/>
          </w:rPr>
          <w:t>20</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4" w:history="1">
        <w:r w:rsidR="006A7886" w:rsidRPr="00C11C05">
          <w:rPr>
            <w:rStyle w:val="Hyperlink"/>
            <w:noProof/>
          </w:rPr>
          <w:t>On transport and access (theme 3)</w:t>
        </w:r>
        <w:r w:rsidR="006A7886">
          <w:rPr>
            <w:noProof/>
            <w:webHidden/>
          </w:rPr>
          <w:tab/>
        </w:r>
        <w:r w:rsidR="006A7886">
          <w:rPr>
            <w:noProof/>
            <w:webHidden/>
          </w:rPr>
          <w:fldChar w:fldCharType="begin"/>
        </w:r>
        <w:r w:rsidR="006A7886">
          <w:rPr>
            <w:noProof/>
            <w:webHidden/>
          </w:rPr>
          <w:instrText xml:space="preserve"> PAGEREF _Toc33854324 \h </w:instrText>
        </w:r>
        <w:r w:rsidR="006A7886">
          <w:rPr>
            <w:noProof/>
            <w:webHidden/>
          </w:rPr>
        </w:r>
        <w:r w:rsidR="006A7886">
          <w:rPr>
            <w:noProof/>
            <w:webHidden/>
          </w:rPr>
          <w:fldChar w:fldCharType="separate"/>
        </w:r>
        <w:r w:rsidR="00016AFD">
          <w:rPr>
            <w:noProof/>
            <w:webHidden/>
          </w:rPr>
          <w:t>23</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5" w:history="1">
        <w:r w:rsidR="006A7886" w:rsidRPr="00C11C05">
          <w:rPr>
            <w:rStyle w:val="Hyperlink"/>
            <w:noProof/>
          </w:rPr>
          <w:t>On the public realm (theme 4)</w:t>
        </w:r>
        <w:r w:rsidR="006A7886">
          <w:rPr>
            <w:noProof/>
            <w:webHidden/>
          </w:rPr>
          <w:tab/>
        </w:r>
        <w:r w:rsidR="006A7886">
          <w:rPr>
            <w:noProof/>
            <w:webHidden/>
          </w:rPr>
          <w:fldChar w:fldCharType="begin"/>
        </w:r>
        <w:r w:rsidR="006A7886">
          <w:rPr>
            <w:noProof/>
            <w:webHidden/>
          </w:rPr>
          <w:instrText xml:space="preserve"> PAGEREF _Toc33854325 \h </w:instrText>
        </w:r>
        <w:r w:rsidR="006A7886">
          <w:rPr>
            <w:noProof/>
            <w:webHidden/>
          </w:rPr>
        </w:r>
        <w:r w:rsidR="006A7886">
          <w:rPr>
            <w:noProof/>
            <w:webHidden/>
          </w:rPr>
          <w:fldChar w:fldCharType="separate"/>
        </w:r>
        <w:r w:rsidR="00016AFD">
          <w:rPr>
            <w:noProof/>
            <w:webHidden/>
          </w:rPr>
          <w:t>30</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6" w:history="1">
        <w:r w:rsidR="006A7886" w:rsidRPr="00C11C05">
          <w:rPr>
            <w:rStyle w:val="Hyperlink"/>
            <w:noProof/>
          </w:rPr>
          <w:t>On community infrastructure (theme 5)</w:t>
        </w:r>
        <w:r w:rsidR="006A7886">
          <w:rPr>
            <w:noProof/>
            <w:webHidden/>
          </w:rPr>
          <w:tab/>
        </w:r>
        <w:r w:rsidR="006A7886">
          <w:rPr>
            <w:noProof/>
            <w:webHidden/>
          </w:rPr>
          <w:fldChar w:fldCharType="begin"/>
        </w:r>
        <w:r w:rsidR="006A7886">
          <w:rPr>
            <w:noProof/>
            <w:webHidden/>
          </w:rPr>
          <w:instrText xml:space="preserve"> PAGEREF _Toc33854326 \h </w:instrText>
        </w:r>
        <w:r w:rsidR="006A7886">
          <w:rPr>
            <w:noProof/>
            <w:webHidden/>
          </w:rPr>
        </w:r>
        <w:r w:rsidR="006A7886">
          <w:rPr>
            <w:noProof/>
            <w:webHidden/>
          </w:rPr>
          <w:fldChar w:fldCharType="separate"/>
        </w:r>
        <w:r w:rsidR="00016AFD">
          <w:rPr>
            <w:noProof/>
            <w:webHidden/>
          </w:rPr>
          <w:t>33</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7" w:history="1">
        <w:r w:rsidR="006A7886" w:rsidRPr="00C11C05">
          <w:rPr>
            <w:rStyle w:val="Hyperlink"/>
            <w:noProof/>
          </w:rPr>
          <w:t>On flooding (theme 6)</w:t>
        </w:r>
        <w:r w:rsidR="006A7886">
          <w:rPr>
            <w:noProof/>
            <w:webHidden/>
          </w:rPr>
          <w:tab/>
        </w:r>
        <w:r w:rsidR="006A7886">
          <w:rPr>
            <w:noProof/>
            <w:webHidden/>
          </w:rPr>
          <w:fldChar w:fldCharType="begin"/>
        </w:r>
        <w:r w:rsidR="006A7886">
          <w:rPr>
            <w:noProof/>
            <w:webHidden/>
          </w:rPr>
          <w:instrText xml:space="preserve"> PAGEREF _Toc33854327 \h </w:instrText>
        </w:r>
        <w:r w:rsidR="006A7886">
          <w:rPr>
            <w:noProof/>
            <w:webHidden/>
          </w:rPr>
        </w:r>
        <w:r w:rsidR="006A7886">
          <w:rPr>
            <w:noProof/>
            <w:webHidden/>
          </w:rPr>
          <w:fldChar w:fldCharType="separate"/>
        </w:r>
        <w:r w:rsidR="00016AFD">
          <w:rPr>
            <w:noProof/>
            <w:webHidden/>
          </w:rPr>
          <w:t>36</w:t>
        </w:r>
        <w:r w:rsidR="006A7886">
          <w:rPr>
            <w:noProof/>
            <w:webHidden/>
          </w:rPr>
          <w:fldChar w:fldCharType="end"/>
        </w:r>
      </w:hyperlink>
    </w:p>
    <w:p w:rsidR="006A7886" w:rsidRDefault="0062606C" w:rsidP="002F7B56">
      <w:pPr>
        <w:pStyle w:val="TOC1"/>
        <w:tabs>
          <w:tab w:val="right" w:leader="dot" w:pos="9968"/>
        </w:tabs>
        <w:ind w:left="720"/>
        <w:rPr>
          <w:rFonts w:asciiTheme="minorHAnsi" w:eastAsiaTheme="minorEastAsia" w:hAnsiTheme="minorHAnsi" w:cstheme="minorBidi"/>
          <w:noProof/>
          <w:szCs w:val="22"/>
          <w:lang w:val="en-NZ" w:eastAsia="en-NZ"/>
        </w:rPr>
      </w:pPr>
      <w:hyperlink w:anchor="_Toc33854328" w:history="1">
        <w:r w:rsidR="006A7886" w:rsidRPr="00C11C05">
          <w:rPr>
            <w:rStyle w:val="Hyperlink"/>
            <w:noProof/>
          </w:rPr>
          <w:t>On the consultation process</w:t>
        </w:r>
        <w:r w:rsidR="006A7886">
          <w:rPr>
            <w:noProof/>
            <w:webHidden/>
          </w:rPr>
          <w:tab/>
        </w:r>
        <w:r w:rsidR="006A7886">
          <w:rPr>
            <w:noProof/>
            <w:webHidden/>
          </w:rPr>
          <w:fldChar w:fldCharType="begin"/>
        </w:r>
        <w:r w:rsidR="006A7886">
          <w:rPr>
            <w:noProof/>
            <w:webHidden/>
          </w:rPr>
          <w:instrText xml:space="preserve"> PAGEREF _Toc33854328 \h </w:instrText>
        </w:r>
        <w:r w:rsidR="006A7886">
          <w:rPr>
            <w:noProof/>
            <w:webHidden/>
          </w:rPr>
        </w:r>
        <w:r w:rsidR="006A7886">
          <w:rPr>
            <w:noProof/>
            <w:webHidden/>
          </w:rPr>
          <w:fldChar w:fldCharType="separate"/>
        </w:r>
        <w:r w:rsidR="00016AFD">
          <w:rPr>
            <w:noProof/>
            <w:webHidden/>
          </w:rPr>
          <w:t>39</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29" w:history="1">
        <w:r w:rsidR="006A7886" w:rsidRPr="00C11C05">
          <w:rPr>
            <w:rStyle w:val="Hyperlink"/>
            <w:noProof/>
          </w:rPr>
          <w:t>CONCLUSIONS</w:t>
        </w:r>
        <w:r w:rsidR="006A7886">
          <w:rPr>
            <w:noProof/>
            <w:webHidden/>
          </w:rPr>
          <w:tab/>
        </w:r>
        <w:r w:rsidR="006A7886">
          <w:rPr>
            <w:noProof/>
            <w:webHidden/>
          </w:rPr>
          <w:fldChar w:fldCharType="begin"/>
        </w:r>
        <w:r w:rsidR="006A7886">
          <w:rPr>
            <w:noProof/>
            <w:webHidden/>
          </w:rPr>
          <w:instrText xml:space="preserve"> PAGEREF _Toc33854329 \h </w:instrText>
        </w:r>
        <w:r w:rsidR="006A7886">
          <w:rPr>
            <w:noProof/>
            <w:webHidden/>
          </w:rPr>
        </w:r>
        <w:r w:rsidR="006A7886">
          <w:rPr>
            <w:noProof/>
            <w:webHidden/>
          </w:rPr>
          <w:fldChar w:fldCharType="separate"/>
        </w:r>
        <w:r w:rsidR="00016AFD">
          <w:rPr>
            <w:noProof/>
            <w:webHidden/>
          </w:rPr>
          <w:t>42</w:t>
        </w:r>
        <w:r w:rsidR="006A7886">
          <w:rPr>
            <w:noProof/>
            <w:webHidden/>
          </w:rPr>
          <w:fldChar w:fldCharType="end"/>
        </w:r>
      </w:hyperlink>
    </w:p>
    <w:p w:rsidR="006A7886" w:rsidRDefault="0062606C">
      <w:pPr>
        <w:pStyle w:val="TOC1"/>
        <w:tabs>
          <w:tab w:val="right" w:leader="dot" w:pos="9968"/>
        </w:tabs>
        <w:rPr>
          <w:rFonts w:asciiTheme="minorHAnsi" w:eastAsiaTheme="minorEastAsia" w:hAnsiTheme="minorHAnsi" w:cstheme="minorBidi"/>
          <w:noProof/>
          <w:szCs w:val="22"/>
          <w:lang w:val="en-NZ" w:eastAsia="en-NZ"/>
        </w:rPr>
      </w:pPr>
      <w:hyperlink w:anchor="_Toc33854330" w:history="1">
        <w:r w:rsidR="006A7886" w:rsidRPr="00C11C05">
          <w:rPr>
            <w:rStyle w:val="Hyperlink"/>
            <w:noProof/>
          </w:rPr>
          <w:t>HOW YOUR FEEDBACK WILL BE USED</w:t>
        </w:r>
        <w:r w:rsidR="006A7886">
          <w:rPr>
            <w:noProof/>
            <w:webHidden/>
          </w:rPr>
          <w:tab/>
        </w:r>
        <w:r w:rsidR="006A7886">
          <w:rPr>
            <w:noProof/>
            <w:webHidden/>
          </w:rPr>
          <w:fldChar w:fldCharType="begin"/>
        </w:r>
        <w:r w:rsidR="006A7886">
          <w:rPr>
            <w:noProof/>
            <w:webHidden/>
          </w:rPr>
          <w:instrText xml:space="preserve"> PAGEREF _Toc33854330 \h </w:instrText>
        </w:r>
        <w:r w:rsidR="006A7886">
          <w:rPr>
            <w:noProof/>
            <w:webHidden/>
          </w:rPr>
        </w:r>
        <w:r w:rsidR="006A7886">
          <w:rPr>
            <w:noProof/>
            <w:webHidden/>
          </w:rPr>
          <w:fldChar w:fldCharType="separate"/>
        </w:r>
        <w:r w:rsidR="00016AFD">
          <w:rPr>
            <w:noProof/>
            <w:webHidden/>
          </w:rPr>
          <w:t>43</w:t>
        </w:r>
        <w:r w:rsidR="006A7886">
          <w:rPr>
            <w:noProof/>
            <w:webHidden/>
          </w:rPr>
          <w:fldChar w:fldCharType="end"/>
        </w:r>
      </w:hyperlink>
    </w:p>
    <w:p w:rsidR="00A42938" w:rsidRPr="00A65DD5" w:rsidRDefault="00A42938" w:rsidP="00FC21D5">
      <w:pPr>
        <w:pStyle w:val="TOC1"/>
        <w:rPr>
          <w:rFonts w:asciiTheme="minorHAnsi" w:eastAsiaTheme="minorEastAsia" w:hAnsiTheme="minorHAnsi" w:cstheme="minorBidi"/>
          <w:noProof/>
          <w:szCs w:val="22"/>
          <w:lang w:val="en-NZ" w:eastAsia="en-NZ"/>
        </w:rPr>
      </w:pPr>
      <w:r>
        <w:rPr>
          <w:color w:val="FF0000"/>
          <w:sz w:val="68"/>
        </w:rPr>
        <w:fldChar w:fldCharType="end"/>
      </w:r>
      <w:r>
        <w:br w:type="page"/>
      </w:r>
    </w:p>
    <w:p w:rsidR="00A42938" w:rsidRDefault="00A42938" w:rsidP="00A42938">
      <w:pPr>
        <w:pStyle w:val="Heading1"/>
      </w:pPr>
      <w:bookmarkStart w:id="7" w:name="_Toc33854312"/>
      <w:r>
        <w:lastRenderedPageBreak/>
        <w:t>FIGURES</w:t>
      </w:r>
      <w:bookmarkEnd w:id="7"/>
    </w:p>
    <w:p w:rsidR="0012646B" w:rsidRDefault="00A42938">
      <w:pPr>
        <w:pStyle w:val="TableofFigures"/>
        <w:tabs>
          <w:tab w:val="right" w:leader="dot" w:pos="9968"/>
        </w:tabs>
        <w:rPr>
          <w:rFonts w:asciiTheme="minorHAnsi" w:eastAsiaTheme="minorEastAsia" w:hAnsiTheme="minorHAnsi" w:cstheme="minorBidi"/>
          <w:noProof/>
          <w:szCs w:val="22"/>
          <w:lang w:val="en-NZ" w:eastAsia="en-NZ"/>
        </w:rPr>
      </w:pPr>
      <w:r>
        <w:fldChar w:fldCharType="begin"/>
      </w:r>
      <w:r>
        <w:instrText xml:space="preserve"> TOC \h \z \c "Figure" </w:instrText>
      </w:r>
      <w:r>
        <w:fldChar w:fldCharType="separate"/>
      </w:r>
      <w:hyperlink w:anchor="_Toc33857059" w:history="1">
        <w:r w:rsidR="0012646B" w:rsidRPr="00671758">
          <w:rPr>
            <w:rStyle w:val="Hyperlink"/>
            <w:noProof/>
          </w:rPr>
          <w:t>Figure 1. Engagement summary: promotion, reach &amp; feedback</w:t>
        </w:r>
        <w:r w:rsidR="0012646B">
          <w:rPr>
            <w:noProof/>
            <w:webHidden/>
          </w:rPr>
          <w:tab/>
        </w:r>
        <w:r w:rsidR="0012646B">
          <w:rPr>
            <w:noProof/>
            <w:webHidden/>
          </w:rPr>
          <w:fldChar w:fldCharType="begin"/>
        </w:r>
        <w:r w:rsidR="0012646B">
          <w:rPr>
            <w:noProof/>
            <w:webHidden/>
          </w:rPr>
          <w:instrText xml:space="preserve"> PAGEREF _Toc33857059 \h </w:instrText>
        </w:r>
        <w:r w:rsidR="0012646B">
          <w:rPr>
            <w:noProof/>
            <w:webHidden/>
          </w:rPr>
        </w:r>
        <w:r w:rsidR="0012646B">
          <w:rPr>
            <w:noProof/>
            <w:webHidden/>
          </w:rPr>
          <w:fldChar w:fldCharType="separate"/>
        </w:r>
        <w:r w:rsidR="00016AFD">
          <w:rPr>
            <w:noProof/>
            <w:webHidden/>
          </w:rPr>
          <w:t>5</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0" w:history="1">
        <w:r w:rsidR="0012646B" w:rsidRPr="00671758">
          <w:rPr>
            <w:rStyle w:val="Hyperlink"/>
            <w:noProof/>
          </w:rPr>
          <w:t>Figure 2. Connection to Macaulay (where stated)</w:t>
        </w:r>
        <w:r w:rsidR="0012646B">
          <w:rPr>
            <w:noProof/>
            <w:webHidden/>
          </w:rPr>
          <w:tab/>
        </w:r>
        <w:r w:rsidR="0012646B">
          <w:rPr>
            <w:noProof/>
            <w:webHidden/>
          </w:rPr>
          <w:fldChar w:fldCharType="begin"/>
        </w:r>
        <w:r w:rsidR="0012646B">
          <w:rPr>
            <w:noProof/>
            <w:webHidden/>
          </w:rPr>
          <w:instrText xml:space="preserve"> PAGEREF _Toc33857060 \h </w:instrText>
        </w:r>
        <w:r w:rsidR="0012646B">
          <w:rPr>
            <w:noProof/>
            <w:webHidden/>
          </w:rPr>
        </w:r>
        <w:r w:rsidR="0012646B">
          <w:rPr>
            <w:noProof/>
            <w:webHidden/>
          </w:rPr>
          <w:fldChar w:fldCharType="separate"/>
        </w:r>
        <w:r w:rsidR="00016AFD">
          <w:rPr>
            <w:noProof/>
            <w:webHidden/>
          </w:rPr>
          <w:t>5</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1" w:history="1">
        <w:r w:rsidR="0012646B" w:rsidRPr="00671758">
          <w:rPr>
            <w:rStyle w:val="Hyperlink"/>
            <w:noProof/>
          </w:rPr>
          <w:t>Figure 3. Age of survey respondents</w:t>
        </w:r>
        <w:r w:rsidR="0012646B">
          <w:rPr>
            <w:noProof/>
            <w:webHidden/>
          </w:rPr>
          <w:tab/>
        </w:r>
        <w:r w:rsidR="0012646B">
          <w:rPr>
            <w:noProof/>
            <w:webHidden/>
          </w:rPr>
          <w:fldChar w:fldCharType="begin"/>
        </w:r>
        <w:r w:rsidR="0012646B">
          <w:rPr>
            <w:noProof/>
            <w:webHidden/>
          </w:rPr>
          <w:instrText xml:space="preserve"> PAGEREF _Toc33857061 \h </w:instrText>
        </w:r>
        <w:r w:rsidR="0012646B">
          <w:rPr>
            <w:noProof/>
            <w:webHidden/>
          </w:rPr>
        </w:r>
        <w:r w:rsidR="0012646B">
          <w:rPr>
            <w:noProof/>
            <w:webHidden/>
          </w:rPr>
          <w:fldChar w:fldCharType="separate"/>
        </w:r>
        <w:r w:rsidR="00016AFD">
          <w:rPr>
            <w:noProof/>
            <w:webHidden/>
          </w:rPr>
          <w:t>6</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2" w:history="1">
        <w:r w:rsidR="0012646B" w:rsidRPr="00671758">
          <w:rPr>
            <w:rStyle w:val="Hyperlink"/>
            <w:noProof/>
          </w:rPr>
          <w:t>Figure 4. Gender of survey respondents</w:t>
        </w:r>
        <w:r w:rsidR="0012646B">
          <w:rPr>
            <w:noProof/>
            <w:webHidden/>
          </w:rPr>
          <w:tab/>
        </w:r>
        <w:r w:rsidR="0012646B">
          <w:rPr>
            <w:noProof/>
            <w:webHidden/>
          </w:rPr>
          <w:fldChar w:fldCharType="begin"/>
        </w:r>
        <w:r w:rsidR="0012646B">
          <w:rPr>
            <w:noProof/>
            <w:webHidden/>
          </w:rPr>
          <w:instrText xml:space="preserve"> PAGEREF _Toc33857062 \h </w:instrText>
        </w:r>
        <w:r w:rsidR="0012646B">
          <w:rPr>
            <w:noProof/>
            <w:webHidden/>
          </w:rPr>
        </w:r>
        <w:r w:rsidR="0012646B">
          <w:rPr>
            <w:noProof/>
            <w:webHidden/>
          </w:rPr>
          <w:fldChar w:fldCharType="separate"/>
        </w:r>
        <w:r w:rsidR="00016AFD">
          <w:rPr>
            <w:noProof/>
            <w:webHidden/>
          </w:rPr>
          <w:t>6</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3" w:history="1">
        <w:r w:rsidR="0012646B" w:rsidRPr="00671758">
          <w:rPr>
            <w:rStyle w:val="Hyperlink"/>
            <w:noProof/>
          </w:rPr>
          <w:t>Figure 5. Support for Vision</w:t>
        </w:r>
        <w:r w:rsidR="0012646B">
          <w:rPr>
            <w:noProof/>
            <w:webHidden/>
          </w:rPr>
          <w:tab/>
        </w:r>
        <w:r w:rsidR="0012646B">
          <w:rPr>
            <w:noProof/>
            <w:webHidden/>
          </w:rPr>
          <w:fldChar w:fldCharType="begin"/>
        </w:r>
        <w:r w:rsidR="0012646B">
          <w:rPr>
            <w:noProof/>
            <w:webHidden/>
          </w:rPr>
          <w:instrText xml:space="preserve"> PAGEREF _Toc33857063 \h </w:instrText>
        </w:r>
        <w:r w:rsidR="0012646B">
          <w:rPr>
            <w:noProof/>
            <w:webHidden/>
          </w:rPr>
        </w:r>
        <w:r w:rsidR="0012646B">
          <w:rPr>
            <w:noProof/>
            <w:webHidden/>
          </w:rPr>
          <w:fldChar w:fldCharType="separate"/>
        </w:r>
        <w:r w:rsidR="00016AFD">
          <w:rPr>
            <w:noProof/>
            <w:webHidden/>
          </w:rPr>
          <w:t>9</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4" w:history="1">
        <w:r w:rsidR="0012646B" w:rsidRPr="00671758">
          <w:rPr>
            <w:rStyle w:val="Hyperlink"/>
            <w:noProof/>
          </w:rPr>
          <w:t>Figure 6. Importance of mixed development</w:t>
        </w:r>
        <w:r w:rsidR="0012646B">
          <w:rPr>
            <w:noProof/>
            <w:webHidden/>
          </w:rPr>
          <w:tab/>
        </w:r>
        <w:r w:rsidR="0012646B">
          <w:rPr>
            <w:noProof/>
            <w:webHidden/>
          </w:rPr>
          <w:fldChar w:fldCharType="begin"/>
        </w:r>
        <w:r w:rsidR="0012646B">
          <w:rPr>
            <w:noProof/>
            <w:webHidden/>
          </w:rPr>
          <w:instrText xml:space="preserve"> PAGEREF _Toc33857064 \h </w:instrText>
        </w:r>
        <w:r w:rsidR="0012646B">
          <w:rPr>
            <w:noProof/>
            <w:webHidden/>
          </w:rPr>
        </w:r>
        <w:r w:rsidR="0012646B">
          <w:rPr>
            <w:noProof/>
            <w:webHidden/>
          </w:rPr>
          <w:fldChar w:fldCharType="separate"/>
        </w:r>
        <w:r w:rsidR="00016AFD">
          <w:rPr>
            <w:noProof/>
            <w:webHidden/>
          </w:rPr>
          <w:t>13</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5" w:history="1">
        <w:r w:rsidR="0012646B" w:rsidRPr="00671758">
          <w:rPr>
            <w:rStyle w:val="Hyperlink"/>
            <w:noProof/>
          </w:rPr>
          <w:t>Figure 7. Importance of affordable housing</w:t>
        </w:r>
        <w:r w:rsidR="0012646B">
          <w:rPr>
            <w:noProof/>
            <w:webHidden/>
          </w:rPr>
          <w:tab/>
        </w:r>
        <w:r w:rsidR="0012646B">
          <w:rPr>
            <w:noProof/>
            <w:webHidden/>
          </w:rPr>
          <w:fldChar w:fldCharType="begin"/>
        </w:r>
        <w:r w:rsidR="0012646B">
          <w:rPr>
            <w:noProof/>
            <w:webHidden/>
          </w:rPr>
          <w:instrText xml:space="preserve"> PAGEREF _Toc33857065 \h </w:instrText>
        </w:r>
        <w:r w:rsidR="0012646B">
          <w:rPr>
            <w:noProof/>
            <w:webHidden/>
          </w:rPr>
        </w:r>
        <w:r w:rsidR="0012646B">
          <w:rPr>
            <w:noProof/>
            <w:webHidden/>
          </w:rPr>
          <w:fldChar w:fldCharType="separate"/>
        </w:r>
        <w:r w:rsidR="00016AFD">
          <w:rPr>
            <w:noProof/>
            <w:webHidden/>
          </w:rPr>
          <w:t>16</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6" w:history="1">
        <w:r w:rsidR="0012646B" w:rsidRPr="00671758">
          <w:rPr>
            <w:rStyle w:val="Hyperlink"/>
            <w:noProof/>
          </w:rPr>
          <w:t>Figure 8. Importance of certainty in development</w:t>
        </w:r>
        <w:r w:rsidR="0012646B">
          <w:rPr>
            <w:noProof/>
            <w:webHidden/>
          </w:rPr>
          <w:tab/>
        </w:r>
        <w:r w:rsidR="0012646B">
          <w:rPr>
            <w:noProof/>
            <w:webHidden/>
          </w:rPr>
          <w:fldChar w:fldCharType="begin"/>
        </w:r>
        <w:r w:rsidR="0012646B">
          <w:rPr>
            <w:noProof/>
            <w:webHidden/>
          </w:rPr>
          <w:instrText xml:space="preserve"> PAGEREF _Toc33857066 \h </w:instrText>
        </w:r>
        <w:r w:rsidR="0012646B">
          <w:rPr>
            <w:noProof/>
            <w:webHidden/>
          </w:rPr>
        </w:r>
        <w:r w:rsidR="0012646B">
          <w:rPr>
            <w:noProof/>
            <w:webHidden/>
          </w:rPr>
          <w:fldChar w:fldCharType="separate"/>
        </w:r>
        <w:r w:rsidR="00016AFD">
          <w:rPr>
            <w:noProof/>
            <w:webHidden/>
          </w:rPr>
          <w:t>20</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7" w:history="1">
        <w:r w:rsidR="0012646B" w:rsidRPr="00671758">
          <w:rPr>
            <w:rStyle w:val="Hyperlink"/>
            <w:noProof/>
          </w:rPr>
          <w:t>Figure 9. Importance of height and shape variation</w:t>
        </w:r>
        <w:r w:rsidR="0012646B">
          <w:rPr>
            <w:noProof/>
            <w:webHidden/>
          </w:rPr>
          <w:tab/>
        </w:r>
        <w:r w:rsidR="0012646B">
          <w:rPr>
            <w:noProof/>
            <w:webHidden/>
          </w:rPr>
          <w:fldChar w:fldCharType="begin"/>
        </w:r>
        <w:r w:rsidR="0012646B">
          <w:rPr>
            <w:noProof/>
            <w:webHidden/>
          </w:rPr>
          <w:instrText xml:space="preserve"> PAGEREF _Toc33857067 \h </w:instrText>
        </w:r>
        <w:r w:rsidR="0012646B">
          <w:rPr>
            <w:noProof/>
            <w:webHidden/>
          </w:rPr>
        </w:r>
        <w:r w:rsidR="0012646B">
          <w:rPr>
            <w:noProof/>
            <w:webHidden/>
          </w:rPr>
          <w:fldChar w:fldCharType="separate"/>
        </w:r>
        <w:r w:rsidR="00016AFD">
          <w:rPr>
            <w:noProof/>
            <w:webHidden/>
          </w:rPr>
          <w:t>21</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8" w:history="1">
        <w:r w:rsidR="0012646B" w:rsidRPr="00671758">
          <w:rPr>
            <w:rStyle w:val="Hyperlink"/>
            <w:noProof/>
          </w:rPr>
          <w:t>Figure 10. Importance of walking route improvement</w:t>
        </w:r>
        <w:r w:rsidR="0012646B">
          <w:rPr>
            <w:noProof/>
            <w:webHidden/>
          </w:rPr>
          <w:tab/>
        </w:r>
        <w:r w:rsidR="0012646B">
          <w:rPr>
            <w:noProof/>
            <w:webHidden/>
          </w:rPr>
          <w:fldChar w:fldCharType="begin"/>
        </w:r>
        <w:r w:rsidR="0012646B">
          <w:rPr>
            <w:noProof/>
            <w:webHidden/>
          </w:rPr>
          <w:instrText xml:space="preserve"> PAGEREF _Toc33857068 \h </w:instrText>
        </w:r>
        <w:r w:rsidR="0012646B">
          <w:rPr>
            <w:noProof/>
            <w:webHidden/>
          </w:rPr>
        </w:r>
        <w:r w:rsidR="0012646B">
          <w:rPr>
            <w:noProof/>
            <w:webHidden/>
          </w:rPr>
          <w:fldChar w:fldCharType="separate"/>
        </w:r>
        <w:r w:rsidR="00016AFD">
          <w:rPr>
            <w:noProof/>
            <w:webHidden/>
          </w:rPr>
          <w:t>23</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69" w:history="1">
        <w:r w:rsidR="0012646B" w:rsidRPr="00671758">
          <w:rPr>
            <w:rStyle w:val="Hyperlink"/>
            <w:noProof/>
          </w:rPr>
          <w:t>Figure 11. Importance of bike path improvement</w:t>
        </w:r>
        <w:r w:rsidR="0012646B">
          <w:rPr>
            <w:noProof/>
            <w:webHidden/>
          </w:rPr>
          <w:tab/>
        </w:r>
        <w:r w:rsidR="0012646B">
          <w:rPr>
            <w:noProof/>
            <w:webHidden/>
          </w:rPr>
          <w:fldChar w:fldCharType="begin"/>
        </w:r>
        <w:r w:rsidR="0012646B">
          <w:rPr>
            <w:noProof/>
            <w:webHidden/>
          </w:rPr>
          <w:instrText xml:space="preserve"> PAGEREF _Toc33857069 \h </w:instrText>
        </w:r>
        <w:r w:rsidR="0012646B">
          <w:rPr>
            <w:noProof/>
            <w:webHidden/>
          </w:rPr>
        </w:r>
        <w:r w:rsidR="0012646B">
          <w:rPr>
            <w:noProof/>
            <w:webHidden/>
          </w:rPr>
          <w:fldChar w:fldCharType="separate"/>
        </w:r>
        <w:r w:rsidR="00016AFD">
          <w:rPr>
            <w:noProof/>
            <w:webHidden/>
          </w:rPr>
          <w:t>24</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70" w:history="1">
        <w:r w:rsidR="0012646B" w:rsidRPr="00671758">
          <w:rPr>
            <w:rStyle w:val="Hyperlink"/>
            <w:noProof/>
          </w:rPr>
          <w:t>Figure 12. Importance of improving public transport</w:t>
        </w:r>
        <w:r w:rsidR="0012646B">
          <w:rPr>
            <w:noProof/>
            <w:webHidden/>
          </w:rPr>
          <w:tab/>
        </w:r>
        <w:r w:rsidR="0012646B">
          <w:rPr>
            <w:noProof/>
            <w:webHidden/>
          </w:rPr>
          <w:fldChar w:fldCharType="begin"/>
        </w:r>
        <w:r w:rsidR="0012646B">
          <w:rPr>
            <w:noProof/>
            <w:webHidden/>
          </w:rPr>
          <w:instrText xml:space="preserve"> PAGEREF _Toc33857070 \h </w:instrText>
        </w:r>
        <w:r w:rsidR="0012646B">
          <w:rPr>
            <w:noProof/>
            <w:webHidden/>
          </w:rPr>
        </w:r>
        <w:r w:rsidR="0012646B">
          <w:rPr>
            <w:noProof/>
            <w:webHidden/>
          </w:rPr>
          <w:fldChar w:fldCharType="separate"/>
        </w:r>
        <w:r w:rsidR="00016AFD">
          <w:rPr>
            <w:noProof/>
            <w:webHidden/>
          </w:rPr>
          <w:t>25</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71" w:history="1">
        <w:r w:rsidR="0012646B" w:rsidRPr="00671758">
          <w:rPr>
            <w:rStyle w:val="Hyperlink"/>
            <w:noProof/>
          </w:rPr>
          <w:t>Figure 13. Importance of on-street parking reduction</w:t>
        </w:r>
        <w:r w:rsidR="0012646B">
          <w:rPr>
            <w:noProof/>
            <w:webHidden/>
          </w:rPr>
          <w:tab/>
        </w:r>
        <w:r w:rsidR="0012646B">
          <w:rPr>
            <w:noProof/>
            <w:webHidden/>
          </w:rPr>
          <w:fldChar w:fldCharType="begin"/>
        </w:r>
        <w:r w:rsidR="0012646B">
          <w:rPr>
            <w:noProof/>
            <w:webHidden/>
          </w:rPr>
          <w:instrText xml:space="preserve"> PAGEREF _Toc33857071 \h </w:instrText>
        </w:r>
        <w:r w:rsidR="0012646B">
          <w:rPr>
            <w:noProof/>
            <w:webHidden/>
          </w:rPr>
        </w:r>
        <w:r w:rsidR="0012646B">
          <w:rPr>
            <w:noProof/>
            <w:webHidden/>
          </w:rPr>
          <w:fldChar w:fldCharType="separate"/>
        </w:r>
        <w:r w:rsidR="00016AFD">
          <w:rPr>
            <w:noProof/>
            <w:webHidden/>
          </w:rPr>
          <w:t>26</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72" w:history="1">
        <w:r w:rsidR="0012646B" w:rsidRPr="00671758">
          <w:rPr>
            <w:rStyle w:val="Hyperlink"/>
            <w:noProof/>
          </w:rPr>
          <w:t>Figure 14. Importance of off-street parking reduction</w:t>
        </w:r>
        <w:r w:rsidR="0012646B">
          <w:rPr>
            <w:noProof/>
            <w:webHidden/>
          </w:rPr>
          <w:tab/>
        </w:r>
        <w:r w:rsidR="0012646B">
          <w:rPr>
            <w:noProof/>
            <w:webHidden/>
          </w:rPr>
          <w:fldChar w:fldCharType="begin"/>
        </w:r>
        <w:r w:rsidR="0012646B">
          <w:rPr>
            <w:noProof/>
            <w:webHidden/>
          </w:rPr>
          <w:instrText xml:space="preserve"> PAGEREF _Toc33857072 \h </w:instrText>
        </w:r>
        <w:r w:rsidR="0012646B">
          <w:rPr>
            <w:noProof/>
            <w:webHidden/>
          </w:rPr>
        </w:r>
        <w:r w:rsidR="0012646B">
          <w:rPr>
            <w:noProof/>
            <w:webHidden/>
          </w:rPr>
          <w:fldChar w:fldCharType="separate"/>
        </w:r>
        <w:r w:rsidR="00016AFD">
          <w:rPr>
            <w:noProof/>
            <w:webHidden/>
          </w:rPr>
          <w:t>27</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73" w:history="1">
        <w:r w:rsidR="0012646B" w:rsidRPr="00671758">
          <w:rPr>
            <w:rStyle w:val="Hyperlink"/>
            <w:noProof/>
          </w:rPr>
          <w:t>Figure 15. Activities outdoor public spaces should be used for</w:t>
        </w:r>
        <w:r w:rsidR="0012646B">
          <w:rPr>
            <w:noProof/>
            <w:webHidden/>
          </w:rPr>
          <w:tab/>
        </w:r>
        <w:r w:rsidR="0012646B">
          <w:rPr>
            <w:noProof/>
            <w:webHidden/>
          </w:rPr>
          <w:fldChar w:fldCharType="begin"/>
        </w:r>
        <w:r w:rsidR="0012646B">
          <w:rPr>
            <w:noProof/>
            <w:webHidden/>
          </w:rPr>
          <w:instrText xml:space="preserve"> PAGEREF _Toc33857073 \h </w:instrText>
        </w:r>
        <w:r w:rsidR="0012646B">
          <w:rPr>
            <w:noProof/>
            <w:webHidden/>
          </w:rPr>
        </w:r>
        <w:r w:rsidR="0012646B">
          <w:rPr>
            <w:noProof/>
            <w:webHidden/>
          </w:rPr>
          <w:fldChar w:fldCharType="separate"/>
        </w:r>
        <w:r w:rsidR="00016AFD">
          <w:rPr>
            <w:noProof/>
            <w:webHidden/>
          </w:rPr>
          <w:t>30</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74" w:history="1">
        <w:r w:rsidR="0012646B" w:rsidRPr="00671758">
          <w:rPr>
            <w:rStyle w:val="Hyperlink"/>
            <w:noProof/>
          </w:rPr>
          <w:t>Figure 16. Activities and services indoor facilities should cater for</w:t>
        </w:r>
        <w:r w:rsidR="0012646B">
          <w:rPr>
            <w:noProof/>
            <w:webHidden/>
          </w:rPr>
          <w:tab/>
        </w:r>
        <w:r w:rsidR="0012646B">
          <w:rPr>
            <w:noProof/>
            <w:webHidden/>
          </w:rPr>
          <w:fldChar w:fldCharType="begin"/>
        </w:r>
        <w:r w:rsidR="0012646B">
          <w:rPr>
            <w:noProof/>
            <w:webHidden/>
          </w:rPr>
          <w:instrText xml:space="preserve"> PAGEREF _Toc33857074 \h </w:instrText>
        </w:r>
        <w:r w:rsidR="0012646B">
          <w:rPr>
            <w:noProof/>
            <w:webHidden/>
          </w:rPr>
        </w:r>
        <w:r w:rsidR="0012646B">
          <w:rPr>
            <w:noProof/>
            <w:webHidden/>
          </w:rPr>
          <w:fldChar w:fldCharType="separate"/>
        </w:r>
        <w:r w:rsidR="00016AFD">
          <w:rPr>
            <w:noProof/>
            <w:webHidden/>
          </w:rPr>
          <w:t>33</w:t>
        </w:r>
        <w:r w:rsidR="0012646B">
          <w:rPr>
            <w:noProof/>
            <w:webHidden/>
          </w:rPr>
          <w:fldChar w:fldCharType="end"/>
        </w:r>
      </w:hyperlink>
    </w:p>
    <w:p w:rsidR="0012646B" w:rsidRDefault="0062606C">
      <w:pPr>
        <w:pStyle w:val="TableofFigures"/>
        <w:tabs>
          <w:tab w:val="right" w:leader="dot" w:pos="9968"/>
        </w:tabs>
        <w:rPr>
          <w:rFonts w:asciiTheme="minorHAnsi" w:eastAsiaTheme="minorEastAsia" w:hAnsiTheme="minorHAnsi" w:cstheme="minorBidi"/>
          <w:noProof/>
          <w:szCs w:val="22"/>
          <w:lang w:val="en-NZ" w:eastAsia="en-NZ"/>
        </w:rPr>
      </w:pPr>
      <w:hyperlink w:anchor="_Toc33857075" w:history="1">
        <w:r w:rsidR="0012646B" w:rsidRPr="00671758">
          <w:rPr>
            <w:rStyle w:val="Hyperlink"/>
            <w:noProof/>
          </w:rPr>
          <w:t>Figure 17. Importance of allocating space to manage flooding</w:t>
        </w:r>
        <w:r w:rsidR="0012646B">
          <w:rPr>
            <w:noProof/>
            <w:webHidden/>
          </w:rPr>
          <w:tab/>
        </w:r>
        <w:r w:rsidR="0012646B">
          <w:rPr>
            <w:noProof/>
            <w:webHidden/>
          </w:rPr>
          <w:fldChar w:fldCharType="begin"/>
        </w:r>
        <w:r w:rsidR="0012646B">
          <w:rPr>
            <w:noProof/>
            <w:webHidden/>
          </w:rPr>
          <w:instrText xml:space="preserve"> PAGEREF _Toc33857075 \h </w:instrText>
        </w:r>
        <w:r w:rsidR="0012646B">
          <w:rPr>
            <w:noProof/>
            <w:webHidden/>
          </w:rPr>
        </w:r>
        <w:r w:rsidR="0012646B">
          <w:rPr>
            <w:noProof/>
            <w:webHidden/>
          </w:rPr>
          <w:fldChar w:fldCharType="separate"/>
        </w:r>
        <w:r w:rsidR="00016AFD">
          <w:rPr>
            <w:noProof/>
            <w:webHidden/>
          </w:rPr>
          <w:t>36</w:t>
        </w:r>
        <w:r w:rsidR="0012646B">
          <w:rPr>
            <w:noProof/>
            <w:webHidden/>
          </w:rPr>
          <w:fldChar w:fldCharType="end"/>
        </w:r>
      </w:hyperlink>
    </w:p>
    <w:p w:rsidR="00A42938" w:rsidRDefault="00A42938" w:rsidP="00A42938">
      <w:r>
        <w:fldChar w:fldCharType="end"/>
      </w:r>
      <w:r>
        <w:br w:type="page"/>
      </w:r>
    </w:p>
    <w:p w:rsidR="00A42938" w:rsidRPr="00750B6D" w:rsidRDefault="00A42938" w:rsidP="00A42938">
      <w:pPr>
        <w:pStyle w:val="Heading1"/>
      </w:pPr>
      <w:bookmarkStart w:id="8" w:name="_Toc33854313"/>
      <w:bookmarkEnd w:id="6"/>
      <w:r>
        <w:lastRenderedPageBreak/>
        <w:t xml:space="preserve">REFRESHING </w:t>
      </w:r>
      <w:r w:rsidR="00FB70E5">
        <w:t xml:space="preserve">THE </w:t>
      </w:r>
      <w:r w:rsidR="008A627A">
        <w:t>MACAULAY</w:t>
      </w:r>
      <w:r w:rsidR="00FB70E5">
        <w:t xml:space="preserve"> STRUCTURE PLAN</w:t>
      </w:r>
      <w:bookmarkEnd w:id="8"/>
    </w:p>
    <w:p w:rsidR="00A42938" w:rsidRDefault="00FB70E5" w:rsidP="00A42938">
      <w:r>
        <w:t xml:space="preserve">The </w:t>
      </w:r>
      <w:r w:rsidR="00A42938">
        <w:t>City of Melbourne published a discussion paper in November 2019 to share current information about the Macaulay urban renewal precinct, as well as invite a public conversation about how best to plan for the future of the neighbourhood.</w:t>
      </w:r>
    </w:p>
    <w:p w:rsidR="00A42938" w:rsidRDefault="00A42938" w:rsidP="00A42938">
      <w:r>
        <w:rPr>
          <w:i/>
        </w:rPr>
        <w:t xml:space="preserve">Outcomes for Macaulay: A Discussion Paper to inform a Refreshed Structure Plan </w:t>
      </w:r>
      <w:r>
        <w:t>suggested a consolidated vision statement for the area, as well as a series of proposals under six themes:</w:t>
      </w:r>
    </w:p>
    <w:p w:rsidR="00A42938" w:rsidRDefault="00A42938" w:rsidP="00A42938">
      <w:pPr>
        <w:ind w:left="720" w:hanging="360"/>
      </w:pPr>
      <w:r>
        <w:t xml:space="preserve">Theme </w:t>
      </w:r>
      <w:r w:rsidR="002A1308">
        <w:t>1.</w:t>
      </w:r>
      <w:r>
        <w:t xml:space="preserve"> Activities and land use (zoning &amp; affordable housing)</w:t>
      </w:r>
    </w:p>
    <w:p w:rsidR="00A42938" w:rsidRDefault="00A42938" w:rsidP="00A42938">
      <w:pPr>
        <w:ind w:left="720" w:hanging="360"/>
      </w:pPr>
      <w:r>
        <w:t>Theme 2</w:t>
      </w:r>
      <w:r w:rsidR="002A1308">
        <w:t>.</w:t>
      </w:r>
      <w:r>
        <w:t xml:space="preserve"> Urban structure and built form</w:t>
      </w:r>
    </w:p>
    <w:p w:rsidR="00A42938" w:rsidRDefault="00A42938" w:rsidP="00A42938">
      <w:pPr>
        <w:ind w:left="720" w:hanging="360"/>
      </w:pPr>
      <w:r>
        <w:t>Theme 3</w:t>
      </w:r>
      <w:r w:rsidR="002A1308">
        <w:t>.</w:t>
      </w:r>
      <w:r>
        <w:t xml:space="preserve"> Transport and access</w:t>
      </w:r>
    </w:p>
    <w:p w:rsidR="00A42938" w:rsidRDefault="00A42938" w:rsidP="00A42938">
      <w:pPr>
        <w:ind w:left="720" w:hanging="360"/>
      </w:pPr>
      <w:r>
        <w:t>Theme 4: Public realm</w:t>
      </w:r>
    </w:p>
    <w:p w:rsidR="00A42938" w:rsidRDefault="00A42938" w:rsidP="00A42938">
      <w:pPr>
        <w:ind w:left="720" w:hanging="360"/>
      </w:pPr>
      <w:r>
        <w:t>Theme 5</w:t>
      </w:r>
      <w:r w:rsidR="009955DB">
        <w:t>.</w:t>
      </w:r>
      <w:r>
        <w:t xml:space="preserve"> Community infrastructure</w:t>
      </w:r>
    </w:p>
    <w:p w:rsidR="00A42938" w:rsidRDefault="00A42938" w:rsidP="00A42938">
      <w:pPr>
        <w:ind w:left="720" w:hanging="360"/>
      </w:pPr>
      <w:r>
        <w:t>Theme 6</w:t>
      </w:r>
      <w:r w:rsidR="009955DB">
        <w:t>.</w:t>
      </w:r>
      <w:r>
        <w:t xml:space="preserve"> Flooding</w:t>
      </w:r>
    </w:p>
    <w:p w:rsidR="00A42938" w:rsidRDefault="00A42938" w:rsidP="00A42938">
      <w:r>
        <w:t xml:space="preserve">Consultation was undertaken 13 November to 19 December 2019 in and around Kensington and North Melbourne. Quantitative and qualitative feedback was collected through a range of engagement activities. </w:t>
      </w:r>
    </w:p>
    <w:p w:rsidR="00A42938" w:rsidRDefault="00A42938" w:rsidP="00A42938">
      <w:r>
        <w:t xml:space="preserve">Global Research was contracted by the City of Melbourne to independently analyse this feedback and synthesise the results, so that it may inform the development of a Draft Structure Plan. </w:t>
      </w:r>
    </w:p>
    <w:p w:rsidR="00A42938" w:rsidRPr="00750B6D" w:rsidRDefault="00A42938" w:rsidP="00A42938">
      <w:r>
        <w:t xml:space="preserve">This Community Engagement Report </w:t>
      </w:r>
      <w:r w:rsidRPr="00750B6D">
        <w:t xml:space="preserve">presents </w:t>
      </w:r>
      <w:r>
        <w:t xml:space="preserve">the findings of our analysis. </w:t>
      </w:r>
      <w:r w:rsidRPr="00750B6D">
        <w:t>It provides</w:t>
      </w:r>
      <w:r>
        <w:t xml:space="preserve"> the City of Melbourne, the community and</w:t>
      </w:r>
      <w:r w:rsidR="00F76A47">
        <w:t xml:space="preserve"> other</w:t>
      </w:r>
      <w:r w:rsidRPr="00750B6D">
        <w:t xml:space="preserve"> interested stakeholders with a comprehensive assessment of the </w:t>
      </w:r>
      <w:r>
        <w:t>rating results</w:t>
      </w:r>
      <w:r w:rsidRPr="00750B6D">
        <w:t xml:space="preserve">, along with a </w:t>
      </w:r>
      <w:r>
        <w:t>summary of the collated comments</w:t>
      </w:r>
      <w:r w:rsidRPr="00750B6D">
        <w:t xml:space="preserve">. </w:t>
      </w:r>
    </w:p>
    <w:p w:rsidR="00A42938" w:rsidRDefault="00A42938" w:rsidP="00A42938">
      <w:r w:rsidRPr="00022A25">
        <w:t>Both the Macaulay Discussion Paper and th</w:t>
      </w:r>
      <w:r>
        <w:t>is Report</w:t>
      </w:r>
      <w:r w:rsidRPr="00022A25">
        <w:t xml:space="preserve"> can be accessed </w:t>
      </w:r>
      <w:r>
        <w:t>at</w:t>
      </w:r>
      <w:r w:rsidRPr="00022A25">
        <w:t xml:space="preserve"> </w:t>
      </w:r>
      <w:hyperlink r:id="rId12" w:history="1">
        <w:r>
          <w:rPr>
            <w:rStyle w:val="Hyperlink"/>
          </w:rPr>
          <w:t>participate.melbourne.vic.gov.au/macaulay-refresh</w:t>
        </w:r>
      </w:hyperlink>
      <w:r>
        <w:t>.</w:t>
      </w:r>
    </w:p>
    <w:p w:rsidR="00A42938" w:rsidRDefault="00A42938" w:rsidP="00A42938">
      <w:pPr>
        <w:pStyle w:val="Heading1"/>
      </w:pPr>
      <w:bookmarkStart w:id="9" w:name="_Toc30170452"/>
      <w:bookmarkStart w:id="10" w:name="_Toc33854314"/>
      <w:r w:rsidRPr="00294FBF">
        <w:t>ENGAGEMENT</w:t>
      </w:r>
      <w:r w:rsidRPr="00750B6D">
        <w:t xml:space="preserve"> APPROACH</w:t>
      </w:r>
      <w:bookmarkEnd w:id="9"/>
      <w:bookmarkEnd w:id="10"/>
      <w:r>
        <w:t xml:space="preserve"> </w:t>
      </w:r>
    </w:p>
    <w:p w:rsidR="00A42938" w:rsidRDefault="00A42938" w:rsidP="00A42938">
      <w:pPr>
        <w:rPr>
          <w:szCs w:val="20"/>
        </w:rPr>
      </w:pPr>
      <w:r>
        <w:rPr>
          <w:szCs w:val="20"/>
        </w:rPr>
        <w:t>The City of Melbourne sought to share the Discussion Paper widely, and speak with residents, workers, neighbourhood associations, Aboriginal Custodians</w:t>
      </w:r>
      <w:r w:rsidRPr="008F4FEF">
        <w:rPr>
          <w:szCs w:val="20"/>
        </w:rPr>
        <w:t>,</w:t>
      </w:r>
      <w:r w:rsidRPr="00C5631C">
        <w:rPr>
          <w:szCs w:val="20"/>
        </w:rPr>
        <w:t xml:space="preserve"> </w:t>
      </w:r>
      <w:r>
        <w:rPr>
          <w:szCs w:val="20"/>
        </w:rPr>
        <w:t xml:space="preserve">landowners, property and </w:t>
      </w:r>
      <w:r w:rsidRPr="00C5631C">
        <w:rPr>
          <w:szCs w:val="20"/>
        </w:rPr>
        <w:t>planning groups</w:t>
      </w:r>
      <w:r>
        <w:rPr>
          <w:szCs w:val="20"/>
        </w:rPr>
        <w:t>, state agencies,</w:t>
      </w:r>
      <w:r w:rsidRPr="00C5631C">
        <w:rPr>
          <w:szCs w:val="20"/>
        </w:rPr>
        <w:t xml:space="preserve"> local</w:t>
      </w:r>
      <w:r>
        <w:rPr>
          <w:szCs w:val="20"/>
        </w:rPr>
        <w:t xml:space="preserve"> and state </w:t>
      </w:r>
      <w:r w:rsidRPr="00C5631C">
        <w:rPr>
          <w:szCs w:val="20"/>
        </w:rPr>
        <w:t xml:space="preserve">government. </w:t>
      </w:r>
    </w:p>
    <w:p w:rsidR="00A42938" w:rsidRDefault="00A42938" w:rsidP="00A42938">
      <w:r>
        <w:t xml:space="preserve">People were informed and encouraged to participate in the conversation through targeted social media promotion, emails to local organisations and state agencies, letters posted to large landowners, e-newsletters and public information sessions at community settings.  An i-Pad station was also installed at North Melbourne Library. </w:t>
      </w:r>
    </w:p>
    <w:p w:rsidR="00A42938" w:rsidRDefault="00A42938" w:rsidP="00A42938">
      <w:r>
        <w:t>In-person engagement activities included:</w:t>
      </w:r>
    </w:p>
    <w:p w:rsidR="00A42938" w:rsidRPr="00405231" w:rsidRDefault="00184935" w:rsidP="00F571A8">
      <w:pPr>
        <w:pStyle w:val="ListParagraph"/>
      </w:pPr>
      <w:r w:rsidRPr="00405231">
        <w:t xml:space="preserve">Pop-up </w:t>
      </w:r>
      <w:r w:rsidR="00F571A8" w:rsidRPr="00405231">
        <w:t>information session at Kensington Market, Sunday 17 November</w:t>
      </w:r>
    </w:p>
    <w:p w:rsidR="00A42938" w:rsidRPr="00405231" w:rsidRDefault="00184935" w:rsidP="00F571A8">
      <w:pPr>
        <w:pStyle w:val="ListParagraph"/>
      </w:pPr>
      <w:r w:rsidRPr="00405231">
        <w:t>Pop-up</w:t>
      </w:r>
      <w:r w:rsidR="00F571A8" w:rsidRPr="00405231">
        <w:t xml:space="preserve"> information session as part of Our Neighbourhood Speaks at Kensington Neighbourhood Centre, Saturday 23 November</w:t>
      </w:r>
    </w:p>
    <w:p w:rsidR="00A42938" w:rsidRPr="00405231" w:rsidRDefault="00F571A8" w:rsidP="00F571A8">
      <w:pPr>
        <w:pStyle w:val="ListParagraph"/>
      </w:pPr>
      <w:r w:rsidRPr="00405231">
        <w:t>Information session at North Melbourne Library, Tuesday 26 September</w:t>
      </w:r>
    </w:p>
    <w:p w:rsidR="00A42938" w:rsidRPr="00405231" w:rsidRDefault="00F571A8" w:rsidP="00F571A8">
      <w:pPr>
        <w:pStyle w:val="ListParagraph"/>
      </w:pPr>
      <w:r w:rsidRPr="00405231">
        <w:t>Community workshop at Jean McKendry Centre, Saturday 30 November</w:t>
      </w:r>
    </w:p>
    <w:p w:rsidR="00F571A8" w:rsidRPr="00405231" w:rsidRDefault="00F571A8" w:rsidP="00A42938">
      <w:pPr>
        <w:pStyle w:val="ListParagraph"/>
      </w:pPr>
      <w:r w:rsidRPr="00405231">
        <w:t>Landowner information session for the larger land holdings at the Centre for U, Thursday 5 December</w:t>
      </w:r>
    </w:p>
    <w:p w:rsidR="00A42938" w:rsidRPr="00405231" w:rsidRDefault="00F76A47" w:rsidP="00F571A8">
      <w:pPr>
        <w:pStyle w:val="ListParagraph"/>
      </w:pPr>
      <w:r w:rsidRPr="00405231">
        <w:lastRenderedPageBreak/>
        <w:t>CALD youth</w:t>
      </w:r>
      <w:r w:rsidR="00F571A8" w:rsidRPr="00405231">
        <w:t xml:space="preserve"> workshop at Jean McKendry Centre, Thursday 19 December</w:t>
      </w:r>
      <w:r w:rsidR="00A42938" w:rsidRPr="00405231">
        <w:t>.</w:t>
      </w:r>
    </w:p>
    <w:p w:rsidR="00A2791E" w:rsidRDefault="00A2791E" w:rsidP="00A2791E">
      <w:pPr>
        <w:jc w:val="center"/>
      </w:pPr>
      <w:r>
        <w:rPr>
          <w:noProof/>
          <w:lang w:val="en-US" w:eastAsia="en-US"/>
        </w:rPr>
        <w:drawing>
          <wp:inline distT="0" distB="0" distL="0" distR="0" wp14:anchorId="11C24673" wp14:editId="1EE13A0F">
            <wp:extent cx="1942772" cy="1295400"/>
            <wp:effectExtent l="0" t="0" r="635" b="0"/>
            <wp:docPr id="58" name="Picture 5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kshop 3.JPG"/>
                    <pic:cNvPicPr/>
                  </pic:nvPicPr>
                  <pic:blipFill>
                    <a:blip r:embed="rId13"/>
                    <a:stretch>
                      <a:fillRect/>
                    </a:stretch>
                  </pic:blipFill>
                  <pic:spPr>
                    <a:xfrm>
                      <a:off x="0" y="0"/>
                      <a:ext cx="1953483" cy="1302542"/>
                    </a:xfrm>
                    <a:prstGeom prst="rect">
                      <a:avLst/>
                    </a:prstGeom>
                  </pic:spPr>
                </pic:pic>
              </a:graphicData>
            </a:graphic>
          </wp:inline>
        </w:drawing>
      </w:r>
      <w:r>
        <w:rPr>
          <w:noProof/>
        </w:rPr>
        <w:t xml:space="preserve">  </w:t>
      </w:r>
      <w:r w:rsidR="0046688D">
        <w:rPr>
          <w:noProof/>
          <w:lang w:val="en-US" w:eastAsia="en-US"/>
        </w:rPr>
        <w:drawing>
          <wp:inline distT="0" distB="0" distL="0" distR="0" wp14:anchorId="773D6C05" wp14:editId="18690FA4">
            <wp:extent cx="1955549" cy="1303227"/>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kshop 1.JPG"/>
                    <pic:cNvPicPr/>
                  </pic:nvPicPr>
                  <pic:blipFill>
                    <a:blip r:embed="rId14"/>
                    <a:stretch>
                      <a:fillRect/>
                    </a:stretch>
                  </pic:blipFill>
                  <pic:spPr>
                    <a:xfrm>
                      <a:off x="0" y="0"/>
                      <a:ext cx="1975390" cy="1316449"/>
                    </a:xfrm>
                    <a:prstGeom prst="rect">
                      <a:avLst/>
                    </a:prstGeom>
                  </pic:spPr>
                </pic:pic>
              </a:graphicData>
            </a:graphic>
          </wp:inline>
        </w:drawing>
      </w:r>
      <w:r>
        <w:rPr>
          <w:noProof/>
        </w:rPr>
        <w:t xml:space="preserve">  </w:t>
      </w:r>
      <w:r w:rsidR="0046688D">
        <w:rPr>
          <w:noProof/>
          <w:lang w:val="en-US" w:eastAsia="en-US"/>
        </w:rPr>
        <w:drawing>
          <wp:inline distT="0" distB="0" distL="0" distR="0" wp14:anchorId="39A93255" wp14:editId="133362C8">
            <wp:extent cx="1953335" cy="1302223"/>
            <wp:effectExtent l="0" t="0" r="8890" b="0"/>
            <wp:docPr id="53" name="Picture 5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kshop 2.JPG"/>
                    <pic:cNvPicPr/>
                  </pic:nvPicPr>
                  <pic:blipFill>
                    <a:blip r:embed="rId15"/>
                    <a:stretch>
                      <a:fillRect/>
                    </a:stretch>
                  </pic:blipFill>
                  <pic:spPr>
                    <a:xfrm>
                      <a:off x="0" y="0"/>
                      <a:ext cx="1956435" cy="1304290"/>
                    </a:xfrm>
                    <a:prstGeom prst="rect">
                      <a:avLst/>
                    </a:prstGeom>
                  </pic:spPr>
                </pic:pic>
              </a:graphicData>
            </a:graphic>
          </wp:inline>
        </w:drawing>
      </w:r>
    </w:p>
    <w:p w:rsidR="00A42938" w:rsidRDefault="00A42938" w:rsidP="00A2791E">
      <w:r>
        <w:t xml:space="preserve">At the information pop-up sessions post-cards were handed out, and people were asked to rate their satisfaction with the proposed vision statement using stickers on a question board.  </w:t>
      </w:r>
      <w:r w:rsidR="00184935">
        <w:t>C</w:t>
      </w:r>
      <w:r>
        <w:t>omments about what people wanted to see in the area in the future and what they valued about it now w</w:t>
      </w:r>
      <w:r w:rsidR="00184935">
        <w:t>ere</w:t>
      </w:r>
      <w:r>
        <w:t xml:space="preserve"> recorded by staff on ‘post-it’ notes.</w:t>
      </w:r>
    </w:p>
    <w:p w:rsidR="00A42938" w:rsidRDefault="00A42938" w:rsidP="00A42938">
      <w:r>
        <w:t>An online survey was hosted on the Participate Melbourne website, asking questions related to each of the six Discussion Paper themes. Community workshops brought small groups together to discuss collective responses to their</w:t>
      </w:r>
      <w:r w:rsidR="00184935">
        <w:t xml:space="preserve"> priority</w:t>
      </w:r>
      <w:r>
        <w:t xml:space="preserve"> themes.  Long form written submissions, which were not necessarily structured according to themes, were also accepted.</w:t>
      </w:r>
    </w:p>
    <w:p w:rsidR="00A42938" w:rsidRPr="001B1B29" w:rsidRDefault="00A42938" w:rsidP="00A42938">
      <w:pPr>
        <w:pStyle w:val="Heading1"/>
        <w:rPr>
          <w:b/>
        </w:rPr>
      </w:pPr>
      <w:bookmarkStart w:id="11" w:name="_Toc33854315"/>
      <w:r>
        <w:t>REACH</w:t>
      </w:r>
      <w:bookmarkEnd w:id="11"/>
    </w:p>
    <w:p w:rsidR="00A42938" w:rsidRDefault="00A42938" w:rsidP="00A42938">
      <w:r>
        <w:t xml:space="preserve">Staff recorded a tally of each engagement channel and individual they made contact with in-person or online. Not all of these people chose to actively contribute to the conversation. </w:t>
      </w:r>
    </w:p>
    <w:p w:rsidR="00A42938" w:rsidRDefault="00A42938" w:rsidP="00A42938">
      <w:pPr>
        <w:rPr>
          <w:highlight w:val="yellow"/>
        </w:rPr>
      </w:pPr>
      <w:r>
        <w:rPr>
          <w:shd w:val="clear" w:color="auto" w:fill="FFFFFF"/>
        </w:rPr>
        <w:t xml:space="preserve">In total, </w:t>
      </w:r>
      <w:r w:rsidR="00184935">
        <w:rPr>
          <w:shd w:val="clear" w:color="auto" w:fill="FFFFFF"/>
        </w:rPr>
        <w:t>six</w:t>
      </w:r>
      <w:r>
        <w:rPr>
          <w:shd w:val="clear" w:color="auto" w:fill="FFFFFF"/>
        </w:rPr>
        <w:t xml:space="preserve"> local events were hosted, six digital platforms were utilised, over one hundred thousand people were reached, and 269 ideas recorded.</w:t>
      </w:r>
      <w:r w:rsidRPr="00EC0FDF">
        <w:rPr>
          <w:highlight w:val="yellow"/>
        </w:rPr>
        <w:t xml:space="preserve"> </w:t>
      </w:r>
    </w:p>
    <w:p w:rsidR="00C86C2E" w:rsidRDefault="00A42938" w:rsidP="00A42938">
      <w:r>
        <w:t xml:space="preserve">Of the </w:t>
      </w:r>
      <w:r w:rsidR="008A0A08">
        <w:t>thirty-one</w:t>
      </w:r>
      <w:r>
        <w:t xml:space="preserve"> people that participated in the online survey, 23 provided information about their age, </w:t>
      </w:r>
      <w:r w:rsidR="00184935">
        <w:t xml:space="preserve">27 about their </w:t>
      </w:r>
      <w:r>
        <w:t>gender and</w:t>
      </w:r>
      <w:r w:rsidR="00184935">
        <w:t xml:space="preserve"> 31 about their</w:t>
      </w:r>
      <w:r>
        <w:t xml:space="preserve"> connection to Macaulay, using a multiple choice ‘tick-box’. While this demographic data should not be considered statistically representative of the broader participant cohort, it does give an indication of the respondent profile that contributed via the web platform.</w:t>
      </w:r>
      <w:r w:rsidR="00BD50D6">
        <w:t xml:space="preserve"> </w:t>
      </w:r>
      <w:r>
        <w:t xml:space="preserve">In some face-to-face activities staff recorded participants’ connection to Macaulay, </w:t>
      </w:r>
      <w:r w:rsidR="00184935">
        <w:t>however this was not done for every participant due to the nature of the session or the time that respondents had available</w:t>
      </w:r>
      <w:r w:rsidR="00FB1CD8">
        <w:t xml:space="preserve"> to speak with staff</w:t>
      </w:r>
      <w:r w:rsidR="00184935">
        <w:t>.</w:t>
      </w:r>
      <w:bookmarkStart w:id="12" w:name="_Toc30170453"/>
    </w:p>
    <w:p w:rsidR="00DD4CF6" w:rsidRDefault="00527A67" w:rsidP="00527A67">
      <w:pPr>
        <w:pStyle w:val="Heading2"/>
      </w:pPr>
      <w:r>
        <w:lastRenderedPageBreak/>
        <w:t>Engagement summary: promotion, reach &amp; feedback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489"/>
        <w:gridCol w:w="2557"/>
        <w:gridCol w:w="2448"/>
      </w:tblGrid>
      <w:tr w:rsidR="00787EB0" w:rsidRPr="007009B1" w:rsidTr="008452A6">
        <w:tc>
          <w:tcPr>
            <w:tcW w:w="2484" w:type="dxa"/>
            <w:tcBorders>
              <w:top w:val="single" w:sz="2" w:space="0" w:color="D9D9D9"/>
              <w:bottom w:val="single" w:sz="2" w:space="0" w:color="D9D9D9"/>
            </w:tcBorders>
            <w:vAlign w:val="center"/>
          </w:tcPr>
          <w:p w:rsidR="007009B1" w:rsidRPr="007009B1" w:rsidRDefault="007009B1" w:rsidP="00787EB0">
            <w:pPr>
              <w:keepNext/>
              <w:keepLines/>
              <w:spacing w:before="0" w:line="240" w:lineRule="auto"/>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0"/>
                <w:szCs w:val="20"/>
                <w:lang w:eastAsia="en-NZ"/>
              </w:rPr>
              <w:t>ENGAGEMENT PROMOTION</w:t>
            </w:r>
          </w:p>
        </w:tc>
        <w:tc>
          <w:tcPr>
            <w:tcW w:w="2489" w:type="dxa"/>
            <w:tcBorders>
              <w:top w:val="single" w:sz="2" w:space="0" w:color="D9D9D9"/>
              <w:bottom w:val="single" w:sz="2" w:space="0" w:color="D9D9D9"/>
            </w:tcBorders>
            <w:vAlign w:val="center"/>
          </w:tcPr>
          <w:p w:rsidR="007009B1" w:rsidRPr="007009B1" w:rsidRDefault="007009B1" w:rsidP="00EE4A28">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8</w:t>
            </w:r>
          </w:p>
          <w:p w:rsidR="007009B1" w:rsidRPr="007009B1" w:rsidRDefault="007009B1" w:rsidP="007009B1">
            <w:pPr>
              <w:spacing w:before="0" w:after="0" w:line="240" w:lineRule="auto"/>
              <w:jc w:val="center"/>
              <w:rPr>
                <w:rFonts w:ascii="Montserrat Light" w:eastAsia="Calibri" w:hAnsi="Montserrat Light"/>
                <w:noProof/>
                <w:sz w:val="20"/>
                <w:lang w:val="en-US" w:eastAsia="en-NZ"/>
              </w:rPr>
            </w:pPr>
            <w:r w:rsidRPr="007009B1">
              <w:rPr>
                <w:rFonts w:ascii="Montserrat Light" w:eastAsia="Calibri" w:hAnsi="Montserrat Light"/>
                <w:noProof/>
                <w:sz w:val="20"/>
                <w:lang w:val="en-US" w:eastAsia="en-US"/>
              </w:rPr>
              <w:drawing>
                <wp:inline distT="0" distB="0" distL="0" distR="0" wp14:anchorId="52D5245E" wp14:editId="55E1099B">
                  <wp:extent cx="720000" cy="720000"/>
                  <wp:effectExtent l="0" t="0" r="4445"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8"/>
                <w:lang w:eastAsia="en-NZ"/>
              </w:rPr>
            </w:pPr>
            <w:r w:rsidRPr="007009B1">
              <w:rPr>
                <w:rFonts w:ascii="Montserrat Medium" w:eastAsia="Calibri" w:hAnsi="Montserrat Medium" w:cs="Times New Roman"/>
                <w:color w:val="1F3864"/>
                <w:sz w:val="18"/>
                <w:lang w:eastAsia="en-NZ"/>
              </w:rPr>
              <w:t>SOCIAL MEDIA POSTS</w:t>
            </w:r>
          </w:p>
        </w:tc>
        <w:tc>
          <w:tcPr>
            <w:tcW w:w="2557" w:type="dxa"/>
            <w:tcBorders>
              <w:top w:val="single" w:sz="2" w:space="0" w:color="D9D9D9"/>
              <w:bottom w:val="single" w:sz="2" w:space="0" w:color="D9D9D9"/>
            </w:tcBorders>
            <w:vAlign w:val="center"/>
          </w:tcPr>
          <w:p w:rsidR="007009B1" w:rsidRPr="007009B1" w:rsidRDefault="007009B1" w:rsidP="00EE4A28">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197</w:t>
            </w:r>
          </w:p>
          <w:p w:rsidR="007009B1" w:rsidRPr="007009B1" w:rsidRDefault="007009B1" w:rsidP="007009B1">
            <w:pPr>
              <w:spacing w:before="0" w:after="0" w:line="240" w:lineRule="auto"/>
              <w:jc w:val="center"/>
              <w:rPr>
                <w:rFonts w:ascii="Montserrat Light" w:eastAsia="Calibri" w:hAnsi="Montserrat Light"/>
                <w:noProof/>
                <w:sz w:val="20"/>
                <w:lang w:val="en-US" w:eastAsia="en-NZ"/>
              </w:rPr>
            </w:pPr>
            <w:r w:rsidRPr="007009B1">
              <w:rPr>
                <w:rFonts w:ascii="Montserrat Light" w:eastAsia="Calibri" w:hAnsi="Montserrat Light"/>
                <w:noProof/>
                <w:sz w:val="20"/>
                <w:lang w:val="en-US" w:eastAsia="en-US"/>
              </w:rPr>
              <w:drawing>
                <wp:inline distT="0" distB="0" distL="0" distR="0" wp14:anchorId="353A68E2" wp14:editId="1CD67D52">
                  <wp:extent cx="720000" cy="720000"/>
                  <wp:effectExtent l="0" t="0" r="4445"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8"/>
                <w:szCs w:val="36"/>
                <w:lang w:eastAsia="en-NZ"/>
              </w:rPr>
            </w:pPr>
            <w:r w:rsidRPr="007009B1">
              <w:rPr>
                <w:rFonts w:ascii="Montserrat Medium" w:eastAsia="Calibri" w:hAnsi="Montserrat Medium" w:cs="Times New Roman"/>
                <w:color w:val="1F3864"/>
                <w:sz w:val="18"/>
                <w:lang w:eastAsia="en-NZ"/>
              </w:rPr>
              <w:t>EMAILS SENT</w:t>
            </w:r>
          </w:p>
        </w:tc>
        <w:tc>
          <w:tcPr>
            <w:tcW w:w="2448" w:type="dxa"/>
            <w:tcBorders>
              <w:top w:val="single" w:sz="2" w:space="0" w:color="D9D9D9"/>
              <w:bottom w:val="single" w:sz="2" w:space="0" w:color="D9D9D9"/>
            </w:tcBorders>
            <w:vAlign w:val="center"/>
          </w:tcPr>
          <w:p w:rsidR="007009B1" w:rsidRPr="007009B1" w:rsidRDefault="007009B1" w:rsidP="00EE4A28">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400</w:t>
            </w:r>
          </w:p>
          <w:p w:rsidR="007009B1" w:rsidRPr="007009B1" w:rsidRDefault="007009B1" w:rsidP="007009B1">
            <w:pPr>
              <w:spacing w:before="0" w:after="0" w:line="240" w:lineRule="auto"/>
              <w:jc w:val="center"/>
              <w:rPr>
                <w:rFonts w:ascii="Montserrat Light" w:eastAsia="Calibri" w:hAnsi="Montserrat Light"/>
                <w:noProof/>
                <w:sz w:val="20"/>
                <w:szCs w:val="20"/>
              </w:rPr>
            </w:pPr>
            <w:r w:rsidRPr="007009B1">
              <w:rPr>
                <w:rFonts w:ascii="Montserrat Light" w:eastAsia="Calibri" w:hAnsi="Montserrat Light"/>
                <w:noProof/>
                <w:sz w:val="20"/>
                <w:lang w:val="en-US" w:eastAsia="en-US"/>
              </w:rPr>
              <w:drawing>
                <wp:inline distT="0" distB="0" distL="0" distR="0" wp14:anchorId="6B9276BF" wp14:editId="6CE273EC">
                  <wp:extent cx="720000" cy="720000"/>
                  <wp:effectExtent l="0" t="0" r="4445"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8"/>
              </w:rPr>
            </w:pPr>
            <w:r w:rsidRPr="007009B1">
              <w:rPr>
                <w:rFonts w:ascii="Montserrat Medium" w:eastAsia="Calibri" w:hAnsi="Montserrat Medium" w:cs="Times New Roman"/>
                <w:color w:val="1F3864"/>
                <w:sz w:val="18"/>
              </w:rPr>
              <w:t>POSTCARDS SHARED</w:t>
            </w:r>
          </w:p>
        </w:tc>
      </w:tr>
      <w:tr w:rsidR="00787EB0" w:rsidRPr="007009B1" w:rsidTr="008452A6">
        <w:trPr>
          <w:trHeight w:val="1827"/>
        </w:trPr>
        <w:tc>
          <w:tcPr>
            <w:tcW w:w="2484" w:type="dxa"/>
            <w:tcBorders>
              <w:top w:val="single" w:sz="2" w:space="0" w:color="D9D9D9"/>
              <w:bottom w:val="single" w:sz="2" w:space="0" w:color="D9D9D9"/>
            </w:tcBorders>
            <w:vAlign w:val="center"/>
          </w:tcPr>
          <w:p w:rsidR="007009B1" w:rsidRPr="007009B1" w:rsidRDefault="007009B1" w:rsidP="00787EB0">
            <w:pPr>
              <w:keepNext/>
              <w:keepLines/>
              <w:spacing w:before="0" w:line="240" w:lineRule="auto"/>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0"/>
                <w:szCs w:val="20"/>
                <w:lang w:eastAsia="en-NZ"/>
              </w:rPr>
              <w:t>ENGAGEMENT REACH</w:t>
            </w:r>
          </w:p>
        </w:tc>
        <w:tc>
          <w:tcPr>
            <w:tcW w:w="2489" w:type="dxa"/>
            <w:tcBorders>
              <w:top w:val="single" w:sz="2" w:space="0" w:color="D9D9D9"/>
              <w:bottom w:val="single" w:sz="2" w:space="0" w:color="D9D9D9"/>
            </w:tcBorders>
            <w:vAlign w:val="center"/>
          </w:tcPr>
          <w:p w:rsidR="007009B1" w:rsidRPr="007009B1" w:rsidRDefault="007009B1" w:rsidP="006162AE">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103,963</w:t>
            </w:r>
          </w:p>
          <w:p w:rsidR="007009B1" w:rsidRPr="007009B1" w:rsidRDefault="007009B1" w:rsidP="007009B1">
            <w:pPr>
              <w:spacing w:before="0" w:after="0" w:line="240" w:lineRule="auto"/>
              <w:jc w:val="center"/>
              <w:rPr>
                <w:rFonts w:ascii="Montserrat Light" w:eastAsia="Calibri" w:hAnsi="Montserrat Light"/>
                <w:noProof/>
                <w:sz w:val="20"/>
                <w:lang w:val="en-US" w:eastAsia="en-NZ"/>
              </w:rPr>
            </w:pPr>
            <w:r w:rsidRPr="007009B1">
              <w:rPr>
                <w:rFonts w:ascii="Montserrat Light" w:eastAsia="Calibri" w:hAnsi="Montserrat Light"/>
                <w:noProof/>
                <w:sz w:val="20"/>
                <w:lang w:val="en-US" w:eastAsia="en-US"/>
              </w:rPr>
              <w:drawing>
                <wp:inline distT="0" distB="0" distL="0" distR="0" wp14:anchorId="46860C5C" wp14:editId="1F95075B">
                  <wp:extent cx="720000" cy="720000"/>
                  <wp:effectExtent l="0" t="0" r="4445"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8"/>
                <w:lang w:eastAsia="en-NZ"/>
              </w:rPr>
            </w:pPr>
            <w:r w:rsidRPr="007009B1">
              <w:rPr>
                <w:rFonts w:ascii="Montserrat Medium" w:eastAsia="Calibri" w:hAnsi="Montserrat Medium" w:cs="Times New Roman"/>
                <w:color w:val="1F3864"/>
                <w:sz w:val="18"/>
              </w:rPr>
              <w:t>SOCIAL MEDIA VIEWS</w:t>
            </w:r>
          </w:p>
        </w:tc>
        <w:tc>
          <w:tcPr>
            <w:tcW w:w="2557" w:type="dxa"/>
            <w:tcBorders>
              <w:top w:val="single" w:sz="2" w:space="0" w:color="D9D9D9"/>
              <w:bottom w:val="single" w:sz="2" w:space="0" w:color="D9D9D9"/>
            </w:tcBorders>
            <w:vAlign w:val="center"/>
          </w:tcPr>
          <w:p w:rsidR="007009B1" w:rsidRPr="007009B1" w:rsidRDefault="007009B1" w:rsidP="006162AE">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2,509</w:t>
            </w:r>
          </w:p>
          <w:p w:rsidR="007009B1" w:rsidRPr="007009B1" w:rsidRDefault="007009B1" w:rsidP="007009B1">
            <w:pPr>
              <w:spacing w:before="0" w:after="0" w:line="240" w:lineRule="auto"/>
              <w:jc w:val="center"/>
              <w:rPr>
                <w:rFonts w:ascii="Montserrat Light" w:eastAsia="Calibri" w:hAnsi="Montserrat Light"/>
                <w:noProof/>
                <w:sz w:val="20"/>
              </w:rPr>
            </w:pPr>
            <w:r w:rsidRPr="007009B1">
              <w:rPr>
                <w:rFonts w:ascii="Montserrat Light" w:eastAsia="Calibri" w:hAnsi="Montserrat Light"/>
                <w:noProof/>
                <w:sz w:val="20"/>
                <w:lang w:val="en-US" w:eastAsia="en-US"/>
              </w:rPr>
              <w:drawing>
                <wp:inline distT="0" distB="0" distL="0" distR="0" wp14:anchorId="3347F10C" wp14:editId="69F71BAB">
                  <wp:extent cx="720000" cy="720000"/>
                  <wp:effectExtent l="0" t="0" r="4445" b="444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6"/>
                <w:szCs w:val="16"/>
              </w:rPr>
            </w:pPr>
            <w:r w:rsidRPr="007009B1">
              <w:rPr>
                <w:rFonts w:ascii="Montserrat Medium" w:eastAsia="Calibri" w:hAnsi="Montserrat Medium" w:cs="Times New Roman"/>
                <w:color w:val="1F3864"/>
                <w:sz w:val="18"/>
              </w:rPr>
              <w:t>WEBSITE VISITORS</w:t>
            </w:r>
          </w:p>
        </w:tc>
        <w:tc>
          <w:tcPr>
            <w:tcW w:w="2448" w:type="dxa"/>
            <w:tcBorders>
              <w:top w:val="single" w:sz="2" w:space="0" w:color="D9D9D9"/>
              <w:bottom w:val="single" w:sz="2" w:space="0" w:color="D9D9D9"/>
            </w:tcBorders>
            <w:vAlign w:val="center"/>
          </w:tcPr>
          <w:p w:rsidR="007009B1" w:rsidRPr="007009B1" w:rsidRDefault="007009B1" w:rsidP="006162AE">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168</w:t>
            </w:r>
          </w:p>
          <w:p w:rsidR="007009B1" w:rsidRPr="007009B1" w:rsidRDefault="007009B1" w:rsidP="007009B1">
            <w:pPr>
              <w:spacing w:before="0" w:after="0" w:line="240" w:lineRule="auto"/>
              <w:jc w:val="center"/>
              <w:rPr>
                <w:rFonts w:ascii="Montserrat Light" w:eastAsia="Calibri" w:hAnsi="Montserrat Light"/>
                <w:noProof/>
                <w:sz w:val="20"/>
              </w:rPr>
            </w:pPr>
            <w:r w:rsidRPr="007009B1">
              <w:rPr>
                <w:rFonts w:ascii="Montserrat Light" w:eastAsia="Calibri" w:hAnsi="Montserrat Light"/>
                <w:noProof/>
                <w:sz w:val="20"/>
                <w:lang w:val="en-US" w:eastAsia="en-US"/>
              </w:rPr>
              <w:drawing>
                <wp:inline distT="0" distB="0" distL="0" distR="0" wp14:anchorId="47ED65CF" wp14:editId="7967853F">
                  <wp:extent cx="720000" cy="720000"/>
                  <wp:effectExtent l="0" t="0" r="4445"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6"/>
                <w:szCs w:val="16"/>
              </w:rPr>
            </w:pPr>
            <w:r w:rsidRPr="007009B1">
              <w:rPr>
                <w:rFonts w:ascii="Montserrat Medium" w:eastAsia="Calibri" w:hAnsi="Montserrat Medium" w:cs="Times New Roman"/>
                <w:color w:val="1F3864"/>
                <w:sz w:val="18"/>
              </w:rPr>
              <w:t>FACE-TO-FACE CONTACTS</w:t>
            </w:r>
          </w:p>
        </w:tc>
      </w:tr>
      <w:tr w:rsidR="00787EB0" w:rsidRPr="007009B1" w:rsidTr="008452A6">
        <w:tc>
          <w:tcPr>
            <w:tcW w:w="2484" w:type="dxa"/>
            <w:tcBorders>
              <w:top w:val="single" w:sz="2" w:space="0" w:color="D9D9D9"/>
              <w:bottom w:val="single" w:sz="2" w:space="0" w:color="D9D9D9"/>
            </w:tcBorders>
            <w:vAlign w:val="center"/>
          </w:tcPr>
          <w:p w:rsidR="007009B1" w:rsidRPr="007009B1" w:rsidRDefault="007009B1" w:rsidP="00787EB0">
            <w:pPr>
              <w:keepNext/>
              <w:keepLines/>
              <w:spacing w:before="0" w:line="240" w:lineRule="auto"/>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0"/>
                <w:szCs w:val="20"/>
                <w:lang w:eastAsia="en-NZ"/>
              </w:rPr>
              <w:t>FEEDBACK</w:t>
            </w:r>
          </w:p>
        </w:tc>
        <w:tc>
          <w:tcPr>
            <w:tcW w:w="2489" w:type="dxa"/>
            <w:tcBorders>
              <w:top w:val="single" w:sz="2" w:space="0" w:color="D9D9D9"/>
              <w:bottom w:val="single" w:sz="2" w:space="0" w:color="D9D9D9"/>
            </w:tcBorders>
            <w:vAlign w:val="center"/>
          </w:tcPr>
          <w:p w:rsidR="007009B1" w:rsidRPr="007009B1" w:rsidRDefault="007009B1" w:rsidP="006162AE">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31</w:t>
            </w:r>
          </w:p>
          <w:p w:rsidR="007009B1" w:rsidRPr="007009B1" w:rsidRDefault="007009B1" w:rsidP="007009B1">
            <w:pPr>
              <w:spacing w:before="0" w:after="0" w:line="240" w:lineRule="auto"/>
              <w:jc w:val="center"/>
              <w:rPr>
                <w:rFonts w:ascii="Montserrat Light" w:eastAsia="Calibri" w:hAnsi="Montserrat Light"/>
                <w:noProof/>
                <w:sz w:val="20"/>
                <w:lang w:val="en-US" w:eastAsia="en-NZ"/>
              </w:rPr>
            </w:pPr>
            <w:r w:rsidRPr="007009B1">
              <w:rPr>
                <w:rFonts w:ascii="Montserrat Light" w:eastAsia="Calibri" w:hAnsi="Montserrat Light"/>
                <w:noProof/>
                <w:sz w:val="20"/>
                <w:lang w:val="en-US" w:eastAsia="en-US"/>
              </w:rPr>
              <w:drawing>
                <wp:inline distT="0" distB="0" distL="0" distR="0" wp14:anchorId="136FB3EE" wp14:editId="3F56769F">
                  <wp:extent cx="720000" cy="720000"/>
                  <wp:effectExtent l="0" t="0" r="4445"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8"/>
                <w:lang w:eastAsia="en-NZ"/>
              </w:rPr>
            </w:pPr>
            <w:r w:rsidRPr="007009B1">
              <w:rPr>
                <w:rFonts w:ascii="Montserrat Medium" w:eastAsia="Calibri" w:hAnsi="Montserrat Medium" w:cs="Times New Roman"/>
                <w:color w:val="1F3864"/>
                <w:sz w:val="18"/>
              </w:rPr>
              <w:t>ONLINE SURVEYS</w:t>
            </w:r>
          </w:p>
        </w:tc>
        <w:tc>
          <w:tcPr>
            <w:tcW w:w="2557" w:type="dxa"/>
            <w:tcBorders>
              <w:top w:val="single" w:sz="2" w:space="0" w:color="D9D9D9"/>
              <w:bottom w:val="single" w:sz="2" w:space="0" w:color="D9D9D9"/>
            </w:tcBorders>
            <w:vAlign w:val="center"/>
          </w:tcPr>
          <w:p w:rsidR="007009B1" w:rsidRPr="007009B1" w:rsidRDefault="007009B1" w:rsidP="006162AE">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7</w:t>
            </w:r>
          </w:p>
          <w:p w:rsidR="007009B1" w:rsidRPr="007009B1" w:rsidRDefault="007009B1" w:rsidP="007009B1">
            <w:pPr>
              <w:spacing w:before="0" w:after="0" w:line="240" w:lineRule="auto"/>
              <w:jc w:val="center"/>
              <w:rPr>
                <w:rFonts w:ascii="Montserrat Light" w:eastAsia="Calibri" w:hAnsi="Montserrat Light"/>
                <w:noProof/>
                <w:sz w:val="20"/>
                <w:szCs w:val="20"/>
              </w:rPr>
            </w:pPr>
            <w:r w:rsidRPr="007009B1">
              <w:rPr>
                <w:rFonts w:ascii="Montserrat Light" w:eastAsia="Calibri" w:hAnsi="Montserrat Light"/>
                <w:noProof/>
                <w:sz w:val="20"/>
                <w:lang w:val="en-US" w:eastAsia="en-US"/>
              </w:rPr>
              <w:drawing>
                <wp:inline distT="0" distB="0" distL="0" distR="0" wp14:anchorId="73117E56" wp14:editId="01289B83">
                  <wp:extent cx="720000" cy="720000"/>
                  <wp:effectExtent l="0" t="0" r="4445"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color w:val="1F3864"/>
                <w:sz w:val="18"/>
              </w:rPr>
            </w:pPr>
            <w:r w:rsidRPr="007009B1">
              <w:rPr>
                <w:rFonts w:ascii="Montserrat Medium" w:eastAsia="Calibri" w:hAnsi="Montserrat Medium" w:cs="Times New Roman"/>
                <w:color w:val="1F3864"/>
                <w:sz w:val="18"/>
              </w:rPr>
              <w:t>WRITTEN SUBMISSIONS</w:t>
            </w:r>
          </w:p>
        </w:tc>
        <w:tc>
          <w:tcPr>
            <w:tcW w:w="2448" w:type="dxa"/>
            <w:tcBorders>
              <w:top w:val="single" w:sz="2" w:space="0" w:color="D9D9D9"/>
              <w:bottom w:val="single" w:sz="2" w:space="0" w:color="D9D9D9"/>
            </w:tcBorders>
            <w:vAlign w:val="center"/>
          </w:tcPr>
          <w:p w:rsidR="007009B1" w:rsidRPr="007009B1" w:rsidRDefault="007009B1" w:rsidP="006162AE">
            <w:pPr>
              <w:keepNext/>
              <w:keepLines/>
              <w:spacing w:before="0" w:line="240" w:lineRule="auto"/>
              <w:jc w:val="center"/>
              <w:outlineLvl w:val="2"/>
              <w:rPr>
                <w:rFonts w:ascii="Montserrat ExtraBold" w:eastAsia="Calibri" w:hAnsi="Montserrat ExtraBold" w:cs="Times New Roman"/>
                <w:color w:val="21AAE1"/>
                <w:sz w:val="28"/>
                <w:szCs w:val="28"/>
                <w:lang w:eastAsia="en-NZ"/>
              </w:rPr>
            </w:pPr>
            <w:r w:rsidRPr="007009B1">
              <w:rPr>
                <w:rFonts w:ascii="Montserrat ExtraBold" w:eastAsia="Calibri" w:hAnsi="Montserrat ExtraBold" w:cs="Times New Roman"/>
                <w:color w:val="21AAE1"/>
                <w:sz w:val="28"/>
                <w:szCs w:val="28"/>
                <w:lang w:eastAsia="en-NZ"/>
              </w:rPr>
              <w:t>128</w:t>
            </w:r>
          </w:p>
          <w:p w:rsidR="007009B1" w:rsidRPr="007009B1" w:rsidRDefault="007009B1" w:rsidP="007009B1">
            <w:pPr>
              <w:spacing w:before="0" w:after="0" w:line="240" w:lineRule="auto"/>
              <w:jc w:val="center"/>
              <w:rPr>
                <w:rFonts w:ascii="Montserrat Light" w:eastAsia="Calibri" w:hAnsi="Montserrat Light"/>
                <w:noProof/>
                <w:sz w:val="20"/>
                <w:lang w:val="en-US" w:eastAsia="en-NZ"/>
              </w:rPr>
            </w:pPr>
            <w:r w:rsidRPr="007009B1">
              <w:rPr>
                <w:rFonts w:ascii="Montserrat Light" w:eastAsia="Calibri" w:hAnsi="Montserrat Light"/>
                <w:noProof/>
                <w:sz w:val="20"/>
                <w:lang w:val="en-US" w:eastAsia="en-US"/>
              </w:rPr>
              <w:drawing>
                <wp:inline distT="0" distB="0" distL="0" distR="0" wp14:anchorId="0DE2A438" wp14:editId="4AC2B197">
                  <wp:extent cx="720000" cy="720000"/>
                  <wp:effectExtent l="0" t="0" r="4445" b="444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009B1" w:rsidRPr="007009B1" w:rsidRDefault="007009B1" w:rsidP="007009B1">
            <w:pPr>
              <w:spacing w:line="240" w:lineRule="auto"/>
              <w:jc w:val="center"/>
              <w:outlineLvl w:val="3"/>
              <w:rPr>
                <w:rFonts w:ascii="Montserrat Medium" w:eastAsia="Calibri" w:hAnsi="Montserrat Medium" w:cs="Times New Roman"/>
                <w:noProof/>
                <w:color w:val="1F3864"/>
                <w:sz w:val="18"/>
                <w:lang w:eastAsia="en-NZ"/>
              </w:rPr>
            </w:pPr>
            <w:r w:rsidRPr="007009B1">
              <w:rPr>
                <w:rFonts w:ascii="Montserrat Medium" w:eastAsia="Calibri" w:hAnsi="Montserrat Medium" w:cs="Times New Roman"/>
                <w:color w:val="1F3864"/>
                <w:sz w:val="18"/>
              </w:rPr>
              <w:t>IN-PERSON COMMENTS</w:t>
            </w:r>
          </w:p>
        </w:tc>
      </w:tr>
    </w:tbl>
    <w:p w:rsidR="008452A6" w:rsidRDefault="008452A6" w:rsidP="00267DFD">
      <w:pPr>
        <w:pStyle w:val="Caption"/>
        <w:spacing w:before="120"/>
        <w:rPr>
          <w:lang w:eastAsia="en-US"/>
        </w:rPr>
      </w:pPr>
      <w:bookmarkStart w:id="13" w:name="_Toc33857059"/>
      <w:r>
        <w:t xml:space="preserve">Figure </w:t>
      </w:r>
      <w:r>
        <w:fldChar w:fldCharType="begin"/>
      </w:r>
      <w:r>
        <w:instrText xml:space="preserve"> SEQ Figure \* ARABIC </w:instrText>
      </w:r>
      <w:r>
        <w:fldChar w:fldCharType="separate"/>
      </w:r>
      <w:r w:rsidR="00016AFD">
        <w:rPr>
          <w:noProof/>
        </w:rPr>
        <w:t>1</w:t>
      </w:r>
      <w:r>
        <w:fldChar w:fldCharType="end"/>
      </w:r>
      <w:r>
        <w:t xml:space="preserve">. </w:t>
      </w:r>
      <w:r w:rsidR="00B15CBC" w:rsidRPr="00B15CBC">
        <w:t>Engagement summary: promotion, reach &amp; feedback</w:t>
      </w:r>
      <w:bookmarkEnd w:id="13"/>
    </w:p>
    <w:p w:rsidR="004878B3" w:rsidRDefault="003D2593" w:rsidP="00A42938">
      <w:pPr>
        <w:rPr>
          <w:noProof/>
        </w:rPr>
      </w:pPr>
      <w:r>
        <w:rPr>
          <w:noProof/>
          <w:lang w:val="en-US" w:eastAsia="en-US"/>
        </w:rPr>
        <w:drawing>
          <wp:inline distT="0" distB="0" distL="0" distR="0" wp14:anchorId="3227836B" wp14:editId="23492590">
            <wp:extent cx="6336030" cy="3305175"/>
            <wp:effectExtent l="0" t="0" r="7620" b="9525"/>
            <wp:docPr id="63" name="Chart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EF503A-F8CF-4A43-9278-0EE2678E9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2938" w:rsidRDefault="00A42938" w:rsidP="00A42938">
      <w:pPr>
        <w:pStyle w:val="Caption"/>
        <w:rPr>
          <w:lang w:eastAsia="en-US"/>
        </w:rPr>
      </w:pPr>
      <w:bookmarkStart w:id="14" w:name="_Toc33857060"/>
      <w:r>
        <w:t xml:space="preserve">Figure </w:t>
      </w:r>
      <w:r>
        <w:fldChar w:fldCharType="begin"/>
      </w:r>
      <w:r>
        <w:instrText xml:space="preserve"> SEQ Figure \* ARABIC </w:instrText>
      </w:r>
      <w:r>
        <w:fldChar w:fldCharType="separate"/>
      </w:r>
      <w:r w:rsidR="00016AFD">
        <w:rPr>
          <w:noProof/>
        </w:rPr>
        <w:t>2</w:t>
      </w:r>
      <w:r>
        <w:fldChar w:fldCharType="end"/>
      </w:r>
      <w:r>
        <w:t>. Connection to Macaulay (where stated)</w:t>
      </w:r>
      <w:bookmarkEnd w:id="14"/>
    </w:p>
    <w:p w:rsidR="00A42938" w:rsidRDefault="00A42938" w:rsidP="00A42938">
      <w:pPr>
        <w:pStyle w:val="Heading4"/>
      </w:pPr>
      <w:r>
        <w:t>Summary of ‘connections’ results:</w:t>
      </w:r>
    </w:p>
    <w:p w:rsidR="00A42938" w:rsidRDefault="00A42938" w:rsidP="00A42938">
      <w:pPr>
        <w:rPr>
          <w:lang w:eastAsia="en-US"/>
        </w:rPr>
      </w:pPr>
      <w:r>
        <w:rPr>
          <w:lang w:eastAsia="en-US"/>
        </w:rPr>
        <w:t xml:space="preserve">The </w:t>
      </w:r>
      <w:r w:rsidRPr="004F0255">
        <w:rPr>
          <w:lang w:eastAsia="en-US"/>
        </w:rPr>
        <w:t>majority (</w:t>
      </w:r>
      <w:r w:rsidRPr="00FA4DAA">
        <w:rPr>
          <w:lang w:eastAsia="en-US"/>
        </w:rPr>
        <w:t>75%</w:t>
      </w:r>
      <w:r w:rsidRPr="004F0255">
        <w:rPr>
          <w:lang w:eastAsia="en-US"/>
        </w:rPr>
        <w:t>)</w:t>
      </w:r>
      <w:r>
        <w:rPr>
          <w:lang w:eastAsia="en-US"/>
        </w:rPr>
        <w:t xml:space="preserve"> of respondents’ connection to Macaulay was as a resident, this was particularly true for those attending a face-to-face event.</w:t>
      </w:r>
      <w:r w:rsidR="005D63AC">
        <w:rPr>
          <w:lang w:eastAsia="en-US"/>
        </w:rPr>
        <w:t xml:space="preserve"> </w:t>
      </w:r>
    </w:p>
    <w:p w:rsidR="00A42938" w:rsidRDefault="00A42938" w:rsidP="00A42938">
      <w:pPr>
        <w:rPr>
          <w:lang w:eastAsia="en-US"/>
        </w:rPr>
      </w:pPr>
      <w:r>
        <w:rPr>
          <w:lang w:eastAsia="en-US"/>
        </w:rPr>
        <w:lastRenderedPageBreak/>
        <w:t>A further third (10) of online respondents stated they were landowners, and 8 worked in the area.  ‘Other’ respondents identified as either a regular visitor to the area, property developer, or as residents of a neighbouring suburb.</w:t>
      </w:r>
    </w:p>
    <w:p w:rsidR="00A42938" w:rsidRDefault="004C476E" w:rsidP="00A42938">
      <w:r w:rsidRPr="004C476E">
        <w:rPr>
          <w:noProof/>
        </w:rPr>
        <w:t xml:space="preserve"> </w:t>
      </w:r>
      <w:r>
        <w:rPr>
          <w:noProof/>
          <w:lang w:val="en-US" w:eastAsia="en-US"/>
        </w:rPr>
        <w:drawing>
          <wp:inline distT="0" distB="0" distL="0" distR="0" wp14:anchorId="3DE0ACBE" wp14:editId="7A7B74AE">
            <wp:extent cx="6229350" cy="2592000"/>
            <wp:effectExtent l="0" t="0" r="0" b="18415"/>
            <wp:docPr id="232" name="Chart 2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895FA-8989-4387-9BE2-CD124A217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2938" w:rsidRDefault="00A42938" w:rsidP="00A42938">
      <w:pPr>
        <w:pStyle w:val="Caption"/>
        <w:rPr>
          <w:noProof/>
          <w:highlight w:val="yellow"/>
        </w:rPr>
      </w:pPr>
      <w:bookmarkStart w:id="15" w:name="_Toc33857061"/>
      <w:r>
        <w:t xml:space="preserve">Figure </w:t>
      </w:r>
      <w:r>
        <w:fldChar w:fldCharType="begin"/>
      </w:r>
      <w:r>
        <w:instrText xml:space="preserve"> SEQ Figure \* ARABIC </w:instrText>
      </w:r>
      <w:r>
        <w:fldChar w:fldCharType="separate"/>
      </w:r>
      <w:r w:rsidR="00016AFD">
        <w:rPr>
          <w:noProof/>
        </w:rPr>
        <w:t>3</w:t>
      </w:r>
      <w:r>
        <w:fldChar w:fldCharType="end"/>
      </w:r>
      <w:r>
        <w:t>. Age</w:t>
      </w:r>
      <w:r w:rsidR="007F637C">
        <w:t xml:space="preserve"> of survey respondents</w:t>
      </w:r>
      <w:bookmarkEnd w:id="15"/>
    </w:p>
    <w:p w:rsidR="00A42938" w:rsidRDefault="00A42938" w:rsidP="00A42938">
      <w:pPr>
        <w:pStyle w:val="Heading4"/>
      </w:pPr>
      <w:r>
        <w:t>Summary of age results:</w:t>
      </w:r>
    </w:p>
    <w:p w:rsidR="00A42938" w:rsidRDefault="00A42938" w:rsidP="00A42938">
      <w:pPr>
        <w:rPr>
          <w:lang w:eastAsia="en-US"/>
        </w:rPr>
      </w:pPr>
      <w:r>
        <w:rPr>
          <w:lang w:eastAsia="en-US"/>
        </w:rPr>
        <w:t xml:space="preserve">Of the 31 respondents who completed an online survey, a quarter (26%) did not disclose their age. </w:t>
      </w:r>
      <w:r>
        <w:t xml:space="preserve">Of those that did, nearly half (48%) were young adults between the age 25 and 34 years. </w:t>
      </w:r>
    </w:p>
    <w:p w:rsidR="00A42938" w:rsidRDefault="00A42938" w:rsidP="00A42938">
      <w:r>
        <w:rPr>
          <w:noProof/>
          <w:lang w:val="en-US" w:eastAsia="en-US"/>
        </w:rPr>
        <w:drawing>
          <wp:inline distT="0" distB="0" distL="0" distR="0" wp14:anchorId="7AF0E6EE" wp14:editId="2A7FE967">
            <wp:extent cx="6299835" cy="2592000"/>
            <wp:effectExtent l="0" t="0" r="5715" b="18415"/>
            <wp:docPr id="257" name="Chart 2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D593B6-48F0-47B9-98A4-695F381E2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2938" w:rsidRDefault="00A42938" w:rsidP="00A42938">
      <w:pPr>
        <w:pStyle w:val="Caption"/>
        <w:rPr>
          <w:noProof/>
          <w:highlight w:val="yellow"/>
        </w:rPr>
      </w:pPr>
      <w:bookmarkStart w:id="16" w:name="_Toc33857062"/>
      <w:r>
        <w:t xml:space="preserve">Figure </w:t>
      </w:r>
      <w:r>
        <w:fldChar w:fldCharType="begin"/>
      </w:r>
      <w:r>
        <w:instrText xml:space="preserve"> SEQ Figure \* ARABIC </w:instrText>
      </w:r>
      <w:r>
        <w:fldChar w:fldCharType="separate"/>
      </w:r>
      <w:r w:rsidR="00016AFD">
        <w:rPr>
          <w:noProof/>
        </w:rPr>
        <w:t>4</w:t>
      </w:r>
      <w:r>
        <w:fldChar w:fldCharType="end"/>
      </w:r>
      <w:r>
        <w:t>. Gender</w:t>
      </w:r>
      <w:r w:rsidR="00922A46">
        <w:t xml:space="preserve"> of survey respondents</w:t>
      </w:r>
      <w:bookmarkEnd w:id="16"/>
    </w:p>
    <w:p w:rsidR="00A42938" w:rsidRDefault="00A42938" w:rsidP="00A42938">
      <w:pPr>
        <w:pStyle w:val="Heading4"/>
      </w:pPr>
      <w:r>
        <w:t>Summary of gender results:</w:t>
      </w:r>
    </w:p>
    <w:p w:rsidR="00A02CEC" w:rsidRDefault="00A42938" w:rsidP="005D4566">
      <w:r w:rsidRPr="00ED6D3E">
        <w:rPr>
          <w:noProof/>
        </w:rPr>
        <w:t>A</w:t>
      </w:r>
      <w:r>
        <w:rPr>
          <w:noProof/>
        </w:rPr>
        <w:t xml:space="preserve"> slightly higher propotion of the 31 online survey </w:t>
      </w:r>
      <w:r w:rsidRPr="00ED6D3E">
        <w:rPr>
          <w:noProof/>
        </w:rPr>
        <w:t xml:space="preserve">respondents </w:t>
      </w:r>
      <w:r>
        <w:rPr>
          <w:noProof/>
        </w:rPr>
        <w:t>(</w:t>
      </w:r>
      <w:r w:rsidR="00A02CEC">
        <w:rPr>
          <w:noProof/>
        </w:rPr>
        <w:t>48</w:t>
      </w:r>
      <w:r>
        <w:rPr>
          <w:noProof/>
        </w:rPr>
        <w:t>%) idenitified as</w:t>
      </w:r>
      <w:r w:rsidRPr="00ED6D3E">
        <w:rPr>
          <w:noProof/>
        </w:rPr>
        <w:t xml:space="preserve"> female</w:t>
      </w:r>
      <w:r>
        <w:rPr>
          <w:noProof/>
        </w:rPr>
        <w:t>, with four respondents preferring not to state their gender</w:t>
      </w:r>
      <w:bookmarkStart w:id="17" w:name="_Toc30170454"/>
      <w:bookmarkEnd w:id="1"/>
      <w:bookmarkEnd w:id="2"/>
      <w:bookmarkEnd w:id="12"/>
      <w:r w:rsidR="002E2730">
        <w:rPr>
          <w:noProof/>
        </w:rPr>
        <w:t>.</w:t>
      </w:r>
      <w:bookmarkEnd w:id="17"/>
      <w:r w:rsidR="00A02CEC">
        <w:br w:type="page"/>
      </w:r>
    </w:p>
    <w:p w:rsidR="00A42938" w:rsidRPr="00750B6D" w:rsidRDefault="00A42938" w:rsidP="002E2730">
      <w:pPr>
        <w:pStyle w:val="Heading1a"/>
      </w:pPr>
      <w:bookmarkStart w:id="18" w:name="_Toc33854316"/>
      <w:r>
        <w:lastRenderedPageBreak/>
        <w:t>ANALYSIS METHODS</w:t>
      </w:r>
      <w:bookmarkEnd w:id="18"/>
    </w:p>
    <w:p w:rsidR="00A42938" w:rsidRDefault="00A42938" w:rsidP="00A42938">
      <w:r w:rsidRPr="007A6C4F">
        <w:t xml:space="preserve">Every </w:t>
      </w:r>
      <w:r>
        <w:t xml:space="preserve">narrative </w:t>
      </w:r>
      <w:r w:rsidRPr="007A6C4F">
        <w:t xml:space="preserve">comment </w:t>
      </w:r>
      <w:r>
        <w:t xml:space="preserve">and </w:t>
      </w:r>
      <w:r w:rsidR="0084322A">
        <w:t>multiple-choice</w:t>
      </w:r>
      <w:r>
        <w:t xml:space="preserve"> rating </w:t>
      </w:r>
      <w:r w:rsidRPr="007A6C4F">
        <w:t>recorded as part of the consultation activities has been read by analysts and grouped into common topics</w:t>
      </w:r>
      <w:r>
        <w:t>. These are</w:t>
      </w:r>
      <w:r w:rsidRPr="007A6C4F">
        <w:t xml:space="preserve"> presented under each theme as outlined in the </w:t>
      </w:r>
      <w:r>
        <w:t>D</w:t>
      </w:r>
      <w:r w:rsidRPr="007A6C4F">
        <w:t xml:space="preserve">iscussion </w:t>
      </w:r>
      <w:r>
        <w:t>Paper</w:t>
      </w:r>
      <w:r w:rsidRPr="007A6C4F">
        <w:t xml:space="preserve">. </w:t>
      </w:r>
    </w:p>
    <w:p w:rsidR="00A42938" w:rsidRDefault="00A42938" w:rsidP="00A42938">
      <w:r w:rsidRPr="00C65CE1">
        <w:t xml:space="preserve">The quantitative analysis shows the results from specific questions with pre-defined answers to understand the level of support of each respondent, </w:t>
      </w:r>
      <w:r>
        <w:t xml:space="preserve">for example: </w:t>
      </w:r>
    </w:p>
    <w:p w:rsidR="00A42938" w:rsidRDefault="00A42938" w:rsidP="00A42938">
      <w:pPr>
        <w:pStyle w:val="ListParagraph"/>
      </w:pPr>
      <w:r>
        <w:t>Do you support the consolidated vision for Macaulay? Yes | Somewhat | No | Not sure</w:t>
      </w:r>
    </w:p>
    <w:p w:rsidR="00A42938" w:rsidRPr="007A6C4F" w:rsidRDefault="00A42938" w:rsidP="00A42938">
      <w:pPr>
        <w:pStyle w:val="ListParagraph"/>
      </w:pPr>
      <w:r>
        <w:t>How important is it that planning controls provide certainty in the amount of development for each site? Very important | Somewhat important | Not very important | Not at all important | Not sure</w:t>
      </w:r>
    </w:p>
    <w:p w:rsidR="00A42938" w:rsidRDefault="00A42938" w:rsidP="00A42938">
      <w:r w:rsidRPr="00A4658A">
        <w:t xml:space="preserve">The qualitative analysis captures </w:t>
      </w:r>
      <w:r w:rsidRPr="00414D91">
        <w:rPr>
          <w:i/>
        </w:rPr>
        <w:t>why</w:t>
      </w:r>
      <w:r w:rsidRPr="00A4658A">
        <w:t xml:space="preserve"> the respondent felt the way they did.</w:t>
      </w:r>
      <w:r>
        <w:t xml:space="preserve"> The participant comments were collected in two ways:</w:t>
      </w:r>
    </w:p>
    <w:p w:rsidR="00A42938" w:rsidRDefault="00A42938" w:rsidP="00A42938">
      <w:pPr>
        <w:pStyle w:val="ListParagraph"/>
      </w:pPr>
      <w:r>
        <w:t>Directly typed from what a participant wrote on the day</w:t>
      </w:r>
    </w:p>
    <w:p w:rsidR="00A42938" w:rsidRDefault="00A42938" w:rsidP="00A42938">
      <w:pPr>
        <w:pStyle w:val="ListParagraph"/>
      </w:pPr>
      <w:r>
        <w:t>Recorded by C</w:t>
      </w:r>
      <w:r w:rsidR="00A870CB">
        <w:t xml:space="preserve">ity </w:t>
      </w:r>
      <w:r>
        <w:t>o</w:t>
      </w:r>
      <w:r w:rsidR="00A870CB">
        <w:t xml:space="preserve">f </w:t>
      </w:r>
      <w:r>
        <w:t>M</w:t>
      </w:r>
      <w:r w:rsidR="00A870CB">
        <w:t>elbourne</w:t>
      </w:r>
      <w:r>
        <w:t xml:space="preserve"> officer during conversation with the participant. </w:t>
      </w:r>
    </w:p>
    <w:p w:rsidR="00A42938" w:rsidRDefault="00A42938" w:rsidP="00A42938">
      <w:r>
        <w:t>Combined comments from the variety of consultation activities have been synthesised with the aid of social research software and discussed.</w:t>
      </w:r>
    </w:p>
    <w:p w:rsidR="00A42938" w:rsidRDefault="00A42938" w:rsidP="00A42938">
      <w:r w:rsidRPr="007A6C4F">
        <w:t>To give a clear and consistent indication of the amount of comments received on each topic, the following key has been used to describe the relative number of comments on each topic:</w:t>
      </w:r>
    </w:p>
    <w:tbl>
      <w:tblPr>
        <w:tblStyle w:val="PlainTable411"/>
        <w:tblW w:w="0" w:type="auto"/>
        <w:tblLook w:val="04A0" w:firstRow="1" w:lastRow="0" w:firstColumn="1" w:lastColumn="0" w:noHBand="0" w:noVBand="1"/>
      </w:tblPr>
      <w:tblGrid>
        <w:gridCol w:w="2093"/>
        <w:gridCol w:w="7546"/>
      </w:tblGrid>
      <w:tr w:rsidR="00B85733" w:rsidRPr="00B85733" w:rsidTr="00B85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2"/>
            <w:tcBorders>
              <w:top w:val="single" w:sz="6" w:space="0" w:color="A3CEED"/>
              <w:left w:val="single" w:sz="6" w:space="0" w:color="A3CEED"/>
              <w:bottom w:val="single" w:sz="6" w:space="0" w:color="A3CEED"/>
              <w:right w:val="single" w:sz="6" w:space="0" w:color="A3CEED"/>
            </w:tcBorders>
            <w:shd w:val="clear" w:color="auto" w:fill="2683C6"/>
          </w:tcPr>
          <w:p w:rsidR="00B85733" w:rsidRPr="00B85733" w:rsidRDefault="00B85733" w:rsidP="00B85733">
            <w:pPr>
              <w:rPr>
                <w:rFonts w:eastAsia="Calibri"/>
                <w:color w:val="FFFFFF"/>
                <w:sz w:val="20"/>
                <w:szCs w:val="20"/>
              </w:rPr>
            </w:pPr>
            <w:r w:rsidRPr="00B85733">
              <w:rPr>
                <w:rFonts w:eastAsia="Calibri"/>
                <w:color w:val="FFFFFF"/>
                <w:sz w:val="20"/>
                <w:szCs w:val="20"/>
              </w:rPr>
              <w:t>Key for comment numbers</w:t>
            </w:r>
          </w:p>
        </w:tc>
      </w:tr>
      <w:tr w:rsidR="00B85733" w:rsidRPr="00B85733" w:rsidTr="00B8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6" w:space="0" w:color="A3CEED"/>
              <w:left w:val="single" w:sz="6" w:space="0" w:color="A3CEED"/>
              <w:bottom w:val="single" w:sz="6" w:space="0" w:color="A3CEED"/>
              <w:right w:val="single" w:sz="6" w:space="0" w:color="A3CEED"/>
            </w:tcBorders>
          </w:tcPr>
          <w:p w:rsidR="00B85733" w:rsidRPr="00B85733" w:rsidRDefault="000F13B8" w:rsidP="00B85733">
            <w:pPr>
              <w:rPr>
                <w:rFonts w:eastAsia="Calibri"/>
                <w:sz w:val="20"/>
                <w:szCs w:val="20"/>
              </w:rPr>
            </w:pPr>
            <w:r>
              <w:rPr>
                <w:rFonts w:eastAsia="Calibri"/>
                <w:sz w:val="20"/>
                <w:szCs w:val="20"/>
              </w:rPr>
              <w:t>2</w:t>
            </w:r>
            <w:r w:rsidR="00B85733" w:rsidRPr="00B85733">
              <w:rPr>
                <w:rFonts w:eastAsia="Calibri"/>
                <w:sz w:val="20"/>
                <w:szCs w:val="20"/>
              </w:rPr>
              <w:sym w:font="Symbol" w:char="F02D"/>
            </w:r>
            <w:r w:rsidR="00B85733" w:rsidRPr="00B85733">
              <w:rPr>
                <w:rFonts w:eastAsia="Calibri"/>
                <w:sz w:val="20"/>
                <w:szCs w:val="20"/>
              </w:rPr>
              <w:t>7 comments</w:t>
            </w:r>
          </w:p>
        </w:tc>
        <w:tc>
          <w:tcPr>
            <w:tcW w:w="7546" w:type="dxa"/>
            <w:tcBorders>
              <w:top w:val="single" w:sz="6" w:space="0" w:color="A3CEED"/>
              <w:left w:val="single" w:sz="6" w:space="0" w:color="A3CEED"/>
              <w:bottom w:val="single" w:sz="6" w:space="0" w:color="A3CEED"/>
              <w:right w:val="single" w:sz="6" w:space="0" w:color="A3CEED"/>
            </w:tcBorders>
          </w:tcPr>
          <w:p w:rsidR="00B85733" w:rsidRPr="00B85733" w:rsidRDefault="00B85733" w:rsidP="00B8573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B85733">
              <w:rPr>
                <w:rFonts w:eastAsia="Calibri"/>
                <w:sz w:val="20"/>
                <w:szCs w:val="20"/>
              </w:rPr>
              <w:t>A small number</w:t>
            </w:r>
          </w:p>
        </w:tc>
      </w:tr>
      <w:tr w:rsidR="00B85733" w:rsidRPr="00B85733" w:rsidTr="00B85733">
        <w:tc>
          <w:tcPr>
            <w:cnfStyle w:val="001000000000" w:firstRow="0" w:lastRow="0" w:firstColumn="1" w:lastColumn="0" w:oddVBand="0" w:evenVBand="0" w:oddHBand="0" w:evenHBand="0" w:firstRowFirstColumn="0" w:firstRowLastColumn="0" w:lastRowFirstColumn="0" w:lastRowLastColumn="0"/>
            <w:tcW w:w="2093" w:type="dxa"/>
            <w:tcBorders>
              <w:top w:val="single" w:sz="6" w:space="0" w:color="A3CEED"/>
              <w:left w:val="single" w:sz="6" w:space="0" w:color="A3CEED"/>
              <w:bottom w:val="single" w:sz="6" w:space="0" w:color="A3CEED"/>
              <w:right w:val="single" w:sz="6" w:space="0" w:color="A3CEED"/>
            </w:tcBorders>
            <w:shd w:val="clear" w:color="auto" w:fill="D0E6F6"/>
          </w:tcPr>
          <w:p w:rsidR="00B85733" w:rsidRPr="00B85733" w:rsidRDefault="00B85733" w:rsidP="00B85733">
            <w:pPr>
              <w:rPr>
                <w:rFonts w:eastAsia="Calibri"/>
                <w:sz w:val="20"/>
                <w:szCs w:val="20"/>
              </w:rPr>
            </w:pPr>
            <w:r w:rsidRPr="00B85733">
              <w:rPr>
                <w:rFonts w:eastAsia="Calibri"/>
                <w:sz w:val="20"/>
                <w:szCs w:val="20"/>
              </w:rPr>
              <w:t>8</w:t>
            </w:r>
            <w:r w:rsidRPr="00B85733">
              <w:rPr>
                <w:rFonts w:eastAsia="Calibri"/>
                <w:sz w:val="20"/>
                <w:szCs w:val="20"/>
              </w:rPr>
              <w:sym w:font="Symbol" w:char="F02D"/>
            </w:r>
            <w:r w:rsidRPr="00B85733">
              <w:rPr>
                <w:rFonts w:eastAsia="Calibri"/>
                <w:sz w:val="20"/>
                <w:szCs w:val="20"/>
              </w:rPr>
              <w:t>14 comments</w:t>
            </w:r>
          </w:p>
        </w:tc>
        <w:tc>
          <w:tcPr>
            <w:tcW w:w="7546" w:type="dxa"/>
            <w:tcBorders>
              <w:top w:val="single" w:sz="6" w:space="0" w:color="A3CEED"/>
              <w:left w:val="single" w:sz="6" w:space="0" w:color="A3CEED"/>
              <w:bottom w:val="single" w:sz="6" w:space="0" w:color="A3CEED"/>
              <w:right w:val="single" w:sz="6" w:space="0" w:color="A3CEED"/>
            </w:tcBorders>
            <w:shd w:val="clear" w:color="auto" w:fill="D0E6F6"/>
          </w:tcPr>
          <w:p w:rsidR="00B85733" w:rsidRPr="00B85733" w:rsidRDefault="00B85733" w:rsidP="00B85733">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B85733">
              <w:rPr>
                <w:rFonts w:eastAsia="Calibri"/>
                <w:sz w:val="20"/>
                <w:szCs w:val="20"/>
              </w:rPr>
              <w:t xml:space="preserve">Several </w:t>
            </w:r>
          </w:p>
        </w:tc>
      </w:tr>
      <w:tr w:rsidR="00B85733" w:rsidRPr="00B85733" w:rsidTr="00B85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6" w:space="0" w:color="A3CEED"/>
              <w:left w:val="single" w:sz="6" w:space="0" w:color="A3CEED"/>
              <w:bottom w:val="single" w:sz="6" w:space="0" w:color="A3CEED"/>
              <w:right w:val="single" w:sz="6" w:space="0" w:color="A3CEED"/>
            </w:tcBorders>
          </w:tcPr>
          <w:p w:rsidR="00B85733" w:rsidRPr="00B85733" w:rsidRDefault="00B85733" w:rsidP="00B85733">
            <w:pPr>
              <w:rPr>
                <w:rFonts w:eastAsia="Calibri"/>
                <w:sz w:val="20"/>
                <w:szCs w:val="20"/>
              </w:rPr>
            </w:pPr>
            <w:r w:rsidRPr="00B85733">
              <w:rPr>
                <w:rFonts w:eastAsia="Calibri"/>
                <w:sz w:val="20"/>
                <w:szCs w:val="20"/>
              </w:rPr>
              <w:t>15</w:t>
            </w:r>
            <w:r w:rsidRPr="00B85733">
              <w:rPr>
                <w:rFonts w:eastAsia="Calibri"/>
                <w:sz w:val="20"/>
                <w:szCs w:val="20"/>
              </w:rPr>
              <w:sym w:font="Symbol" w:char="F02D"/>
            </w:r>
            <w:r w:rsidRPr="00B85733">
              <w:rPr>
                <w:rFonts w:eastAsia="Calibri"/>
                <w:sz w:val="20"/>
                <w:szCs w:val="20"/>
              </w:rPr>
              <w:t>24 comments</w:t>
            </w:r>
          </w:p>
        </w:tc>
        <w:tc>
          <w:tcPr>
            <w:tcW w:w="7546" w:type="dxa"/>
            <w:tcBorders>
              <w:top w:val="single" w:sz="6" w:space="0" w:color="A3CEED"/>
              <w:left w:val="single" w:sz="6" w:space="0" w:color="A3CEED"/>
              <w:bottom w:val="single" w:sz="6" w:space="0" w:color="A3CEED"/>
              <w:right w:val="single" w:sz="6" w:space="0" w:color="A3CEED"/>
            </w:tcBorders>
          </w:tcPr>
          <w:p w:rsidR="00B85733" w:rsidRPr="00B85733" w:rsidRDefault="00B85733" w:rsidP="00B85733">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B85733">
              <w:rPr>
                <w:rFonts w:eastAsia="Calibri"/>
                <w:sz w:val="20"/>
                <w:szCs w:val="20"/>
              </w:rPr>
              <w:t>A moderate number</w:t>
            </w:r>
          </w:p>
        </w:tc>
      </w:tr>
      <w:tr w:rsidR="00B85733" w:rsidRPr="00B85733" w:rsidTr="00B85733">
        <w:tc>
          <w:tcPr>
            <w:cnfStyle w:val="001000000000" w:firstRow="0" w:lastRow="0" w:firstColumn="1" w:lastColumn="0" w:oddVBand="0" w:evenVBand="0" w:oddHBand="0" w:evenHBand="0" w:firstRowFirstColumn="0" w:firstRowLastColumn="0" w:lastRowFirstColumn="0" w:lastRowLastColumn="0"/>
            <w:tcW w:w="2093" w:type="dxa"/>
            <w:tcBorders>
              <w:top w:val="single" w:sz="6" w:space="0" w:color="A3CEED"/>
              <w:left w:val="single" w:sz="6" w:space="0" w:color="A3CEED"/>
              <w:bottom w:val="single" w:sz="6" w:space="0" w:color="A3CEED"/>
              <w:right w:val="single" w:sz="6" w:space="0" w:color="A3CEED"/>
            </w:tcBorders>
            <w:shd w:val="clear" w:color="auto" w:fill="D0E6F6"/>
          </w:tcPr>
          <w:p w:rsidR="00B85733" w:rsidRPr="00B85733" w:rsidRDefault="00B85733" w:rsidP="00B85733">
            <w:pPr>
              <w:rPr>
                <w:rFonts w:eastAsia="Calibri"/>
                <w:sz w:val="20"/>
                <w:szCs w:val="20"/>
              </w:rPr>
            </w:pPr>
            <w:r w:rsidRPr="00B85733">
              <w:rPr>
                <w:rFonts w:eastAsia="Calibri"/>
                <w:sz w:val="20"/>
                <w:szCs w:val="20"/>
              </w:rPr>
              <w:t>25</w:t>
            </w:r>
            <w:r w:rsidRPr="00B85733">
              <w:rPr>
                <w:rFonts w:eastAsia="Calibri"/>
                <w:sz w:val="20"/>
                <w:szCs w:val="20"/>
              </w:rPr>
              <w:sym w:font="Symbol" w:char="F02D"/>
            </w:r>
            <w:r w:rsidR="0070606D">
              <w:rPr>
                <w:rFonts w:eastAsia="Calibri"/>
                <w:sz w:val="20"/>
                <w:szCs w:val="20"/>
              </w:rPr>
              <w:t>50</w:t>
            </w:r>
            <w:r w:rsidRPr="00B85733">
              <w:rPr>
                <w:rFonts w:eastAsia="Calibri"/>
                <w:sz w:val="20"/>
                <w:szCs w:val="20"/>
              </w:rPr>
              <w:t xml:space="preserve"> comments</w:t>
            </w:r>
          </w:p>
        </w:tc>
        <w:tc>
          <w:tcPr>
            <w:tcW w:w="7546" w:type="dxa"/>
            <w:tcBorders>
              <w:top w:val="single" w:sz="6" w:space="0" w:color="A3CEED"/>
              <w:left w:val="single" w:sz="6" w:space="0" w:color="A3CEED"/>
              <w:bottom w:val="single" w:sz="6" w:space="0" w:color="A3CEED"/>
              <w:right w:val="single" w:sz="6" w:space="0" w:color="A3CEED"/>
            </w:tcBorders>
            <w:shd w:val="clear" w:color="auto" w:fill="D0E6F6"/>
          </w:tcPr>
          <w:p w:rsidR="00B85733" w:rsidRPr="00B85733" w:rsidRDefault="00B85733" w:rsidP="00B85733">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B85733">
              <w:rPr>
                <w:rFonts w:eastAsia="Calibri"/>
                <w:sz w:val="20"/>
                <w:szCs w:val="20"/>
              </w:rPr>
              <w:t xml:space="preserve">A considerable number </w:t>
            </w:r>
          </w:p>
        </w:tc>
      </w:tr>
    </w:tbl>
    <w:p w:rsidR="00A42938" w:rsidRDefault="00A42938" w:rsidP="00A42938">
      <w:r>
        <w:t>Participant quotes from the Participate Melbourne survey are included verbatim; spelling and grammar mistakes in survey quotes are not corrected. Quotes from all sources are highlighted within the text.</w:t>
      </w:r>
    </w:p>
    <w:p w:rsidR="0099203C" w:rsidRDefault="00A42938" w:rsidP="008C0F65">
      <w:r>
        <w:t>Unless otherwise specified, charts present data</w:t>
      </w:r>
      <w:r w:rsidRPr="00A14A2C">
        <w:t xml:space="preserve"> </w:t>
      </w:r>
      <w:r>
        <w:t>from the online survey; all charts are followed by a short description</w:t>
      </w:r>
      <w:r w:rsidRPr="00A14A2C">
        <w:t xml:space="preserve">. </w:t>
      </w:r>
      <w:r>
        <w:t>Note that due to a relatively small survey sample size, there are limitations so far as making generalisations from the data.  The findings do however offer insight into the sentiments, priorities and values of a fair cross-section of the Macaulay community.</w:t>
      </w:r>
    </w:p>
    <w:p w:rsidR="00D77829" w:rsidRDefault="00D77829" w:rsidP="008C0F65"/>
    <w:p w:rsidR="0070606D" w:rsidRDefault="0070606D" w:rsidP="008C0F65"/>
    <w:p w:rsidR="00D605C5" w:rsidRDefault="00D605C5" w:rsidP="00D605C5">
      <w:pPr>
        <w:pStyle w:val="Heading1"/>
      </w:pPr>
      <w:bookmarkStart w:id="19" w:name="_Toc33435250"/>
      <w:bookmarkStart w:id="20" w:name="_Toc33854317"/>
      <w:r>
        <w:t>FINDINGS</w:t>
      </w:r>
      <w:bookmarkEnd w:id="19"/>
      <w:bookmarkEnd w:id="20"/>
    </w:p>
    <w:p w:rsidR="00E62035" w:rsidRPr="00F413CC" w:rsidRDefault="00E62035" w:rsidP="00E62035">
      <w:pPr>
        <w:pStyle w:val="Heading1"/>
      </w:pPr>
      <w:bookmarkStart w:id="21" w:name="_Toc33854318"/>
      <w:r>
        <w:t>HOW TO READ THIS REPORT</w:t>
      </w:r>
      <w:bookmarkEnd w:id="21"/>
    </w:p>
    <w:p w:rsidR="008B1F57" w:rsidRDefault="00E62035" w:rsidP="009C4A36">
      <w:pPr>
        <w:ind w:left="360" w:hanging="360"/>
      </w:pPr>
      <w:r>
        <w:t xml:space="preserve">Each of the following </w:t>
      </w:r>
      <w:r w:rsidRPr="007D5E2F">
        <w:t>chapter</w:t>
      </w:r>
      <w:r>
        <w:t>s of this report have</w:t>
      </w:r>
      <w:r w:rsidRPr="007D5E2F">
        <w:t xml:space="preserve"> been dedicated to</w:t>
      </w:r>
      <w:r>
        <w:t xml:space="preserve"> the vision or</w:t>
      </w:r>
      <w:r w:rsidRPr="007D5E2F">
        <w:t xml:space="preserve"> </w:t>
      </w:r>
      <w:r>
        <w:t>a single</w:t>
      </w:r>
      <w:r w:rsidRPr="007D5E2F">
        <w:t xml:space="preserve"> theme:</w:t>
      </w:r>
      <w:r w:rsidR="008B1F57">
        <w:t xml:space="preserve"> </w:t>
      </w:r>
    </w:p>
    <w:p w:rsidR="002D4346" w:rsidRDefault="002D4346" w:rsidP="009C4A36">
      <w:pPr>
        <w:pStyle w:val="ListParagraph"/>
        <w:numPr>
          <w:ilvl w:val="0"/>
          <w:numId w:val="16"/>
        </w:numPr>
        <w:ind w:left="720"/>
      </w:pPr>
      <w:r>
        <w:t>On the Macaulay vision</w:t>
      </w:r>
    </w:p>
    <w:p w:rsidR="008B1F57" w:rsidRDefault="008B1F57" w:rsidP="009C4A36">
      <w:pPr>
        <w:pStyle w:val="ListParagraph"/>
        <w:numPr>
          <w:ilvl w:val="0"/>
          <w:numId w:val="16"/>
        </w:numPr>
        <w:ind w:left="720"/>
      </w:pPr>
      <w:r>
        <w:lastRenderedPageBreak/>
        <w:t>Theme 1. A</w:t>
      </w:r>
      <w:r w:rsidR="00E62035" w:rsidRPr="007D5E2F">
        <w:t>ctivities and land use</w:t>
      </w:r>
    </w:p>
    <w:p w:rsidR="00FB495F" w:rsidRDefault="008B1F57" w:rsidP="009C4A36">
      <w:pPr>
        <w:pStyle w:val="ListParagraph"/>
        <w:numPr>
          <w:ilvl w:val="0"/>
          <w:numId w:val="16"/>
        </w:numPr>
        <w:ind w:left="720"/>
      </w:pPr>
      <w:r>
        <w:t xml:space="preserve">Theme 2. </w:t>
      </w:r>
      <w:r w:rsidR="00FB495F">
        <w:t>U</w:t>
      </w:r>
      <w:r w:rsidR="00E62035" w:rsidRPr="007D5E2F">
        <w:t>rban structure and built form</w:t>
      </w:r>
    </w:p>
    <w:p w:rsidR="00FB495F" w:rsidRDefault="00FB495F" w:rsidP="009C4A36">
      <w:pPr>
        <w:pStyle w:val="ListParagraph"/>
        <w:numPr>
          <w:ilvl w:val="0"/>
          <w:numId w:val="16"/>
        </w:numPr>
        <w:ind w:left="720"/>
      </w:pPr>
      <w:r>
        <w:t>Theme 3. T</w:t>
      </w:r>
      <w:r w:rsidR="00E62035" w:rsidRPr="007D5E2F">
        <w:t>ransport and access</w:t>
      </w:r>
    </w:p>
    <w:p w:rsidR="00FB495F" w:rsidRDefault="00FB495F" w:rsidP="009C4A36">
      <w:pPr>
        <w:pStyle w:val="ListParagraph"/>
        <w:numPr>
          <w:ilvl w:val="0"/>
          <w:numId w:val="16"/>
        </w:numPr>
        <w:ind w:left="720"/>
      </w:pPr>
      <w:r>
        <w:t xml:space="preserve">Theme </w:t>
      </w:r>
      <w:r w:rsidR="00C32FE9">
        <w:t>4</w:t>
      </w:r>
      <w:r>
        <w:t>. Public realm</w:t>
      </w:r>
      <w:r w:rsidR="00E62035" w:rsidRPr="007D5E2F">
        <w:t xml:space="preserve"> </w:t>
      </w:r>
    </w:p>
    <w:p w:rsidR="00FB495F" w:rsidRDefault="00FB495F" w:rsidP="009C4A36">
      <w:pPr>
        <w:pStyle w:val="ListParagraph"/>
        <w:numPr>
          <w:ilvl w:val="0"/>
          <w:numId w:val="16"/>
        </w:numPr>
        <w:ind w:left="720"/>
      </w:pPr>
      <w:r>
        <w:t xml:space="preserve">Theme </w:t>
      </w:r>
      <w:r w:rsidR="00C32FE9">
        <w:t>5</w:t>
      </w:r>
      <w:r>
        <w:t>. C</w:t>
      </w:r>
      <w:r w:rsidR="00E62035" w:rsidRPr="007D5E2F">
        <w:t>ommunity infrastructure</w:t>
      </w:r>
    </w:p>
    <w:p w:rsidR="00C32FE9" w:rsidRDefault="00FB495F" w:rsidP="009C4A36">
      <w:pPr>
        <w:pStyle w:val="ListParagraph"/>
        <w:numPr>
          <w:ilvl w:val="0"/>
          <w:numId w:val="16"/>
        </w:numPr>
        <w:ind w:left="720"/>
      </w:pPr>
      <w:r>
        <w:t xml:space="preserve">Theme </w:t>
      </w:r>
      <w:r w:rsidR="00C32FE9">
        <w:t>6. F</w:t>
      </w:r>
      <w:r w:rsidR="00E62035" w:rsidRPr="007D5E2F">
        <w:t>looding.</w:t>
      </w:r>
    </w:p>
    <w:p w:rsidR="00E62035" w:rsidRDefault="00E62035" w:rsidP="009C4A36">
      <w:r w:rsidRPr="007D5E2F">
        <w:t>These chapters include analysis of quantitative data represented in charts and summary findings</w:t>
      </w:r>
      <w:r>
        <w:t xml:space="preserve">, </w:t>
      </w:r>
      <w:r w:rsidRPr="007D5E2F">
        <w:t>followed by</w:t>
      </w:r>
      <w:r>
        <w:t xml:space="preserve"> analysis of </w:t>
      </w:r>
      <w:r w:rsidRPr="007D5E2F">
        <w:t>qualitative data</w:t>
      </w:r>
      <w:r>
        <w:t>. Comments have</w:t>
      </w:r>
      <w:r w:rsidRPr="007D5E2F">
        <w:t xml:space="preserve"> </w:t>
      </w:r>
      <w:r>
        <w:t xml:space="preserve">been </w:t>
      </w:r>
      <w:r w:rsidRPr="007D5E2F">
        <w:t>grouped into relevant topics</w:t>
      </w:r>
      <w:r>
        <w:t xml:space="preserve"> and are discussed in the order of most to least frequently mentioned. </w:t>
      </w:r>
      <w:r w:rsidRPr="007D5E2F">
        <w:t xml:space="preserve"> This section includes verbatim comments from both online and face-to-face respondents</w:t>
      </w:r>
      <w:r w:rsidRPr="00947D3D">
        <w:t>. A ‘what w</w:t>
      </w:r>
      <w:r>
        <w:t>as</w:t>
      </w:r>
      <w:r w:rsidRPr="00947D3D">
        <w:t xml:space="preserve"> heard’ section follows the results of quantitative and qualitative data. This provides a summary of what our analysis has revealed to be the key messages from the engagement activities. The report ends with some concluding points and information on how this report will be used to inform future work.</w:t>
      </w:r>
      <w:r>
        <w:t xml:space="preserve">  </w:t>
      </w:r>
      <w:r>
        <w:br w:type="page"/>
      </w:r>
    </w:p>
    <w:p w:rsidR="00A42938" w:rsidRDefault="00A42938" w:rsidP="00A42938">
      <w:pPr>
        <w:pStyle w:val="Heading1"/>
      </w:pPr>
      <w:bookmarkStart w:id="22" w:name="_Toc33854319"/>
      <w:r>
        <w:lastRenderedPageBreak/>
        <w:t xml:space="preserve">On the </w:t>
      </w:r>
      <w:r w:rsidR="008A627A">
        <w:t>Macaulay</w:t>
      </w:r>
      <w:r>
        <w:t xml:space="preserve"> Vision</w:t>
      </w:r>
      <w:bookmarkEnd w:id="22"/>
    </w:p>
    <w:p w:rsidR="00A42938" w:rsidRPr="00890FEB" w:rsidRDefault="00A42938" w:rsidP="00A42938">
      <w:pPr>
        <w:rPr>
          <w:color w:val="FFFFFF" w:themeColor="background1"/>
        </w:rPr>
      </w:pPr>
      <w:r w:rsidRPr="00890FEB">
        <w:rPr>
          <w:noProof/>
          <w:color w:val="FFFFFF" w:themeColor="background1"/>
          <w:lang w:val="en-US" w:eastAsia="en-US"/>
        </w:rPr>
        <mc:AlternateContent>
          <mc:Choice Requires="wps">
            <w:drawing>
              <wp:inline distT="0" distB="0" distL="0" distR="0" wp14:anchorId="68A41486" wp14:editId="79B45176">
                <wp:extent cx="6343650" cy="1669415"/>
                <wp:effectExtent l="0" t="0" r="1905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669415"/>
                        </a:xfrm>
                        <a:prstGeom prst="rect">
                          <a:avLst/>
                        </a:prstGeom>
                        <a:solidFill>
                          <a:srgbClr val="D1CDE6"/>
                        </a:solidFill>
                        <a:ln w="9525">
                          <a:solidFill>
                            <a:schemeClr val="bg1"/>
                          </a:solidFill>
                          <a:miter lim="800000"/>
                          <a:headEnd/>
                          <a:tailEnd/>
                        </a:ln>
                      </wps:spPr>
                      <wps:txbx>
                        <w:txbxContent>
                          <w:p w:rsidR="00F76A47" w:rsidRPr="00557D96" w:rsidRDefault="00F76A47" w:rsidP="00A42938">
                            <w:pPr>
                              <w:rPr>
                                <w:rFonts w:ascii="Montserrat Medium" w:hAnsi="Montserrat Medium"/>
                                <w:color w:val="5947C5"/>
                                <w:sz w:val="36"/>
                                <w:szCs w:val="36"/>
                              </w:rPr>
                            </w:pPr>
                            <w:r>
                              <w:rPr>
                                <w:rFonts w:ascii="Montserrat Medium" w:hAnsi="Montserrat Medium"/>
                                <w:color w:val="5947C5"/>
                                <w:sz w:val="36"/>
                                <w:szCs w:val="36"/>
                              </w:rPr>
                              <w:t xml:space="preserve">A consolidated </w:t>
                            </w:r>
                            <w:r w:rsidRPr="00557D96">
                              <w:rPr>
                                <w:rFonts w:ascii="Montserrat Medium" w:hAnsi="Montserrat Medium"/>
                                <w:color w:val="5947C5"/>
                                <w:sz w:val="36"/>
                                <w:szCs w:val="36"/>
                              </w:rPr>
                              <w:t>vision</w:t>
                            </w:r>
                            <w:r>
                              <w:rPr>
                                <w:rFonts w:ascii="Montserrat Medium" w:hAnsi="Montserrat Medium"/>
                                <w:color w:val="5947C5"/>
                                <w:sz w:val="36"/>
                                <w:szCs w:val="36"/>
                              </w:rPr>
                              <w:t xml:space="preserve"> for Macaulay</w:t>
                            </w:r>
                          </w:p>
                          <w:p w:rsidR="00F76A47" w:rsidRDefault="00F76A47" w:rsidP="00A42938">
                            <w:r w:rsidRPr="002322B6">
                              <w:rPr>
                                <w:b/>
                                <w:i/>
                              </w:rPr>
                              <w:t>Macaulay will transition into a mixed use, midrise neighbourhood with a distinct inner urban character. New development will be high quality and deliver amenity for residents, workers and visitors. Improvements to public transport services, walking and cycling will be prioritised to support sustainable modes of travel. Greening of streets, enhancing the Moonee Ponds Creek and the delivery of new open spaces will provide connections and a network of local places. Public and private investment will deliver community infrastructure to meet the needs of a growing and diverse neighbourhood. Macaulay will adopt innovative solutions to climate change adaptation and mitigation.</w:t>
                            </w:r>
                            <w:r>
                              <w:t xml:space="preserve"> </w:t>
                            </w:r>
                          </w:p>
                          <w:p w:rsidR="00F76A47" w:rsidRPr="004E1314" w:rsidRDefault="00F76A47" w:rsidP="00A42938">
                            <w:pPr>
                              <w:ind w:left="3600" w:firstLine="720"/>
                            </w:pPr>
                            <w:r>
                              <w:t xml:space="preserve">~ </w:t>
                            </w:r>
                            <w:r w:rsidR="00277ACF">
                              <w:t xml:space="preserve">Macaulay </w:t>
                            </w:r>
                            <w:r>
                              <w:t>Structure Plan Refresh (Discussion Paper)</w:t>
                            </w:r>
                          </w:p>
                        </w:txbxContent>
                      </wps:txbx>
                      <wps:bodyPr rot="0" vert="horz" wrap="square" lIns="91440" tIns="45720" rIns="91440" bIns="45720" anchor="t" anchorCtr="0">
                        <a:spAutoFit/>
                      </wps:bodyPr>
                    </wps:wsp>
                  </a:graphicData>
                </a:graphic>
              </wp:inline>
            </w:drawing>
          </mc:Choice>
          <mc:Fallback>
            <w:pict>
              <v:shape id="Text Box 2" o:spid="_x0000_s1027" type="#_x0000_t202" style="width:499.5pt;height:1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" fillcolor="#d1cde6" strokecolor="white [3212]">
                <v:textbox style="mso-fit-shape-to-text:t">
                  <w:txbxContent>
                    <w:p w:rsidR="00F76A47" w:rsidRPr="00557D96" w:rsidRDefault="00F76A47" w:rsidP="00A42938">
                      <w:pPr>
                        <w:rPr>
                          <w:rFonts w:ascii="Montserrat Medium" w:hAnsi="Montserrat Medium"/>
                          <w:color w:val="5947C5"/>
                          <w:sz w:val="36"/>
                          <w:szCs w:val="36"/>
                        </w:rPr>
                      </w:pPr>
                      <w:r>
                        <w:rPr>
                          <w:rFonts w:ascii="Montserrat Medium" w:hAnsi="Montserrat Medium"/>
                          <w:color w:val="5947C5"/>
                          <w:sz w:val="36"/>
                          <w:szCs w:val="36"/>
                        </w:rPr>
                        <w:t xml:space="preserve">A consolidated </w:t>
                      </w:r>
                      <w:r w:rsidRPr="00557D96">
                        <w:rPr>
                          <w:rFonts w:ascii="Montserrat Medium" w:hAnsi="Montserrat Medium"/>
                          <w:color w:val="5947C5"/>
                          <w:sz w:val="36"/>
                          <w:szCs w:val="36"/>
                        </w:rPr>
                        <w:t>vision</w:t>
                      </w:r>
                      <w:r>
                        <w:rPr>
                          <w:rFonts w:ascii="Montserrat Medium" w:hAnsi="Montserrat Medium"/>
                          <w:color w:val="5947C5"/>
                          <w:sz w:val="36"/>
                          <w:szCs w:val="36"/>
                        </w:rPr>
                        <w:t xml:space="preserve"> for Macaulay</w:t>
                      </w:r>
                    </w:p>
                    <w:p w:rsidR="00F76A47" w:rsidRDefault="00F76A47" w:rsidP="00A42938">
                      <w:r w:rsidRPr="002322B6">
                        <w:rPr>
                          <w:b/>
                          <w:i/>
                        </w:rPr>
                        <w:t>Macaulay will transition into a mixed use, midrise neighbourhood with a distinct inner urban character. New development will be high quality and deliver amenity for residents, workers and visitors. Improvements to public transport services, walking and cycling will be prioritised to support sustainable modes of travel. Greening of streets, enhancing the Moonee Ponds Creek and the delivery of new open spaces will provide connections and a network of local places. Public and private investment will deliver community infrastructure to meet the needs of a growing and diverse neighbourhood. Macaulay will adopt innovative solutions to climate change adaptation and mitigation.</w:t>
                      </w:r>
                      <w:r>
                        <w:t xml:space="preserve"> </w:t>
                      </w:r>
                    </w:p>
                    <w:p w:rsidR="00F76A47" w:rsidRPr="004E1314" w:rsidRDefault="00F76A47" w:rsidP="00A42938">
                      <w:pPr>
                        <w:ind w:left="3600" w:firstLine="720"/>
                      </w:pPr>
                      <w:r>
                        <w:t xml:space="preserve">~ </w:t>
                      </w:r>
                      <w:r w:rsidR="00277ACF">
                        <w:t xml:space="preserve">Macaulay </w:t>
                      </w:r>
                      <w:r>
                        <w:t>Structure Plan Refresh (Discussion Paper)</w:t>
                      </w:r>
                    </w:p>
                  </w:txbxContent>
                </v:textbox>
                <w10:anchorlock/>
              </v:shape>
            </w:pict>
          </mc:Fallback>
        </mc:AlternateContent>
      </w:r>
    </w:p>
    <w:p w:rsidR="00A42938" w:rsidRPr="004E1314" w:rsidRDefault="00A42938" w:rsidP="00A42938">
      <w:pPr>
        <w:pStyle w:val="Heading2"/>
      </w:pPr>
      <w:bookmarkStart w:id="23" w:name="_Toc30170459"/>
      <w:r w:rsidRPr="00A372A8">
        <w:t xml:space="preserve">What was said: </w:t>
      </w:r>
      <w:bookmarkEnd w:id="23"/>
    </w:p>
    <w:p w:rsidR="00A42938" w:rsidRPr="00890FEB" w:rsidRDefault="00CC030C" w:rsidP="00A42938">
      <w:r>
        <w:rPr>
          <w:noProof/>
          <w:lang w:val="en-US" w:eastAsia="en-US"/>
        </w:rPr>
        <w:drawing>
          <wp:inline distT="0" distB="0" distL="0" distR="0" wp14:anchorId="3AF1A0C0" wp14:editId="08ADE43E">
            <wp:extent cx="5231959" cy="3164619"/>
            <wp:effectExtent l="0" t="0" r="6985" b="0"/>
            <wp:docPr id="55" name="Chart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C5218A-3B5C-4B90-B455-9F8DA50D7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42938" w:rsidRPr="00890FEB" w:rsidRDefault="00A42938" w:rsidP="00A42938">
      <w:pPr>
        <w:pStyle w:val="Caption"/>
        <w:rPr>
          <w:color w:val="auto"/>
        </w:rPr>
      </w:pPr>
      <w:bookmarkStart w:id="24" w:name="_Toc33857063"/>
      <w:r w:rsidRPr="00890FEB">
        <w:rPr>
          <w:i w:val="0"/>
          <w:iCs w:val="0"/>
          <w:color w:val="auto"/>
        </w:rPr>
        <w:t xml:space="preserve">Figure </w:t>
      </w:r>
      <w:r w:rsidRPr="00890FEB">
        <w:rPr>
          <w:i w:val="0"/>
          <w:iCs w:val="0"/>
          <w:color w:val="auto"/>
        </w:rPr>
        <w:fldChar w:fldCharType="begin"/>
      </w:r>
      <w:r w:rsidRPr="00890FEB">
        <w:rPr>
          <w:i w:val="0"/>
          <w:iCs w:val="0"/>
          <w:color w:val="auto"/>
        </w:rPr>
        <w:instrText xml:space="preserve"> SEQ Figure \* ARABIC </w:instrText>
      </w:r>
      <w:r w:rsidRPr="00890FEB">
        <w:rPr>
          <w:i w:val="0"/>
          <w:iCs w:val="0"/>
          <w:color w:val="auto"/>
        </w:rPr>
        <w:fldChar w:fldCharType="separate"/>
      </w:r>
      <w:r w:rsidR="00016AFD">
        <w:rPr>
          <w:i w:val="0"/>
          <w:iCs w:val="0"/>
          <w:noProof/>
          <w:color w:val="auto"/>
        </w:rPr>
        <w:t>5</w:t>
      </w:r>
      <w:r w:rsidRPr="00890FEB">
        <w:rPr>
          <w:i w:val="0"/>
          <w:iCs w:val="0"/>
          <w:color w:val="auto"/>
        </w:rPr>
        <w:fldChar w:fldCharType="end"/>
      </w:r>
      <w:r w:rsidRPr="00890FEB">
        <w:rPr>
          <w:i w:val="0"/>
          <w:iCs w:val="0"/>
          <w:color w:val="auto"/>
        </w:rPr>
        <w:t>. Support for Vision</w:t>
      </w:r>
      <w:bookmarkEnd w:id="24"/>
    </w:p>
    <w:p w:rsidR="00A42938" w:rsidRDefault="00A42938" w:rsidP="00A42938">
      <w:pPr>
        <w:pStyle w:val="Heading4"/>
      </w:pPr>
      <w:r w:rsidRPr="004E1314">
        <w:t>Summary of results:</w:t>
      </w:r>
    </w:p>
    <w:p w:rsidR="00FB0D20" w:rsidRDefault="00A42938" w:rsidP="00FB0D20">
      <w:r>
        <w:t xml:space="preserve">When participants were asked to rate their level of support for </w:t>
      </w:r>
      <w:r w:rsidRPr="00F449A3">
        <w:t xml:space="preserve">the consolidated vision </w:t>
      </w:r>
      <w:r>
        <w:t>statement above, the vast majority (95%) were in either full or partial support.  Full support was recorded more commonly at face-to-face events (93%), where this was the rating from just o</w:t>
      </w:r>
      <w:r w:rsidRPr="008A1DAB">
        <w:t xml:space="preserve">ver half the online survey respondents </w:t>
      </w:r>
      <w:r>
        <w:t>(55%)</w:t>
      </w:r>
      <w:r w:rsidRPr="004E1314">
        <w:t>.</w:t>
      </w:r>
      <w:r w:rsidR="00B645FE">
        <w:t xml:space="preserve"> </w:t>
      </w:r>
      <w:r w:rsidRPr="008A1DAB">
        <w:t xml:space="preserve">Four percent of respondents from the survey and no respondents from face-to-face events stated they </w:t>
      </w:r>
      <w:r w:rsidRPr="00D05D2F">
        <w:rPr>
          <w:i/>
          <w:iCs/>
        </w:rPr>
        <w:t>did not</w:t>
      </w:r>
      <w:r w:rsidRPr="00D05D2F">
        <w:t xml:space="preserve"> support the consolidated vision. </w:t>
      </w:r>
    </w:p>
    <w:p w:rsidR="00A42938" w:rsidRDefault="00A42938" w:rsidP="00FB0D20">
      <w:pPr>
        <w:pStyle w:val="Heading4"/>
        <w:rPr>
          <w:noProof/>
        </w:rPr>
      </w:pPr>
      <w:r>
        <w:t>Support the consolidated vision</w:t>
      </w:r>
      <w:r w:rsidRPr="00750B6D">
        <w:tab/>
      </w:r>
      <w:r>
        <w:t xml:space="preserve">31 </w:t>
      </w:r>
      <w:r w:rsidRPr="00750B6D">
        <w:t>comments</w:t>
      </w:r>
    </w:p>
    <w:p w:rsidR="00A42938" w:rsidRDefault="00A42938" w:rsidP="00A42938">
      <w:pPr>
        <w:rPr>
          <w:rFonts w:eastAsia="Calibri"/>
          <w:lang w:eastAsia="en-US"/>
        </w:rPr>
      </w:pPr>
      <w:r w:rsidRPr="00C26406">
        <w:rPr>
          <w:rFonts w:eastAsia="Calibri"/>
          <w:lang w:eastAsia="en-US"/>
        </w:rPr>
        <w:t>The consolidated vision was supported by the majority of respondents. Those who supported the vision cited a number of reasons in their comments and frequently included a proviso, such as that buildings shouldn’t be too high, or that green space should be prioritised.</w:t>
      </w:r>
    </w:p>
    <w:p w:rsidR="00A42938" w:rsidRDefault="00A42938" w:rsidP="00A42938">
      <w:pPr>
        <w:rPr>
          <w:rFonts w:eastAsia="Calibri"/>
          <w:lang w:eastAsia="en-US"/>
        </w:rPr>
      </w:pPr>
      <w:r>
        <w:rPr>
          <w:rFonts w:eastAsia="Calibri"/>
          <w:lang w:eastAsia="en-US"/>
        </w:rPr>
        <w:lastRenderedPageBreak/>
        <w:t xml:space="preserve">‘Liveability’ was the most commonly mentioned aspect of the consolidated vision that respondents commented on. People commented that the suggested improvements to cycle space and public transport, pedestrian crossings, and a general shift towards being more ‘people focused’ were commended. </w:t>
      </w:r>
    </w:p>
    <w:p w:rsidR="00A42938" w:rsidRDefault="00A42938" w:rsidP="00A42938">
      <w:pPr>
        <w:rPr>
          <w:rFonts w:eastAsia="Calibri"/>
          <w:lang w:eastAsia="en-US"/>
        </w:rPr>
      </w:pPr>
      <w:r>
        <w:rPr>
          <w:rFonts w:eastAsia="Calibri"/>
          <w:lang w:eastAsia="en-US"/>
        </w:rPr>
        <w:t xml:space="preserve">A similar number of comments were made about green or open spaces, expressing the desire for priority in this area. One respondent commented: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2FE963D0" wp14:editId="27A6ED91">
                <wp:extent cx="6336030" cy="712470"/>
                <wp:effectExtent l="0" t="0" r="7620" b="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215FFF" w:rsidRDefault="00F76A47" w:rsidP="00A42938">
                            <w:pPr>
                              <w:pStyle w:val="Quote"/>
                            </w:pPr>
                            <w:r w:rsidRPr="00F41635">
                              <w:t>We are starved of open space in our area of Kensington (east of the MP Creek). It is 7 years on from the Open Space Strategy and yet the Vision only says a new park in this area is "for further investigation". Get on with it! Schools are also critical, and I think the Vision should include a masterplan to revitalise 'the village' shopping strip</w:t>
                            </w:r>
                            <w:r>
                              <w:t xml:space="preserve">. ~ </w:t>
                            </w:r>
                            <w:r w:rsidRPr="00336794">
                              <w:rPr>
                                <w:i w:val="0"/>
                                <w:iCs w:val="0"/>
                              </w:rPr>
                              <w:t xml:space="preserve"> online</w:t>
                            </w:r>
                            <w:r>
                              <w:t xml:space="preserve"> </w:t>
                            </w:r>
                            <w:r w:rsidRPr="00336794">
                              <w:rPr>
                                <w:i w:val="0"/>
                                <w:iCs w:val="0"/>
                              </w:rPr>
                              <w:t xml:space="preserve">survey </w:t>
                            </w:r>
                          </w:p>
                        </w:txbxContent>
                      </wps:txbx>
                      <wps:bodyPr rot="0" vert="horz" wrap="square" lIns="0" tIns="36000" rIns="0" bIns="36000" anchor="t" anchorCtr="0">
                        <a:spAutoFit/>
                      </wps:bodyPr>
                    </wps:wsp>
                  </a:graphicData>
                </a:graphic>
              </wp:inline>
            </w:drawing>
          </mc:Choice>
          <mc:Fallback>
            <w:pict>
              <v:shape id="_x0000_s1028"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" fillcolor="#d1cde6" stroked="f">
                <v:textbox style="mso-fit-shape-to-text:t" inset="0,1mm,0,1mm">
                  <w:txbxContent>
                    <w:p w:rsidR="00F76A47" w:rsidRPr="00215FFF" w:rsidRDefault="00F76A47" w:rsidP="00A42938">
                      <w:pPr>
                        <w:pStyle w:val="Quote"/>
                      </w:pPr>
                      <w:r w:rsidRPr="00F41635">
                        <w:t>We are starved of open space in our area of Kensington (east of the MP Creek). It is 7 years on from the Open Space Strategy and yet the Vision only says a new park in this area is "for further investigation". Get on with it! Schools are also critical, and I think the Vision should include a masterplan to revitalise 'the village' shopping strip</w:t>
                      </w:r>
                      <w:r>
                        <w:t xml:space="preserve">. ~ </w:t>
                      </w:r>
                      <w:r w:rsidRPr="00336794">
                        <w:rPr>
                          <w:i w:val="0"/>
                          <w:iCs w:val="0"/>
                        </w:rPr>
                        <w:t xml:space="preserve"> online</w:t>
                      </w:r>
                      <w:r>
                        <w:t xml:space="preserve"> </w:t>
                      </w:r>
                      <w:r w:rsidRPr="00336794">
                        <w:rPr>
                          <w:i w:val="0"/>
                          <w:iCs w:val="0"/>
                        </w:rPr>
                        <w:t xml:space="preserve">survey </w:t>
                      </w:r>
                    </w:p>
                  </w:txbxContent>
                </v:textbox>
                <w10:anchorlock/>
              </v:shape>
            </w:pict>
          </mc:Fallback>
        </mc:AlternateContent>
      </w:r>
    </w:p>
    <w:p w:rsidR="00A42938" w:rsidRDefault="00A42938" w:rsidP="00A42938">
      <w:pPr>
        <w:rPr>
          <w:rFonts w:eastAsia="Calibri"/>
          <w:lang w:eastAsia="en-US"/>
        </w:rPr>
      </w:pPr>
      <w:r>
        <w:rPr>
          <w:rFonts w:eastAsia="Calibri"/>
          <w:lang w:eastAsia="en-US"/>
        </w:rPr>
        <w:t xml:space="preserve">Similarly, another respondent noted this, along with their general support for the vision: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49F4A6B2" wp14:editId="49ABDE65">
                <wp:extent cx="6336030" cy="712470"/>
                <wp:effectExtent l="0" t="0" r="7620" b="0"/>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890FEB" w:rsidRDefault="00F76A47" w:rsidP="00A42938">
                            <w:pPr>
                              <w:pStyle w:val="Quote"/>
                              <w:rPr>
                                <w:i w:val="0"/>
                                <w:iCs w:val="0"/>
                                <w:shd w:val="clear" w:color="auto" w:fill="D1CDE6"/>
                              </w:rPr>
                            </w:pPr>
                            <w:r w:rsidRPr="00890FEB">
                              <w:rPr>
                                <w:shd w:val="clear" w:color="auto" w:fill="D1CDE6"/>
                              </w:rPr>
                              <w:t xml:space="preserve">Its all good. However community amenities and open green space must not be compromised for medium density development. ~ </w:t>
                            </w:r>
                            <w:r w:rsidRPr="00890FEB">
                              <w:rPr>
                                <w:i w:val="0"/>
                                <w:iCs w:val="0"/>
                                <w:shd w:val="clear" w:color="auto" w:fill="D1CDE6"/>
                              </w:rPr>
                              <w:t xml:space="preserve"> online</w:t>
                            </w:r>
                            <w:r w:rsidRPr="00890FEB">
                              <w:rPr>
                                <w:shd w:val="clear" w:color="auto" w:fill="D1CDE6"/>
                              </w:rPr>
                              <w:t xml:space="preserve"> </w:t>
                            </w:r>
                            <w:r w:rsidRPr="00890FEB">
                              <w:rPr>
                                <w:i w:val="0"/>
                                <w:iCs w:val="0"/>
                                <w:shd w:val="clear" w:color="auto" w:fill="D1CDE6"/>
                              </w:rPr>
                              <w:t>survey</w:t>
                            </w:r>
                          </w:p>
                        </w:txbxContent>
                      </wps:txbx>
                      <wps:bodyPr rot="0" vert="horz" wrap="square" lIns="0" tIns="36000" rIns="0" bIns="36000" anchor="t" anchorCtr="0">
                        <a:spAutoFit/>
                      </wps:bodyPr>
                    </wps:wsp>
                  </a:graphicData>
                </a:graphic>
              </wp:inline>
            </w:drawing>
          </mc:Choice>
          <mc:Fallback>
            <w:pict>
              <v:shape id="_x0000_s1029"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" fillcolor="#d1cde6" stroked="f">
                <v:textbox style="mso-fit-shape-to-text:t" inset="0,1mm,0,1mm">
                  <w:txbxContent>
                    <w:p w:rsidR="00F76A47" w:rsidRPr="00890FEB" w:rsidRDefault="00F76A47" w:rsidP="00A42938">
                      <w:pPr>
                        <w:pStyle w:val="Quote"/>
                        <w:rPr>
                          <w:i w:val="0"/>
                          <w:iCs w:val="0"/>
                          <w:shd w:val="clear" w:color="auto" w:fill="D1CDE6"/>
                        </w:rPr>
                      </w:pPr>
                      <w:r w:rsidRPr="00890FEB">
                        <w:rPr>
                          <w:shd w:val="clear" w:color="auto" w:fill="D1CDE6"/>
                        </w:rPr>
                        <w:t xml:space="preserve">Its all good. However community amenities and open green space must not be compromised for medium density development. ~ </w:t>
                      </w:r>
                      <w:r w:rsidRPr="00890FEB">
                        <w:rPr>
                          <w:i w:val="0"/>
                          <w:iCs w:val="0"/>
                          <w:shd w:val="clear" w:color="auto" w:fill="D1CDE6"/>
                        </w:rPr>
                        <w:t xml:space="preserve"> online</w:t>
                      </w:r>
                      <w:r w:rsidRPr="00890FEB">
                        <w:rPr>
                          <w:shd w:val="clear" w:color="auto" w:fill="D1CDE6"/>
                        </w:rPr>
                        <w:t xml:space="preserve"> </w:t>
                      </w:r>
                      <w:r w:rsidRPr="00890FEB">
                        <w:rPr>
                          <w:i w:val="0"/>
                          <w:iCs w:val="0"/>
                          <w:shd w:val="clear" w:color="auto" w:fill="D1CDE6"/>
                        </w:rPr>
                        <w:t>survey</w:t>
                      </w:r>
                    </w:p>
                  </w:txbxContent>
                </v:textbox>
                <w10:anchorlock/>
              </v:shape>
            </w:pict>
          </mc:Fallback>
        </mc:AlternateContent>
      </w:r>
    </w:p>
    <w:p w:rsidR="00A42938" w:rsidRDefault="00A42938" w:rsidP="00A42938">
      <w:pPr>
        <w:rPr>
          <w:lang w:eastAsia="en-US"/>
        </w:rPr>
      </w:pPr>
      <w:r>
        <w:rPr>
          <w:lang w:eastAsia="en-US"/>
        </w:rPr>
        <w:t xml:space="preserve">An additional proviso from respondents was that buildings must not be too high. The general sentiment amongst these comments was that mid-rise buildings were acceptable, but that height restrictions should be enforced in order to ensure that high-rise buildings would not be built in the area. The following two comments reflect this idea: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617F9976" wp14:editId="772F3CB9">
                <wp:extent cx="6336030" cy="1259457"/>
                <wp:effectExtent l="0" t="0" r="7620" b="0"/>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259457"/>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5F043E">
                              <w:t>It is wasteful to have large areas near the city devoted to industrial when people want to have residential opportunities close to the city.  Nevertheless it is important not to have masses of 8 storey apartment blocks and 'canyons', like the proposed development of Macaulay Road, Rankins to Stubbs.</w:t>
                            </w:r>
                            <w:r>
                              <w:t xml:space="preserve"> ~ </w:t>
                            </w:r>
                            <w:r w:rsidRPr="001B4E34">
                              <w:rPr>
                                <w:i w:val="0"/>
                                <w:iCs w:val="0"/>
                              </w:rPr>
                              <w:t>online</w:t>
                            </w:r>
                            <w:r>
                              <w:t xml:space="preserve"> </w:t>
                            </w:r>
                            <w:r w:rsidRPr="001B4E34">
                              <w:rPr>
                                <w:i w:val="0"/>
                                <w:iCs w:val="0"/>
                              </w:rPr>
                              <w:t>survey</w:t>
                            </w:r>
                          </w:p>
                        </w:txbxContent>
                      </wps:txbx>
                      <wps:bodyPr rot="0" vert="horz" wrap="square" lIns="0" tIns="36000" rIns="0" bIns="36000" anchor="t" anchorCtr="0">
                        <a:noAutofit/>
                      </wps:bodyPr>
                    </wps:wsp>
                  </a:graphicData>
                </a:graphic>
              </wp:inline>
            </w:drawing>
          </mc:Choice>
          <mc:Fallback>
            <w:pict>
              <v:shape id="_x0000_s1030" type="#_x0000_t202" style="width:498.9pt;height:9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" fillcolor="#d1cde6" stroked="f">
                <v:textbox inset="0,1mm,0,1mm">
                  <w:txbxContent>
                    <w:p w:rsidR="00F76A47" w:rsidRPr="00F04148" w:rsidRDefault="00F76A47" w:rsidP="00A42938">
                      <w:pPr>
                        <w:pStyle w:val="Quote"/>
                      </w:pPr>
                      <w:r w:rsidRPr="005F043E">
                        <w:t>It is wasteful to have large areas near the city devoted to industrial when people want to have residential opportunities close to the city.  Nevertheless it is important not to have masses of 8 storey apartment blocks and 'canyons', like the proposed development of Macaulay Road, Rankins to Stubbs.</w:t>
                      </w:r>
                      <w:r>
                        <w:t xml:space="preserve"> ~ </w:t>
                      </w:r>
                      <w:r w:rsidRPr="001B4E34">
                        <w:rPr>
                          <w:i w:val="0"/>
                          <w:iCs w:val="0"/>
                        </w:rPr>
                        <w:t>online</w:t>
                      </w:r>
                      <w:r>
                        <w:t xml:space="preserve"> </w:t>
                      </w:r>
                      <w:r w:rsidRPr="001B4E34">
                        <w:rPr>
                          <w:i w:val="0"/>
                          <w:iCs w:val="0"/>
                        </w:rPr>
                        <w:t>survey</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6A3984E2" wp14:editId="3BABBFB9">
                <wp:extent cx="6336030" cy="712470"/>
                <wp:effectExtent l="0" t="0" r="7620" b="0"/>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890FEB" w:rsidRDefault="00F76A47" w:rsidP="00A42938">
                            <w:pPr>
                              <w:pStyle w:val="Quote"/>
                              <w:rPr>
                                <w:shd w:val="clear" w:color="auto" w:fill="D1CDE6"/>
                              </w:rPr>
                            </w:pPr>
                            <w:r w:rsidRPr="00890FEB">
                              <w:rPr>
                                <w:shd w:val="clear" w:color="auto" w:fill="D1CDE6"/>
                              </w:rPr>
                              <w:t xml:space="preserve">But apartment buildings shouldn't encroach too much on the traditional single-fronted houses. ~ </w:t>
                            </w:r>
                            <w:r w:rsidRPr="00890FEB">
                              <w:rPr>
                                <w:i w:val="0"/>
                                <w:iCs w:val="0"/>
                                <w:shd w:val="clear" w:color="auto" w:fill="D1CDE6"/>
                              </w:rPr>
                              <w:t>online</w:t>
                            </w:r>
                            <w:r w:rsidRPr="00890FEB">
                              <w:rPr>
                                <w:shd w:val="clear" w:color="auto" w:fill="D1CDE6"/>
                              </w:rPr>
                              <w:t xml:space="preserve"> </w:t>
                            </w:r>
                            <w:r w:rsidRPr="00890FEB">
                              <w:rPr>
                                <w:i w:val="0"/>
                                <w:iCs w:val="0"/>
                                <w:shd w:val="clear" w:color="auto" w:fill="D1CDE6"/>
                              </w:rPr>
                              <w:t>survey</w:t>
                            </w:r>
                          </w:p>
                        </w:txbxContent>
                      </wps:txbx>
                      <wps:bodyPr rot="0" vert="horz" wrap="square" lIns="0" tIns="36000" rIns="0" bIns="36000" anchor="t" anchorCtr="0">
                        <a:spAutoFit/>
                      </wps:bodyPr>
                    </wps:wsp>
                  </a:graphicData>
                </a:graphic>
              </wp:inline>
            </w:drawing>
          </mc:Choice>
          <mc:Fallback>
            <w:pict>
              <v:shape id="_x0000_s1031"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" fillcolor="#d1cde6" stroked="f">
                <v:textbox style="mso-fit-shape-to-text:t" inset="0,1mm,0,1mm">
                  <w:txbxContent>
                    <w:p w:rsidR="00F76A47" w:rsidRPr="00890FEB" w:rsidRDefault="00F76A47" w:rsidP="00A42938">
                      <w:pPr>
                        <w:pStyle w:val="Quote"/>
                        <w:rPr>
                          <w:shd w:val="clear" w:color="auto" w:fill="D1CDE6"/>
                        </w:rPr>
                      </w:pPr>
                      <w:r w:rsidRPr="00890FEB">
                        <w:rPr>
                          <w:shd w:val="clear" w:color="auto" w:fill="D1CDE6"/>
                        </w:rPr>
                        <w:t xml:space="preserve">But apartment buildings shouldn't encroach too much on the traditional single-fronted houses. ~ </w:t>
                      </w:r>
                      <w:r w:rsidRPr="00890FEB">
                        <w:rPr>
                          <w:i w:val="0"/>
                          <w:iCs w:val="0"/>
                          <w:shd w:val="clear" w:color="auto" w:fill="D1CDE6"/>
                        </w:rPr>
                        <w:t>online</w:t>
                      </w:r>
                      <w:r w:rsidRPr="00890FEB">
                        <w:rPr>
                          <w:shd w:val="clear" w:color="auto" w:fill="D1CDE6"/>
                        </w:rPr>
                        <w:t xml:space="preserve"> </w:t>
                      </w:r>
                      <w:r w:rsidRPr="00890FEB">
                        <w:rPr>
                          <w:i w:val="0"/>
                          <w:iCs w:val="0"/>
                          <w:shd w:val="clear" w:color="auto" w:fill="D1CDE6"/>
                        </w:rPr>
                        <w:t>survey</w:t>
                      </w:r>
                    </w:p>
                  </w:txbxContent>
                </v:textbox>
                <w10:anchorlock/>
              </v:shape>
            </w:pict>
          </mc:Fallback>
        </mc:AlternateContent>
      </w:r>
    </w:p>
    <w:p w:rsidR="00A42938" w:rsidRPr="006F361C" w:rsidRDefault="00A42938" w:rsidP="00A42938">
      <w:pPr>
        <w:rPr>
          <w:rFonts w:eastAsia="Calibri"/>
          <w:lang w:eastAsia="en-US"/>
        </w:rPr>
      </w:pPr>
      <w:r w:rsidRPr="006F361C">
        <w:rPr>
          <w:rFonts w:eastAsia="Calibri"/>
          <w:lang w:eastAsia="en-US"/>
        </w:rPr>
        <w:t>A small number reported overall support for the plan, but had comments about specific aspects that they wanted improved, these included: criticism of the Moonee Ponds</w:t>
      </w:r>
      <w:r>
        <w:rPr>
          <w:rFonts w:eastAsia="Calibri"/>
          <w:lang w:eastAsia="en-US"/>
        </w:rPr>
        <w:t xml:space="preserve"> Creek</w:t>
      </w:r>
      <w:r w:rsidRPr="006F361C">
        <w:rPr>
          <w:rFonts w:eastAsia="Calibri"/>
          <w:lang w:eastAsia="en-US"/>
        </w:rPr>
        <w:t>/freeway area, which w</w:t>
      </w:r>
      <w:r>
        <w:rPr>
          <w:rFonts w:eastAsia="Calibri"/>
          <w:lang w:eastAsia="en-US"/>
        </w:rPr>
        <w:t>as</w:t>
      </w:r>
      <w:r w:rsidRPr="006F361C">
        <w:rPr>
          <w:rFonts w:eastAsia="Calibri"/>
          <w:lang w:eastAsia="en-US"/>
        </w:rPr>
        <w:t xml:space="preserve"> deemed unsightly for passers-by; criticism of the lack of vehicular policy</w:t>
      </w:r>
      <w:r>
        <w:rPr>
          <w:rFonts w:eastAsia="Calibri"/>
          <w:lang w:eastAsia="en-US"/>
        </w:rPr>
        <w:t xml:space="preserve"> t</w:t>
      </w:r>
      <w:r w:rsidRPr="00317994">
        <w:rPr>
          <w:rFonts w:eastAsia="Calibri"/>
          <w:lang w:eastAsia="en-US"/>
        </w:rPr>
        <w:t>o manage traffic from additional development</w:t>
      </w:r>
      <w:r w:rsidRPr="006F361C">
        <w:rPr>
          <w:rFonts w:eastAsia="Calibri"/>
          <w:lang w:eastAsia="en-US"/>
        </w:rPr>
        <w:t>; fears that pre-existing users of the area are not offered concessions regarding current investment</w:t>
      </w:r>
      <w:r>
        <w:rPr>
          <w:rFonts w:eastAsia="Calibri"/>
          <w:lang w:eastAsia="en-US"/>
        </w:rPr>
        <w:t xml:space="preserve">; and, the </w:t>
      </w:r>
      <w:r w:rsidRPr="006F361C">
        <w:rPr>
          <w:rFonts w:eastAsia="Calibri"/>
          <w:lang w:eastAsia="en-US"/>
        </w:rPr>
        <w:t>call for new apartments when existing buildings could be prioritised</w:t>
      </w:r>
      <w:r>
        <w:rPr>
          <w:rFonts w:eastAsia="Calibri"/>
          <w:lang w:eastAsia="en-US"/>
        </w:rPr>
        <w:t xml:space="preserve">. It is unclear whether this last comment was referring to retaining the physical fabrics of the buildings, or updating the uses of existing buildings to make the most of what is already in the area. </w:t>
      </w:r>
    </w:p>
    <w:p w:rsidR="00A42938" w:rsidRPr="006F361C" w:rsidRDefault="00A42938" w:rsidP="00A42938">
      <w:pPr>
        <w:rPr>
          <w:rFonts w:eastAsia="Calibri"/>
          <w:lang w:eastAsia="en-US"/>
        </w:rPr>
      </w:pPr>
      <w:r w:rsidRPr="006F361C">
        <w:rPr>
          <w:rFonts w:eastAsia="Calibri"/>
          <w:lang w:eastAsia="en-US"/>
        </w:rPr>
        <w:t xml:space="preserve">A </w:t>
      </w:r>
      <w:r>
        <w:rPr>
          <w:rFonts w:eastAsia="Calibri"/>
          <w:lang w:eastAsia="en-US"/>
        </w:rPr>
        <w:t>small number of</w:t>
      </w:r>
      <w:r w:rsidRPr="006F361C">
        <w:rPr>
          <w:rFonts w:eastAsia="Calibri"/>
          <w:lang w:eastAsia="en-US"/>
        </w:rPr>
        <w:t xml:space="preserve"> respondents supported high density living for its efficient use of space, particularly given the proximity of the area to the CBD. Similarly, the housing options available were viewed favourably by one respondent.  </w:t>
      </w:r>
      <w:r>
        <w:rPr>
          <w:rFonts w:eastAsia="Calibri"/>
          <w:lang w:eastAsia="en-US"/>
        </w:rPr>
        <w:t>Another respondent showed their support through the following comment:</w:t>
      </w:r>
    </w:p>
    <w:p w:rsidR="00795151" w:rsidRPr="00EE1F06" w:rsidRDefault="00A42938" w:rsidP="00A42938">
      <w:pPr>
        <w:rPr>
          <w:rFonts w:eastAsia="Calibri"/>
          <w:lang w:eastAsia="en-US"/>
        </w:rPr>
      </w:pPr>
      <w:r w:rsidRPr="006F361C">
        <w:rPr>
          <w:rFonts w:eastAsia="Calibri"/>
          <w:noProof/>
          <w:color w:val="FF0000"/>
          <w:lang w:val="en-US" w:eastAsia="en-US"/>
        </w:rPr>
        <mc:AlternateContent>
          <mc:Choice Requires="wps">
            <w:drawing>
              <wp:inline distT="0" distB="0" distL="0" distR="0" wp14:anchorId="46E6EC15" wp14:editId="23FBAD3C">
                <wp:extent cx="6336030" cy="880110"/>
                <wp:effectExtent l="0" t="0" r="762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80110"/>
                        </a:xfrm>
                        <a:prstGeom prst="rect">
                          <a:avLst/>
                        </a:prstGeom>
                        <a:solidFill>
                          <a:srgbClr val="D1CDE6"/>
                        </a:solidFill>
                        <a:ln w="9525">
                          <a:noFill/>
                          <a:miter lim="800000"/>
                          <a:headEnd/>
                          <a:tailEnd/>
                        </a:ln>
                      </wps:spPr>
                      <wps:txbx>
                        <w:txbxContent>
                          <w:p w:rsidR="00F76A47" w:rsidRPr="00890FEB" w:rsidRDefault="00F76A47" w:rsidP="00A42938">
                            <w:pPr>
                              <w:pStyle w:val="Quote"/>
                              <w:rPr>
                                <w:shd w:val="clear" w:color="auto" w:fill="D1CDE6"/>
                              </w:rPr>
                            </w:pPr>
                            <w:r w:rsidRPr="00890FEB">
                              <w:rPr>
                                <w:shd w:val="clear" w:color="auto" w:fill="D1CDE6"/>
                              </w:rPr>
                              <w:t xml:space="preserve">the vision for Macaulay, in particular the emphasis on sustainable, high quality development that delivers for the community. ~ </w:t>
                            </w:r>
                            <w:r w:rsidRPr="00890FEB">
                              <w:rPr>
                                <w:i w:val="0"/>
                                <w:iCs w:val="0"/>
                                <w:shd w:val="clear" w:color="auto" w:fill="D1CDE6"/>
                              </w:rPr>
                              <w:t>online</w:t>
                            </w:r>
                            <w:r w:rsidRPr="00890FEB">
                              <w:rPr>
                                <w:shd w:val="clear" w:color="auto" w:fill="D1CDE6"/>
                              </w:rPr>
                              <w:t xml:space="preserve"> </w:t>
                            </w:r>
                            <w:r w:rsidRPr="00890FEB">
                              <w:rPr>
                                <w:i w:val="0"/>
                                <w:iCs w:val="0"/>
                                <w:shd w:val="clear" w:color="auto" w:fill="D1CDE6"/>
                              </w:rPr>
                              <w:t>survey</w:t>
                            </w:r>
                          </w:p>
                        </w:txbxContent>
                      </wps:txbx>
                      <wps:bodyPr rot="0" vert="horz" wrap="square" lIns="0" tIns="36000" rIns="0" bIns="36000" anchor="t" anchorCtr="0">
                        <a:spAutoFit/>
                      </wps:bodyPr>
                    </wps:wsp>
                  </a:graphicData>
                </a:graphic>
              </wp:inline>
            </w:drawing>
          </mc:Choice>
          <mc:Fallback>
            <w:pict>
              <v:shape id="_x0000_s1032" type="#_x0000_t202" style="width:498.9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" fillcolor="#d1cde6" stroked="f">
                <v:textbox style="mso-fit-shape-to-text:t" inset="0,1mm,0,1mm">
                  <w:txbxContent>
                    <w:p w:rsidR="00F76A47" w:rsidRPr="00890FEB" w:rsidRDefault="00F76A47" w:rsidP="00A42938">
                      <w:pPr>
                        <w:pStyle w:val="Quote"/>
                        <w:rPr>
                          <w:shd w:val="clear" w:color="auto" w:fill="D1CDE6"/>
                        </w:rPr>
                      </w:pPr>
                      <w:r w:rsidRPr="00890FEB">
                        <w:rPr>
                          <w:shd w:val="clear" w:color="auto" w:fill="D1CDE6"/>
                        </w:rPr>
                        <w:t xml:space="preserve">the vision for Macaulay, in particular the emphasis on sustainable, high quality development that delivers for the community. ~ </w:t>
                      </w:r>
                      <w:r w:rsidRPr="00890FEB">
                        <w:rPr>
                          <w:i w:val="0"/>
                          <w:iCs w:val="0"/>
                          <w:shd w:val="clear" w:color="auto" w:fill="D1CDE6"/>
                        </w:rPr>
                        <w:t>online</w:t>
                      </w:r>
                      <w:r w:rsidRPr="00890FEB">
                        <w:rPr>
                          <w:shd w:val="clear" w:color="auto" w:fill="D1CDE6"/>
                        </w:rPr>
                        <w:t xml:space="preserve"> </w:t>
                      </w:r>
                      <w:r w:rsidRPr="00890FEB">
                        <w:rPr>
                          <w:i w:val="0"/>
                          <w:iCs w:val="0"/>
                          <w:shd w:val="clear" w:color="auto" w:fill="D1CDE6"/>
                        </w:rPr>
                        <w:t>survey</w:t>
                      </w:r>
                    </w:p>
                  </w:txbxContent>
                </v:textbox>
                <w10:anchorlock/>
              </v:shape>
            </w:pict>
          </mc:Fallback>
        </mc:AlternateContent>
      </w:r>
    </w:p>
    <w:p w:rsidR="00A42938" w:rsidRDefault="00A42938" w:rsidP="00A42938">
      <w:pPr>
        <w:pStyle w:val="Heading4"/>
      </w:pPr>
      <w:r>
        <w:lastRenderedPageBreak/>
        <w:t>Do not support the consolidated vision</w:t>
      </w:r>
      <w:r>
        <w:tab/>
        <w:t>3 comments</w:t>
      </w:r>
    </w:p>
    <w:p w:rsidR="00A42938" w:rsidRDefault="00A42938" w:rsidP="00A42938">
      <w:pPr>
        <w:rPr>
          <w:rFonts w:eastAsia="Calibri"/>
          <w:lang w:eastAsia="en-US"/>
        </w:rPr>
      </w:pPr>
      <w:r w:rsidRPr="00C64CC3">
        <w:rPr>
          <w:rFonts w:eastAsia="Calibri"/>
          <w:lang w:eastAsia="en-US"/>
        </w:rPr>
        <w:t xml:space="preserve">A </w:t>
      </w:r>
      <w:r>
        <w:rPr>
          <w:rFonts w:eastAsia="Calibri"/>
          <w:lang w:eastAsia="en-US"/>
        </w:rPr>
        <w:t>small number of</w:t>
      </w:r>
      <w:r w:rsidRPr="00C64CC3">
        <w:rPr>
          <w:rFonts w:eastAsia="Calibri"/>
          <w:lang w:eastAsia="en-US"/>
        </w:rPr>
        <w:t xml:space="preserve"> respondents did not support the vision. Reasons for this were varied and include one comment lamenting the absence of a previously planned park on Fink Street, and that there is not a strategy for Area 4 (the commercial 2 zoned area south of Macaulay Road). Another of the comments included several points such as objections to high density living, a lack of proposed schools and </w:t>
      </w:r>
      <w:r>
        <w:rPr>
          <w:rFonts w:eastAsia="Calibri"/>
          <w:lang w:eastAsia="en-US"/>
        </w:rPr>
        <w:t xml:space="preserve">issues with public transport, such as the following: </w:t>
      </w:r>
    </w:p>
    <w:p w:rsidR="00A42938" w:rsidRPr="00C64CC3" w:rsidRDefault="00A42938" w:rsidP="00A42938">
      <w:pPr>
        <w:rPr>
          <w:rFonts w:eastAsia="Calibri"/>
          <w:lang w:eastAsia="en-US"/>
        </w:rPr>
      </w:pPr>
      <w:r w:rsidRPr="006F361C">
        <w:rPr>
          <w:rFonts w:eastAsia="Calibri"/>
          <w:noProof/>
          <w:color w:val="FF0000"/>
          <w:lang w:val="en-US" w:eastAsia="en-US"/>
        </w:rPr>
        <mc:AlternateContent>
          <mc:Choice Requires="wps">
            <w:drawing>
              <wp:inline distT="0" distB="0" distL="0" distR="0" wp14:anchorId="093194D7" wp14:editId="4E27BEDE">
                <wp:extent cx="6336030" cy="880110"/>
                <wp:effectExtent l="0" t="0" r="7620" b="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80110"/>
                        </a:xfrm>
                        <a:prstGeom prst="rect">
                          <a:avLst/>
                        </a:prstGeom>
                        <a:solidFill>
                          <a:srgbClr val="D1CDE6"/>
                        </a:solidFill>
                        <a:ln w="9525">
                          <a:noFill/>
                          <a:miter lim="800000"/>
                          <a:headEnd/>
                          <a:tailEnd/>
                        </a:ln>
                      </wps:spPr>
                      <wps:txbx>
                        <w:txbxContent>
                          <w:p w:rsidR="00F76A47" w:rsidRPr="00E01143" w:rsidRDefault="00F76A47" w:rsidP="00A42938">
                            <w:pPr>
                              <w:pStyle w:val="Quote"/>
                              <w:rPr>
                                <w:shd w:val="clear" w:color="auto" w:fill="D1CDE6"/>
                              </w:rPr>
                            </w:pPr>
                            <w:r w:rsidRPr="00E01143">
                              <w:rPr>
                                <w:shd w:val="clear" w:color="auto" w:fill="D1CDE6"/>
                              </w:rPr>
                              <w:t xml:space="preserve">Public transport does not cope with current population.  </w:t>
                            </w:r>
                          </w:p>
                          <w:p w:rsidR="00F76A47" w:rsidRPr="00890FEB" w:rsidRDefault="00F76A47" w:rsidP="00A42938">
                            <w:pPr>
                              <w:pStyle w:val="Quote"/>
                              <w:rPr>
                                <w:shd w:val="clear" w:color="auto" w:fill="D1CDE6"/>
                              </w:rPr>
                            </w:pPr>
                            <w:r w:rsidRPr="00E01143">
                              <w:rPr>
                                <w:shd w:val="clear" w:color="auto" w:fill="D1CDE6"/>
                              </w:rPr>
                              <w:t xml:space="preserve">Metro tunnel will have </w:t>
                            </w:r>
                            <w:r>
                              <w:rPr>
                                <w:shd w:val="clear" w:color="auto" w:fill="D1CDE6"/>
                              </w:rPr>
                              <w:t>o</w:t>
                            </w:r>
                            <w:r w:rsidRPr="00E01143">
                              <w:rPr>
                                <w:shd w:val="clear" w:color="auto" w:fill="D1CDE6"/>
                              </w:rPr>
                              <w:t>nly indirect effect on public transport situation. Metro tunnel will not even have a station in South Kensington!</w:t>
                            </w:r>
                            <w:r>
                              <w:rPr>
                                <w:shd w:val="clear" w:color="auto" w:fill="D1CDE6"/>
                              </w:rPr>
                              <w:t xml:space="preserve"> </w:t>
                            </w:r>
                            <w:r w:rsidRPr="00890FEB">
                              <w:rPr>
                                <w:shd w:val="clear" w:color="auto" w:fill="D1CDE6"/>
                              </w:rPr>
                              <w:t xml:space="preserve">~ </w:t>
                            </w:r>
                            <w:r w:rsidRPr="00890FEB">
                              <w:rPr>
                                <w:i w:val="0"/>
                                <w:iCs w:val="0"/>
                                <w:shd w:val="clear" w:color="auto" w:fill="D1CDE6"/>
                              </w:rPr>
                              <w:t>online</w:t>
                            </w:r>
                            <w:r w:rsidRPr="00890FEB">
                              <w:rPr>
                                <w:shd w:val="clear" w:color="auto" w:fill="D1CDE6"/>
                              </w:rPr>
                              <w:t xml:space="preserve"> </w:t>
                            </w:r>
                            <w:r w:rsidRPr="00890FEB">
                              <w:rPr>
                                <w:i w:val="0"/>
                                <w:iCs w:val="0"/>
                                <w:shd w:val="clear" w:color="auto" w:fill="D1CDE6"/>
                              </w:rPr>
                              <w:t>survey</w:t>
                            </w:r>
                          </w:p>
                        </w:txbxContent>
                      </wps:txbx>
                      <wps:bodyPr rot="0" vert="horz" wrap="square" lIns="0" tIns="36000" rIns="0" bIns="36000" anchor="t" anchorCtr="0">
                        <a:spAutoFit/>
                      </wps:bodyPr>
                    </wps:wsp>
                  </a:graphicData>
                </a:graphic>
              </wp:inline>
            </w:drawing>
          </mc:Choice>
          <mc:Fallback>
            <w:pict>
              <v:shape id="_x0000_s1033" type="#_x0000_t202" style="width:498.9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" fillcolor="#d1cde6" stroked="f">
                <v:textbox style="mso-fit-shape-to-text:t" inset="0,1mm,0,1mm">
                  <w:txbxContent>
                    <w:p w:rsidR="00F76A47" w:rsidRPr="00E01143" w:rsidRDefault="00F76A47" w:rsidP="00A42938">
                      <w:pPr>
                        <w:pStyle w:val="Quote"/>
                        <w:rPr>
                          <w:shd w:val="clear" w:color="auto" w:fill="D1CDE6"/>
                        </w:rPr>
                      </w:pPr>
                      <w:r w:rsidRPr="00E01143">
                        <w:rPr>
                          <w:shd w:val="clear" w:color="auto" w:fill="D1CDE6"/>
                        </w:rPr>
                        <w:t xml:space="preserve">Public transport does not cope with current population.  </w:t>
                      </w:r>
                    </w:p>
                    <w:p w:rsidR="00F76A47" w:rsidRPr="00890FEB" w:rsidRDefault="00F76A47" w:rsidP="00A42938">
                      <w:pPr>
                        <w:pStyle w:val="Quote"/>
                        <w:rPr>
                          <w:shd w:val="clear" w:color="auto" w:fill="D1CDE6"/>
                        </w:rPr>
                      </w:pPr>
                      <w:r w:rsidRPr="00E01143">
                        <w:rPr>
                          <w:shd w:val="clear" w:color="auto" w:fill="D1CDE6"/>
                        </w:rPr>
                        <w:t xml:space="preserve">Metro tunnel will have </w:t>
                      </w:r>
                      <w:r>
                        <w:rPr>
                          <w:shd w:val="clear" w:color="auto" w:fill="D1CDE6"/>
                        </w:rPr>
                        <w:t>o</w:t>
                      </w:r>
                      <w:r w:rsidRPr="00E01143">
                        <w:rPr>
                          <w:shd w:val="clear" w:color="auto" w:fill="D1CDE6"/>
                        </w:rPr>
                        <w:t>nly indirect effect on public transport situation. Metro tunnel will not even have a station in South Kensington!</w:t>
                      </w:r>
                      <w:r>
                        <w:rPr>
                          <w:shd w:val="clear" w:color="auto" w:fill="D1CDE6"/>
                        </w:rPr>
                        <w:t xml:space="preserve"> </w:t>
                      </w:r>
                      <w:r w:rsidRPr="00890FEB">
                        <w:rPr>
                          <w:shd w:val="clear" w:color="auto" w:fill="D1CDE6"/>
                        </w:rPr>
                        <w:t xml:space="preserve">~ </w:t>
                      </w:r>
                      <w:r w:rsidRPr="00890FEB">
                        <w:rPr>
                          <w:i w:val="0"/>
                          <w:iCs w:val="0"/>
                          <w:shd w:val="clear" w:color="auto" w:fill="D1CDE6"/>
                        </w:rPr>
                        <w:t>online</w:t>
                      </w:r>
                      <w:r w:rsidRPr="00890FEB">
                        <w:rPr>
                          <w:shd w:val="clear" w:color="auto" w:fill="D1CDE6"/>
                        </w:rPr>
                        <w:t xml:space="preserve"> </w:t>
                      </w:r>
                      <w:r w:rsidRPr="00890FEB">
                        <w:rPr>
                          <w:i w:val="0"/>
                          <w:iCs w:val="0"/>
                          <w:shd w:val="clear" w:color="auto" w:fill="D1CDE6"/>
                        </w:rPr>
                        <w:t>survey</w:t>
                      </w:r>
                    </w:p>
                  </w:txbxContent>
                </v:textbox>
                <w10:anchorlock/>
              </v:shape>
            </w:pict>
          </mc:Fallback>
        </mc:AlternateContent>
      </w:r>
    </w:p>
    <w:p w:rsidR="00A42938" w:rsidRPr="00C64CC3" w:rsidRDefault="00A42938" w:rsidP="00A42938">
      <w:pPr>
        <w:rPr>
          <w:rFonts w:eastAsia="Calibri"/>
          <w:lang w:eastAsia="en-US"/>
        </w:rPr>
      </w:pPr>
      <w:r w:rsidRPr="00C64CC3">
        <w:rPr>
          <w:rFonts w:eastAsia="Calibri"/>
          <w:lang w:eastAsia="en-US"/>
        </w:rPr>
        <w:t xml:space="preserve">Lastly, one respondent objected to the vision on the basis that there has been extensive debate around the planning process, and that this is a “waste of time and money”. </w:t>
      </w:r>
    </w:p>
    <w:p w:rsidR="00A42938" w:rsidRDefault="00A42938" w:rsidP="00A42938">
      <w:pPr>
        <w:pStyle w:val="Heading4"/>
      </w:pPr>
      <w:r>
        <w:t xml:space="preserve">Not sure </w:t>
      </w:r>
      <w:r>
        <w:tab/>
        <w:t>1 comment</w:t>
      </w:r>
    </w:p>
    <w:p w:rsidR="00A42938" w:rsidRPr="00020F16" w:rsidRDefault="00A42938" w:rsidP="00A42938">
      <w:r>
        <w:rPr>
          <w:lang w:eastAsia="en-US"/>
        </w:rPr>
        <w:t xml:space="preserve">One respondent who was not sure about whether or not they supported the vision stated that they would like to see more emphasis on affordable and public housing, noting that this was the “perfect opportunity”. </w:t>
      </w:r>
      <w:bookmarkStart w:id="25" w:name="_Hlk29813499"/>
    </w:p>
    <w:p w:rsidR="00A42938" w:rsidRDefault="00A42938" w:rsidP="00A42938">
      <w:pPr>
        <w:pStyle w:val="Heading4"/>
      </w:pPr>
      <w:r>
        <w:t>Concerns with the current vision</w:t>
      </w:r>
      <w:r>
        <w:tab/>
        <w:t>15 comments</w:t>
      </w:r>
    </w:p>
    <w:p w:rsidR="006379A2" w:rsidRDefault="006379A2" w:rsidP="006379A2">
      <w:pPr>
        <w:rPr>
          <w:lang w:eastAsia="en-US"/>
        </w:rPr>
      </w:pPr>
      <w:r w:rsidRPr="00501A09">
        <w:rPr>
          <w:lang w:eastAsia="en-US"/>
        </w:rPr>
        <w:t xml:space="preserve">Several participants commented about concerns they had in relation to the planning for Macaulay, though did not rate their level of support for its Vision.  These ranged from comments that described a need to prioritise that proposed parks get enough sun and are accessible; that climate change be further elevated; and that a local job quota be introduced in the precinct planning.  </w:t>
      </w:r>
    </w:p>
    <w:p w:rsidR="00A42938" w:rsidRDefault="00A42938" w:rsidP="00A42938">
      <w:pPr>
        <w:rPr>
          <w:lang w:eastAsia="en-US"/>
        </w:rPr>
      </w:pPr>
      <w:r>
        <w:rPr>
          <w:lang w:eastAsia="en-US"/>
        </w:rPr>
        <w:t xml:space="preserve">One comment related directly to the 2019 </w:t>
      </w:r>
      <w:r w:rsidR="00A33C2A">
        <w:rPr>
          <w:lang w:eastAsia="en-US"/>
        </w:rPr>
        <w:t>D</w:t>
      </w:r>
      <w:r>
        <w:rPr>
          <w:lang w:eastAsia="en-US"/>
        </w:rPr>
        <w:t xml:space="preserve">iscussion </w:t>
      </w:r>
      <w:r w:rsidR="00A33C2A">
        <w:rPr>
          <w:lang w:eastAsia="en-US"/>
        </w:rPr>
        <w:t>P</w:t>
      </w:r>
      <w:r>
        <w:rPr>
          <w:lang w:eastAsia="en-US"/>
        </w:rPr>
        <w:t xml:space="preserve">aper, stating that it should be more succinct. Other concerns raised by respondents included: </w:t>
      </w:r>
    </w:p>
    <w:p w:rsidR="00A42938" w:rsidRDefault="00A42938" w:rsidP="00A42938">
      <w:pPr>
        <w:rPr>
          <w:lang w:eastAsia="en-US"/>
        </w:rPr>
      </w:pPr>
      <w:r w:rsidRPr="006F361C">
        <w:rPr>
          <w:rFonts w:eastAsia="Calibri"/>
          <w:noProof/>
          <w:color w:val="FF0000"/>
          <w:lang w:val="en-US" w:eastAsia="en-US"/>
        </w:rPr>
        <mc:AlternateContent>
          <mc:Choice Requires="wps">
            <w:drawing>
              <wp:inline distT="0" distB="0" distL="0" distR="0" wp14:anchorId="65D21E6B" wp14:editId="48E5CB8F">
                <wp:extent cx="6336030" cy="712470"/>
                <wp:effectExtent l="0" t="0" r="7620" b="0"/>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1E211F" w:rsidRDefault="00F76A47" w:rsidP="00A42938">
                            <w:pPr>
                              <w:pStyle w:val="Quote"/>
                              <w:rPr>
                                <w:i w:val="0"/>
                                <w:iCs w:val="0"/>
                              </w:rPr>
                            </w:pPr>
                            <w:r w:rsidRPr="00E63A92">
                              <w:t>Concern about soil contamination, high levels of metal and toxins in ground from industrial use. Discussion paper does not seem to speak to this.</w:t>
                            </w:r>
                            <w:r>
                              <w:t xml:space="preserve"> </w:t>
                            </w:r>
                            <w:r>
                              <w:rPr>
                                <w:i w:val="0"/>
                                <w:iCs w:val="0"/>
                              </w:rPr>
                              <w:t xml:space="preserve">~ </w:t>
                            </w:r>
                            <w:r w:rsidRPr="003454D4">
                              <w:t>face-to -face</w:t>
                            </w:r>
                          </w:p>
                        </w:txbxContent>
                      </wps:txbx>
                      <wps:bodyPr rot="0" vert="horz" wrap="square" lIns="0" tIns="36000" rIns="0" bIns="36000" anchor="t" anchorCtr="0">
                        <a:spAutoFit/>
                      </wps:bodyPr>
                    </wps:wsp>
                  </a:graphicData>
                </a:graphic>
              </wp:inline>
            </w:drawing>
          </mc:Choice>
          <mc:Fallback>
            <w:pict>
              <v:shape id="_x0000_s1034"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" fillcolor="#d1cde6" stroked="f">
                <v:textbox style="mso-fit-shape-to-text:t" inset="0,1mm,0,1mm">
                  <w:txbxContent>
                    <w:p w:rsidR="00F76A47" w:rsidRPr="001E211F" w:rsidRDefault="00F76A47" w:rsidP="00A42938">
                      <w:pPr>
                        <w:pStyle w:val="Quote"/>
                        <w:rPr>
                          <w:i w:val="0"/>
                          <w:iCs w:val="0"/>
                        </w:rPr>
                      </w:pPr>
                      <w:r w:rsidRPr="00E63A92">
                        <w:t>Concern about soil contamination, high levels of metal and toxins in ground from industrial use. Discussion paper does not seem to speak to this.</w:t>
                      </w:r>
                      <w:r>
                        <w:t xml:space="preserve"> </w:t>
                      </w:r>
                      <w:r>
                        <w:rPr>
                          <w:i w:val="0"/>
                          <w:iCs w:val="0"/>
                        </w:rPr>
                        <w:t xml:space="preserve">~ </w:t>
                      </w:r>
                      <w:r w:rsidRPr="003454D4">
                        <w:t>face-to -face</w:t>
                      </w:r>
                    </w:p>
                  </w:txbxContent>
                </v:textbox>
                <w10:anchorlock/>
              </v:shape>
            </w:pict>
          </mc:Fallback>
        </mc:AlternateContent>
      </w:r>
    </w:p>
    <w:p w:rsidR="00A42938" w:rsidRDefault="00A42938" w:rsidP="00A42938">
      <w:pPr>
        <w:rPr>
          <w:lang w:eastAsia="en-US"/>
        </w:rPr>
      </w:pPr>
      <w:r w:rsidRPr="006F361C">
        <w:rPr>
          <w:rFonts w:eastAsia="Calibri"/>
          <w:noProof/>
          <w:color w:val="FF0000"/>
          <w:lang w:val="en-US" w:eastAsia="en-US"/>
        </w:rPr>
        <mc:AlternateContent>
          <mc:Choice Requires="wps">
            <w:drawing>
              <wp:inline distT="0" distB="0" distL="0" distR="0" wp14:anchorId="32BEFAE0" wp14:editId="63AB399E">
                <wp:extent cx="6336030" cy="712470"/>
                <wp:effectExtent l="0" t="0" r="7620" b="0"/>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933C34">
                              <w:t>Concern about opposition from developers to what’s outlined and opposition to making community infrastructure contributions</w:t>
                            </w:r>
                            <w:r>
                              <w:t xml:space="preserve">. </w:t>
                            </w:r>
                            <w:r>
                              <w:rPr>
                                <w:i w:val="0"/>
                                <w:iCs w:val="0"/>
                              </w:rPr>
                              <w:t xml:space="preserve">~ </w:t>
                            </w:r>
                            <w:r w:rsidRPr="003454D4">
                              <w:t>face-to -face</w:t>
                            </w:r>
                          </w:p>
                        </w:txbxContent>
                      </wps:txbx>
                      <wps:bodyPr rot="0" vert="horz" wrap="square" lIns="0" tIns="36000" rIns="0" bIns="36000" anchor="t" anchorCtr="0">
                        <a:spAutoFit/>
                      </wps:bodyPr>
                    </wps:wsp>
                  </a:graphicData>
                </a:graphic>
              </wp:inline>
            </w:drawing>
          </mc:Choice>
          <mc:Fallback>
            <w:pict>
              <v:shape id="_x0000_s1035"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" fillcolor="#d1cde6" stroked="f">
                <v:textbox style="mso-fit-shape-to-text:t" inset="0,1mm,0,1mm">
                  <w:txbxContent>
                    <w:p w:rsidR="00F76A47" w:rsidRPr="00F04148" w:rsidRDefault="00F76A47" w:rsidP="00A42938">
                      <w:pPr>
                        <w:pStyle w:val="Quote"/>
                      </w:pPr>
                      <w:r w:rsidRPr="00933C34">
                        <w:t>Concern about opposition from developers to what’s outlined and opposition to making community infrastructure contributions</w:t>
                      </w:r>
                      <w:r>
                        <w:t xml:space="preserve">. </w:t>
                      </w:r>
                      <w:r>
                        <w:rPr>
                          <w:i w:val="0"/>
                          <w:iCs w:val="0"/>
                        </w:rPr>
                        <w:t xml:space="preserve">~ </w:t>
                      </w:r>
                      <w:r w:rsidRPr="003454D4">
                        <w:t>face-to -face</w:t>
                      </w:r>
                    </w:p>
                  </w:txbxContent>
                </v:textbox>
                <w10:anchorlock/>
              </v:shape>
            </w:pict>
          </mc:Fallback>
        </mc:AlternateContent>
      </w:r>
    </w:p>
    <w:p w:rsidR="00A42938" w:rsidRDefault="00A42938" w:rsidP="00A42938">
      <w:pPr>
        <w:rPr>
          <w:rFonts w:eastAsia="Calibri"/>
          <w:lang w:eastAsia="en-US"/>
        </w:rPr>
      </w:pPr>
      <w:r w:rsidRPr="006F361C">
        <w:rPr>
          <w:rFonts w:eastAsia="Calibri"/>
          <w:noProof/>
          <w:color w:val="FF0000"/>
          <w:lang w:val="en-US" w:eastAsia="en-US"/>
        </w:rPr>
        <mc:AlternateContent>
          <mc:Choice Requires="wps">
            <w:drawing>
              <wp:inline distT="0" distB="0" distL="0" distR="0" wp14:anchorId="3ACE3EDC" wp14:editId="154E5D4F">
                <wp:extent cx="6336030" cy="880110"/>
                <wp:effectExtent l="0" t="0" r="7620" b="0"/>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8011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2720EA">
                              <w:t xml:space="preserve">Does Arden Macaulay structure plan engagement go out the window? </w:t>
                            </w:r>
                            <w:r>
                              <w:t>T</w:t>
                            </w:r>
                            <w:r w:rsidRPr="002720EA">
                              <w:t>he last steps in structure plan approval took a long time – I don’t believe your timeline is achievable</w:t>
                            </w:r>
                            <w:r>
                              <w:t xml:space="preserve">. </w:t>
                            </w:r>
                            <w:r>
                              <w:rPr>
                                <w:i w:val="0"/>
                                <w:iCs w:val="0"/>
                              </w:rPr>
                              <w:t xml:space="preserve">~ </w:t>
                            </w:r>
                            <w:r w:rsidRPr="003454D4">
                              <w:t>face-to -face</w:t>
                            </w:r>
                          </w:p>
                        </w:txbxContent>
                      </wps:txbx>
                      <wps:bodyPr rot="0" vert="horz" wrap="square" lIns="0" tIns="36000" rIns="0" bIns="36000" anchor="t" anchorCtr="0">
                        <a:spAutoFit/>
                      </wps:bodyPr>
                    </wps:wsp>
                  </a:graphicData>
                </a:graphic>
              </wp:inline>
            </w:drawing>
          </mc:Choice>
          <mc:Fallback>
            <w:pict>
              <v:shape id="_x0000_s1036" type="#_x0000_t202" style="width:498.9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" fillcolor="#d1cde6" stroked="f">
                <v:textbox style="mso-fit-shape-to-text:t" inset="0,1mm,0,1mm">
                  <w:txbxContent>
                    <w:p w:rsidR="00F76A47" w:rsidRPr="00F04148" w:rsidRDefault="00F76A47" w:rsidP="00A42938">
                      <w:pPr>
                        <w:pStyle w:val="Quote"/>
                      </w:pPr>
                      <w:r w:rsidRPr="002720EA">
                        <w:t xml:space="preserve">Does Arden Macaulay structure plan engagement go out the window? </w:t>
                      </w:r>
                      <w:r>
                        <w:t>T</w:t>
                      </w:r>
                      <w:r w:rsidRPr="002720EA">
                        <w:t>he last steps in structure plan approval took a long time – I don’t believe your timeline is achievable</w:t>
                      </w:r>
                      <w:r>
                        <w:t xml:space="preserve">. </w:t>
                      </w:r>
                      <w:r>
                        <w:rPr>
                          <w:i w:val="0"/>
                          <w:iCs w:val="0"/>
                        </w:rPr>
                        <w:t xml:space="preserve">~ </w:t>
                      </w:r>
                      <w:r w:rsidRPr="003454D4">
                        <w:t>face-to -face</w:t>
                      </w:r>
                    </w:p>
                  </w:txbxContent>
                </v:textbox>
                <w10:anchorlock/>
              </v:shape>
            </w:pict>
          </mc:Fallback>
        </mc:AlternateContent>
      </w:r>
    </w:p>
    <w:p w:rsidR="00A42938" w:rsidRDefault="00A42938" w:rsidP="00A42938">
      <w:pPr>
        <w:rPr>
          <w:rFonts w:eastAsia="Calibri"/>
          <w:lang w:eastAsia="en-US"/>
        </w:rPr>
      </w:pPr>
      <w:r w:rsidRPr="006F361C">
        <w:rPr>
          <w:rFonts w:eastAsia="Calibri"/>
          <w:noProof/>
          <w:color w:val="FF0000"/>
          <w:lang w:val="en-US" w:eastAsia="en-US"/>
        </w:rPr>
        <mc:AlternateContent>
          <mc:Choice Requires="wps">
            <w:drawing>
              <wp:inline distT="0" distB="0" distL="0" distR="0" wp14:anchorId="7A5E5BF0" wp14:editId="10FA07E4">
                <wp:extent cx="6336030" cy="880110"/>
                <wp:effectExtent l="0" t="0" r="7620" b="0"/>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8011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E7671A">
                              <w:t>There should be coordinated consultation for Arden and Macaulay. Need to understand how it all fits together</w:t>
                            </w:r>
                            <w:r>
                              <w:t xml:space="preserve">. </w:t>
                            </w:r>
                            <w:r>
                              <w:rPr>
                                <w:i w:val="0"/>
                                <w:iCs w:val="0"/>
                              </w:rPr>
                              <w:t xml:space="preserve">~ </w:t>
                            </w:r>
                            <w:r w:rsidRPr="003454D4">
                              <w:t>face-to -face</w:t>
                            </w:r>
                          </w:p>
                        </w:txbxContent>
                      </wps:txbx>
                      <wps:bodyPr rot="0" vert="horz" wrap="square" lIns="0" tIns="36000" rIns="0" bIns="36000" anchor="t" anchorCtr="0">
                        <a:spAutoFit/>
                      </wps:bodyPr>
                    </wps:wsp>
                  </a:graphicData>
                </a:graphic>
              </wp:inline>
            </w:drawing>
          </mc:Choice>
          <mc:Fallback>
            <w:pict>
              <v:shape id="_x0000_s1037" type="#_x0000_t202" style="width:498.9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E7671A">
                        <w:t>There should be coordinated consultation for Arden and Macaulay. Need to understand how it all fits together</w:t>
                      </w:r>
                      <w:r>
                        <w:t xml:space="preserve">. </w:t>
                      </w:r>
                      <w:r>
                        <w:rPr>
                          <w:i w:val="0"/>
                          <w:iCs w:val="0"/>
                        </w:rPr>
                        <w:t xml:space="preserve">~ </w:t>
                      </w:r>
                      <w:r w:rsidRPr="003454D4">
                        <w:t>face-to -face</w:t>
                      </w:r>
                    </w:p>
                  </w:txbxContent>
                </v:textbox>
                <w10:anchorlock/>
              </v:shape>
            </w:pict>
          </mc:Fallback>
        </mc:AlternateContent>
      </w:r>
    </w:p>
    <w:p w:rsidR="00A42938" w:rsidRDefault="00A42938" w:rsidP="00A42938">
      <w:pPr>
        <w:rPr>
          <w:rFonts w:eastAsia="Calibri"/>
          <w:lang w:eastAsia="en-US"/>
        </w:rPr>
      </w:pPr>
      <w:r w:rsidRPr="006F361C">
        <w:rPr>
          <w:rFonts w:eastAsia="Calibri"/>
          <w:noProof/>
          <w:color w:val="FF0000"/>
          <w:lang w:val="en-US" w:eastAsia="en-US"/>
        </w:rPr>
        <w:lastRenderedPageBreak/>
        <mc:AlternateContent>
          <mc:Choice Requires="wps">
            <w:drawing>
              <wp:inline distT="0" distB="0" distL="0" distR="0" wp14:anchorId="630D797D" wp14:editId="16FA8B14">
                <wp:extent cx="6336030" cy="880110"/>
                <wp:effectExtent l="0" t="0" r="762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880110"/>
                        </a:xfrm>
                        <a:prstGeom prst="rect">
                          <a:avLst/>
                        </a:prstGeom>
                        <a:solidFill>
                          <a:srgbClr val="D1CDE6"/>
                        </a:solidFill>
                        <a:ln w="9525">
                          <a:noFill/>
                          <a:miter lim="800000"/>
                          <a:headEnd/>
                          <a:tailEnd/>
                        </a:ln>
                      </wps:spPr>
                      <wps:txbx>
                        <w:txbxContent>
                          <w:p w:rsidR="00F76A47" w:rsidRDefault="00F76A47" w:rsidP="00A42938">
                            <w:pPr>
                              <w:pStyle w:val="Quote"/>
                            </w:pPr>
                            <w:r>
                              <w:t>As stated above, the new Macaulay Vision has lost much of the ‘good things’ and ideals of the original Arden-Macaulay Structure Plan.  Another example of dumbing down the Vision is that Macaulay should be an ‘eco-city’ district, not just concerned with climate change. Thus suggested rewording:</w:t>
                            </w:r>
                          </w:p>
                          <w:p w:rsidR="00F76A47" w:rsidRPr="00F04148" w:rsidRDefault="00F76A47" w:rsidP="00A42938">
                            <w:pPr>
                              <w:pStyle w:val="Quote"/>
                            </w:pPr>
                            <w:r>
                              <w:t>Macaulay will be an eco-city precinct and will adopt innovative integrated solutions to climate change and mitigation</w:t>
                            </w:r>
                            <w:r w:rsidR="003C1F0B">
                              <w:t xml:space="preserve"> ~ written submission</w:t>
                            </w:r>
                          </w:p>
                        </w:txbxContent>
                      </wps:txbx>
                      <wps:bodyPr rot="0" vert="horz" wrap="square" lIns="0" tIns="36000" rIns="0" bIns="36000" anchor="t" anchorCtr="0">
                        <a:spAutoFit/>
                      </wps:bodyPr>
                    </wps:wsp>
                  </a:graphicData>
                </a:graphic>
              </wp:inline>
            </w:drawing>
          </mc:Choice>
          <mc:Fallback>
            <w:pict>
              <v:shape id="_x0000_s1038" type="#_x0000_t202" style="width:498.9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" fillcolor="#d1cde6" stroked="f">
                <v:textbox style="mso-fit-shape-to-text:t" inset="0,1mm,0,1mm">
                  <w:txbxContent>
                    <w:p w:rsidR="00F76A47" w:rsidRDefault="00F76A47" w:rsidP="00A42938">
                      <w:pPr>
                        <w:pStyle w:val="Quote"/>
                      </w:pPr>
                      <w:r>
                        <w:t>As stated above, the new Macaulay Vision has lost much of the ‘good things’ and ideals of the original Arden-Macaulay Structure Plan.  Another example of dumbing down the Vision is that Macaulay should be an ‘eco-city’ district, not just concerned with climate change. Thus suggested rewording:</w:t>
                      </w:r>
                    </w:p>
                    <w:p w:rsidR="00F76A47" w:rsidRPr="00F04148" w:rsidRDefault="00F76A47" w:rsidP="00A42938">
                      <w:pPr>
                        <w:pStyle w:val="Quote"/>
                      </w:pPr>
                      <w:r>
                        <w:t>Macaulay will be an eco-city precinct and will adopt innovative integrated solutions to climate change and mitigation</w:t>
                      </w:r>
                      <w:r w:rsidR="003C1F0B">
                        <w:t xml:space="preserve"> ~ written submission</w:t>
                      </w:r>
                    </w:p>
                  </w:txbxContent>
                </v:textbox>
                <w10:anchorlock/>
              </v:shape>
            </w:pict>
          </mc:Fallback>
        </mc:AlternateContent>
      </w:r>
    </w:p>
    <w:p w:rsidR="00A42938" w:rsidRDefault="00A42938" w:rsidP="00A42938">
      <w:pPr>
        <w:pStyle w:val="Heading2"/>
      </w:pPr>
      <w:r>
        <w:t>What was heard</w:t>
      </w:r>
    </w:p>
    <w:p w:rsidR="00A42938" w:rsidRDefault="00A42938" w:rsidP="006F7295">
      <w:pPr>
        <w:pStyle w:val="ListParagraph"/>
        <w:numPr>
          <w:ilvl w:val="0"/>
          <w:numId w:val="17"/>
        </w:numPr>
      </w:pPr>
      <w:r>
        <w:t xml:space="preserve">The vast majority of respondents support the current consolidated vision for the Macaulay precinct </w:t>
      </w:r>
    </w:p>
    <w:p w:rsidR="00A42938" w:rsidRPr="00C51A5D" w:rsidRDefault="00A42938" w:rsidP="006F7295">
      <w:pPr>
        <w:pStyle w:val="ListParagraph"/>
        <w:numPr>
          <w:ilvl w:val="0"/>
          <w:numId w:val="17"/>
        </w:numPr>
      </w:pPr>
      <w:r w:rsidRPr="00C51A5D">
        <w:t>Height restrictions on new developments should be enforced to maintain a mid-rise character</w:t>
      </w:r>
    </w:p>
    <w:p w:rsidR="00A42938" w:rsidRPr="00C51A5D" w:rsidRDefault="00A42938" w:rsidP="006F7295">
      <w:pPr>
        <w:pStyle w:val="ListParagraph"/>
        <w:numPr>
          <w:ilvl w:val="0"/>
          <w:numId w:val="17"/>
        </w:numPr>
      </w:pPr>
      <w:r w:rsidRPr="00C51A5D">
        <w:t xml:space="preserve">Green, open spaces, as well as sky views and natural light should be </w:t>
      </w:r>
      <w:r w:rsidRPr="00C51A5D">
        <w:rPr>
          <w:lang w:val="en-AU"/>
        </w:rPr>
        <w:t>prioritised</w:t>
      </w:r>
    </w:p>
    <w:p w:rsidR="00A42938" w:rsidRPr="00E746B2" w:rsidRDefault="00A42938" w:rsidP="006F7295">
      <w:pPr>
        <w:pStyle w:val="ListParagraph"/>
        <w:numPr>
          <w:ilvl w:val="0"/>
          <w:numId w:val="17"/>
        </w:numPr>
      </w:pPr>
      <w:r w:rsidRPr="00C51A5D">
        <w:t>The outcome must result in a nice place to live that is sensitive to the needs of those using the Macaulay area</w:t>
      </w:r>
      <w:r w:rsidR="00737BF1">
        <w:t>.</w:t>
      </w:r>
    </w:p>
    <w:p w:rsidR="0072098D" w:rsidRDefault="0072098D" w:rsidP="00B97B09">
      <w:bookmarkStart w:id="26" w:name="_Toc30170460"/>
      <w:r>
        <w:br w:type="page"/>
      </w:r>
    </w:p>
    <w:p w:rsidR="00A42938" w:rsidRDefault="00A42938" w:rsidP="00A42938">
      <w:pPr>
        <w:pStyle w:val="Heading1a"/>
      </w:pPr>
      <w:bookmarkStart w:id="27" w:name="_Toc33854320"/>
      <w:r>
        <w:lastRenderedPageBreak/>
        <w:t>On activities and land use (theme 1)</w:t>
      </w:r>
      <w:bookmarkEnd w:id="27"/>
    </w:p>
    <w:p w:rsidR="00A42938" w:rsidRDefault="00A42938" w:rsidP="00A42938">
      <w:pPr>
        <w:pStyle w:val="Heading1a"/>
      </w:pPr>
      <w:bookmarkStart w:id="28" w:name="_Toc33854321"/>
      <w:r>
        <w:t>a) Zoning</w:t>
      </w:r>
      <w:bookmarkEnd w:id="28"/>
      <w:r>
        <w:t xml:space="preserve"> </w:t>
      </w:r>
      <w:bookmarkEnd w:id="26"/>
    </w:p>
    <w:p w:rsidR="00A42938" w:rsidRPr="00996E18" w:rsidRDefault="00A42938" w:rsidP="00A42938">
      <w:pPr>
        <w:pStyle w:val="Heading2"/>
      </w:pPr>
      <w:r>
        <w:t xml:space="preserve">What was said: </w:t>
      </w:r>
    </w:p>
    <w:p w:rsidR="00A42938" w:rsidRDefault="00A42938" w:rsidP="00A42938">
      <w:r>
        <w:rPr>
          <w:noProof/>
          <w:lang w:val="en-US" w:eastAsia="en-US"/>
        </w:rPr>
        <w:drawing>
          <wp:inline distT="0" distB="0" distL="0" distR="0" wp14:anchorId="24B62980" wp14:editId="58632B8B">
            <wp:extent cx="6300000" cy="3420000"/>
            <wp:effectExtent l="0" t="0" r="5715" b="9525"/>
            <wp:docPr id="247" name="Chart 2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4D20A6-9F72-4015-ADF2-E73E4BD39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42938" w:rsidRDefault="00A42938" w:rsidP="00A42938">
      <w:pPr>
        <w:pStyle w:val="Caption"/>
      </w:pPr>
      <w:bookmarkStart w:id="29" w:name="_Toc33857064"/>
      <w:r>
        <w:t xml:space="preserve">Figure </w:t>
      </w:r>
      <w:r>
        <w:fldChar w:fldCharType="begin"/>
      </w:r>
      <w:r>
        <w:instrText xml:space="preserve"> SEQ Figure \* ARABIC </w:instrText>
      </w:r>
      <w:r>
        <w:fldChar w:fldCharType="separate"/>
      </w:r>
      <w:r w:rsidR="00016AFD">
        <w:rPr>
          <w:noProof/>
        </w:rPr>
        <w:t>6</w:t>
      </w:r>
      <w:r>
        <w:fldChar w:fldCharType="end"/>
      </w:r>
      <w:r>
        <w:t>. Importance of mixed development</w:t>
      </w:r>
      <w:bookmarkEnd w:id="29"/>
    </w:p>
    <w:p w:rsidR="00A42938" w:rsidRDefault="00A42938" w:rsidP="00A42938">
      <w:pPr>
        <w:pStyle w:val="Heading4"/>
      </w:pPr>
      <w:r>
        <w:t>Summary of results:</w:t>
      </w:r>
    </w:p>
    <w:p w:rsidR="00A42938" w:rsidRDefault="00A42938" w:rsidP="00A42938">
      <w:r>
        <w:t xml:space="preserve">When online survey respondents were asked to rate the level of importance to them of a neighbourhood that has a mix of homes and local employment opportunities, almost half (14) suggested it was ‘very important’, while a slightly smaller proportion (13) suggested it is ‘somewhat important’. Together, these positive responses comprise 87% of the 31 responses on this topic. </w:t>
      </w:r>
    </w:p>
    <w:p w:rsidR="00A42938" w:rsidRDefault="00A42938" w:rsidP="00A42938">
      <w:pPr>
        <w:pStyle w:val="Heading4"/>
      </w:pPr>
      <w:r>
        <w:t xml:space="preserve">Very important or somewhat important </w:t>
      </w:r>
      <w:r>
        <w:tab/>
        <w:t>28 comments</w:t>
      </w:r>
    </w:p>
    <w:p w:rsidR="00A42938" w:rsidRDefault="00A42938" w:rsidP="00A42938">
      <w:pPr>
        <w:rPr>
          <w:lang w:eastAsia="en-US"/>
        </w:rPr>
      </w:pPr>
      <w:r>
        <w:rPr>
          <w:lang w:eastAsia="en-US"/>
        </w:rPr>
        <w:t xml:space="preserve">The majority of respondents felt that it was at least somewhat important to have a mix of homes and local employment opportunities in a neighbourhood. Generally, respondents viewed having local employment opportunities as a positive thing for residents. </w:t>
      </w:r>
      <w:r>
        <w:rPr>
          <w:lang w:eastAsia="en-US"/>
        </w:rPr>
        <w:br/>
        <w:t>A small number of respondents approached this question from a sustainability perspective, noting the benefits of reducing travel and commuting. One such comment reads:</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C1B6115" wp14:editId="61682E14">
                <wp:extent cx="6336030" cy="712470"/>
                <wp:effectExtent l="0" t="0" r="762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5013FF" w:rsidRDefault="00F76A47" w:rsidP="00A42938">
                            <w:pPr>
                              <w:pStyle w:val="Quote"/>
                              <w:rPr>
                                <w:i w:val="0"/>
                                <w:iCs w:val="0"/>
                              </w:rPr>
                            </w:pPr>
                            <w:r w:rsidRPr="003962F3">
                              <w:t>Reduce emissions by reducing travelling time. Also more convenient for residents in terms of a better life/work balance.</w:t>
                            </w:r>
                            <w:r>
                              <w:t xml:space="preserve"> </w:t>
                            </w:r>
                            <w:r>
                              <w:rPr>
                                <w:i w:val="0"/>
                                <w:iCs w:val="0"/>
                              </w:rPr>
                              <w:t>~ online survey</w:t>
                            </w:r>
                          </w:p>
                        </w:txbxContent>
                      </wps:txbx>
                      <wps:bodyPr rot="0" vert="horz" wrap="square" lIns="0" tIns="36000" rIns="0" bIns="36000" anchor="t" anchorCtr="0">
                        <a:spAutoFit/>
                      </wps:bodyPr>
                    </wps:wsp>
                  </a:graphicData>
                </a:graphic>
              </wp:inline>
            </w:drawing>
          </mc:Choice>
          <mc:Fallback>
            <w:pict>
              <v:shape id="_x0000_s1039"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" fillcolor="#d1cde6" stroked="f">
                <v:textbox style="mso-fit-shape-to-text:t" inset="0,1mm,0,1mm">
                  <w:txbxContent>
                    <w:p w:rsidR="00F76A47" w:rsidRPr="005013FF" w:rsidRDefault="00F76A47" w:rsidP="00A42938">
                      <w:pPr>
                        <w:pStyle w:val="Quote"/>
                        <w:rPr>
                          <w:i w:val="0"/>
                          <w:iCs w:val="0"/>
                        </w:rPr>
                      </w:pPr>
                      <w:r w:rsidRPr="003962F3">
                        <w:t>Reduce emissions by reducing travelling time. Also more convenient for residents in terms of a better life/work balance.</w:t>
                      </w:r>
                      <w:r>
                        <w:t xml:space="preserve"> </w:t>
                      </w:r>
                      <w:r>
                        <w:rPr>
                          <w:i w:val="0"/>
                          <w:iCs w:val="0"/>
                        </w:rPr>
                        <w:t>~ online survey</w:t>
                      </w:r>
                    </w:p>
                  </w:txbxContent>
                </v:textbox>
                <w10:anchorlock/>
              </v:shape>
            </w:pict>
          </mc:Fallback>
        </mc:AlternateContent>
      </w:r>
    </w:p>
    <w:p w:rsidR="00A42938" w:rsidRDefault="00A42938" w:rsidP="00A42938">
      <w:pPr>
        <w:rPr>
          <w:lang w:eastAsia="en-US"/>
        </w:rPr>
      </w:pPr>
      <w:r>
        <w:rPr>
          <w:lang w:eastAsia="en-US"/>
        </w:rPr>
        <w:t xml:space="preserve">Some respondents felt that having a mix of homes and employment opportunities would enhance a neighbourhood’s community feel, social connectedness and encourage more social inclusion. This can be achieved by having local businesses that serve or benefit locals, and generally by having more diverse </w:t>
      </w:r>
      <w:r>
        <w:rPr>
          <w:lang w:eastAsia="en-US"/>
        </w:rPr>
        <w:lastRenderedPageBreak/>
        <w:t xml:space="preserve">neighbourhoods. Below are some of the comments offered by respondents: </w:t>
      </w:r>
      <w:r>
        <w:br/>
      </w:r>
      <w:r w:rsidRPr="00750B6D">
        <w:rPr>
          <w:noProof/>
          <w:color w:val="FF0000"/>
          <w:lang w:val="en-US" w:eastAsia="en-US"/>
        </w:rPr>
        <mc:AlternateContent>
          <mc:Choice Requires="wps">
            <w:drawing>
              <wp:inline distT="0" distB="0" distL="0" distR="0" wp14:anchorId="74BCB218" wp14:editId="06093417">
                <wp:extent cx="6336030" cy="712470"/>
                <wp:effectExtent l="0" t="0" r="7620" b="825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167D48">
                              <w:t>Areas &amp; communities that have more diversity - in scale, use, types of employment, etc. - are inherently more flexible, adaptable and thus more sustainable and possibly more resilient. Diverse employment types would benefit the community.</w:t>
                            </w:r>
                            <w:r w:rsidRPr="007868B6">
                              <w:rPr>
                                <w:i w:val="0"/>
                                <w:iCs w:val="0"/>
                              </w:rPr>
                              <w:t xml:space="preserve"> </w:t>
                            </w:r>
                            <w:r>
                              <w:rPr>
                                <w:i w:val="0"/>
                                <w:iCs w:val="0"/>
                              </w:rPr>
                              <w:t>~ online survey</w:t>
                            </w:r>
                          </w:p>
                        </w:txbxContent>
                      </wps:txbx>
                      <wps:bodyPr rot="0" vert="horz" wrap="square" lIns="0" tIns="36000" rIns="0" bIns="36000" anchor="t" anchorCtr="0">
                        <a:spAutoFit/>
                      </wps:bodyPr>
                    </wps:wsp>
                  </a:graphicData>
                </a:graphic>
              </wp:inline>
            </w:drawing>
          </mc:Choice>
          <mc:Fallback>
            <w:pict>
              <v:shape id="_x0000_s1040"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167D48">
                        <w:t>Areas &amp; communities that have more diversity - in scale, use, types of employment, etc. - are inherently more flexible, adaptable and thus more sustainable and possibly more resilient. Diverse employment types would benefit the community.</w:t>
                      </w:r>
                      <w:r w:rsidRPr="007868B6">
                        <w:rPr>
                          <w:i w:val="0"/>
                          <w:iCs w:val="0"/>
                        </w:rPr>
                        <w:t xml:space="preserve"> </w:t>
                      </w:r>
                      <w:r>
                        <w:rPr>
                          <w:i w:val="0"/>
                          <w:iCs w:val="0"/>
                        </w:rPr>
                        <w:t>~ online survey</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2A200317" wp14:editId="29234DB1">
                <wp:extent cx="6336030" cy="511175"/>
                <wp:effectExtent l="0" t="0" r="762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t>The more a community can shop and work locally the less stress on the various travel modes. Staying local means more people walking, more community connectiveness and more social inclusion.</w:t>
                            </w:r>
                            <w:r w:rsidRPr="007868B6">
                              <w:rPr>
                                <w:i w:val="0"/>
                                <w:iCs w:val="0"/>
                              </w:rPr>
                              <w:t xml:space="preserve"> </w:t>
                            </w:r>
                            <w:r>
                              <w:rPr>
                                <w:i w:val="0"/>
                                <w:iCs w:val="0"/>
                              </w:rPr>
                              <w:t>~ online survey</w:t>
                            </w:r>
                          </w:p>
                        </w:txbxContent>
                      </wps:txbx>
                      <wps:bodyPr rot="0" vert="horz" wrap="square" lIns="0" tIns="36000" rIns="0" bIns="36000" anchor="t" anchorCtr="0">
                        <a:spAutoFit/>
                      </wps:bodyPr>
                    </wps:wsp>
                  </a:graphicData>
                </a:graphic>
              </wp:inline>
            </w:drawing>
          </mc:Choice>
          <mc:Fallback>
            <w:pict>
              <v:shape id="_x0000_s1041"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" fillcolor="#d1cde6" stroked="f">
                <v:textbox style="mso-fit-shape-to-text:t" inset="0,1mm,0,1mm">
                  <w:txbxContent>
                    <w:p w:rsidR="00F76A47" w:rsidRPr="00F04148" w:rsidRDefault="00F76A47" w:rsidP="00A42938">
                      <w:pPr>
                        <w:pStyle w:val="Quote"/>
                      </w:pPr>
                      <w:r>
                        <w:t>The more a community can shop and work locally the less stress on the various travel modes. Staying local means more people walking, more community connectiveness and more social inclusion.</w:t>
                      </w:r>
                      <w:r w:rsidRPr="007868B6">
                        <w:rPr>
                          <w:i w:val="0"/>
                          <w:iCs w:val="0"/>
                        </w:rPr>
                        <w:t xml:space="preserve"> </w:t>
                      </w:r>
                      <w:r>
                        <w:rPr>
                          <w:i w:val="0"/>
                          <w:iCs w:val="0"/>
                        </w:rPr>
                        <w:t>~ online survey</w:t>
                      </w:r>
                    </w:p>
                  </w:txbxContent>
                </v:textbox>
                <w10:anchorlock/>
              </v:shape>
            </w:pict>
          </mc:Fallback>
        </mc:AlternateContent>
      </w:r>
    </w:p>
    <w:p w:rsidR="00A42938" w:rsidRDefault="00A42938" w:rsidP="00A42938">
      <w:pPr>
        <w:rPr>
          <w:lang w:eastAsia="en-US"/>
        </w:rPr>
      </w:pPr>
      <w:r>
        <w:rPr>
          <w:lang w:eastAsia="en-US"/>
        </w:rPr>
        <w:t xml:space="preserve">A small number of other respondents noted the importance of having enough cafes/shops/supermarkets in the area to support the predicted increase in residential population. One respondent stated: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4A684BF4" wp14:editId="1E36A284">
                <wp:extent cx="6336030" cy="914400"/>
                <wp:effectExtent l="0" t="0" r="7620"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BC02B1" w:rsidRDefault="00F76A47" w:rsidP="00A42938">
                            <w:pPr>
                              <w:pStyle w:val="Quote"/>
                              <w:rPr>
                                <w:i w:val="0"/>
                                <w:iCs w:val="0"/>
                              </w:rPr>
                            </w:pPr>
                            <w:r w:rsidRPr="00EF2D07">
                              <w:t>As with Arden, there should be greater emphasis on mixed-use development to both alleviate population pressure and provide job opportunities for local people. Encouraging more small businesses in the area would see a return to the semi-industrial landscape of past eras — but preferably without the negative aspects of noxious odours and pollution.</w:t>
                            </w:r>
                            <w:r>
                              <w:t xml:space="preserve"> </w:t>
                            </w:r>
                            <w:r>
                              <w:rPr>
                                <w:i w:val="0"/>
                                <w:iCs w:val="0"/>
                              </w:rPr>
                              <w:t>~ written submission</w:t>
                            </w:r>
                          </w:p>
                        </w:txbxContent>
                      </wps:txbx>
                      <wps:bodyPr rot="0" vert="horz" wrap="square" lIns="0" tIns="36000" rIns="0" bIns="36000" anchor="t" anchorCtr="0">
                        <a:spAutoFit/>
                      </wps:bodyPr>
                    </wps:wsp>
                  </a:graphicData>
                </a:graphic>
              </wp:inline>
            </w:drawing>
          </mc:Choice>
          <mc:Fallback>
            <w:pict>
              <v:shape id="_x0000_s1042"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" fillcolor="#d1cde6" stroked="f">
                <v:textbox style="mso-fit-shape-to-text:t" inset="0,1mm,0,1mm">
                  <w:txbxContent>
                    <w:p w:rsidR="00F76A47" w:rsidRPr="00BC02B1" w:rsidRDefault="00F76A47" w:rsidP="00A42938">
                      <w:pPr>
                        <w:pStyle w:val="Quote"/>
                        <w:rPr>
                          <w:i w:val="0"/>
                          <w:iCs w:val="0"/>
                        </w:rPr>
                      </w:pPr>
                      <w:r w:rsidRPr="00EF2D07">
                        <w:t>As with Arden, there should be greater emphasis on mixed-use development to both alleviate population pressure and provide job opportunities for local people. Encouraging more small businesses in the area would see a return to the semi-industrial landscape of past eras — but preferably without the negative aspects of noxious odours and pollution.</w:t>
                      </w:r>
                      <w:r>
                        <w:t xml:space="preserve"> </w:t>
                      </w:r>
                      <w:r>
                        <w:rPr>
                          <w:i w:val="0"/>
                          <w:iCs w:val="0"/>
                        </w:rPr>
                        <w:t>~ written submission</w:t>
                      </w:r>
                    </w:p>
                  </w:txbxContent>
                </v:textbox>
                <w10:anchorlock/>
              </v:shape>
            </w:pict>
          </mc:Fallback>
        </mc:AlternateContent>
      </w:r>
    </w:p>
    <w:p w:rsidR="00A42938" w:rsidRDefault="00A42938" w:rsidP="00A42938">
      <w:pPr>
        <w:rPr>
          <w:lang w:eastAsia="en-US"/>
        </w:rPr>
      </w:pPr>
      <w:r>
        <w:rPr>
          <w:lang w:eastAsia="en-US"/>
        </w:rPr>
        <w:t>Others, who felt that it was important to have a mix of homes and local employment opportunities in the area but also had some concerns around this shared their thoughts:</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31055162" wp14:editId="340FF59E">
                <wp:extent cx="6336030" cy="511175"/>
                <wp:effectExtent l="0" t="0" r="7620" b="825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t xml:space="preserve">It depends what kind of spaces are created and how this affects the feel of residential streets… what makes Kensington nice is that it still feels quite residential. </w:t>
                            </w:r>
                            <w:r>
                              <w:rPr>
                                <w:i w:val="0"/>
                                <w:iCs w:val="0"/>
                              </w:rPr>
                              <w:t>~ online survey</w:t>
                            </w:r>
                          </w:p>
                        </w:txbxContent>
                      </wps:txbx>
                      <wps:bodyPr rot="0" vert="horz" wrap="square" lIns="0" tIns="36000" rIns="0" bIns="36000" anchor="t" anchorCtr="0">
                        <a:spAutoFit/>
                      </wps:bodyPr>
                    </wps:wsp>
                  </a:graphicData>
                </a:graphic>
              </wp:inline>
            </w:drawing>
          </mc:Choice>
          <mc:Fallback>
            <w:pict>
              <v:shape id="_x0000_s1043"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IAiynwiAgAAHAQAAA4AAAAAAAAAAAAAAAAALgIAAGRycy9lMm9Eb2MueG1s&#10;UEsBAi0AFAAGAAgAAAAhAMH/b1PdAAAABAEAAA8AAAAAAAAAAAAAAAAAfAQAAGRycy9kb3ducmV2&#10;LnhtbFBLBQYAAAAABAAEAPMAAACGBQAAAAA=&#10;" fillcolor="#d1cde6" stroked="f">
                <v:textbox style="mso-fit-shape-to-text:t" inset="0,1mm,0,1mm">
                  <w:txbxContent>
                    <w:p w:rsidR="00F76A47" w:rsidRPr="00F04148" w:rsidRDefault="00F76A47" w:rsidP="00A42938">
                      <w:pPr>
                        <w:pStyle w:val="Quote"/>
                      </w:pPr>
                      <w:r>
                        <w:t xml:space="preserve">It depends what kind of spaces are created and how this affects the feel of residential streets… what makes Kensington nice is that it still feels quite residential. </w:t>
                      </w:r>
                      <w:r>
                        <w:rPr>
                          <w:i w:val="0"/>
                          <w:iCs w:val="0"/>
                        </w:rPr>
                        <w:t>~ online survey</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634E8025" wp14:editId="5596EBCC">
                <wp:extent cx="6336030" cy="511175"/>
                <wp:effectExtent l="0" t="0" r="762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5A322B">
                              <w:t>Diversity is important but I'm more concerned by the amenity impacts of new developments on existing residents in low-rise areas, and on the character of Kensington more generally.</w:t>
                            </w:r>
                            <w:r w:rsidRPr="00EE6D5F">
                              <w:t xml:space="preserve"> </w:t>
                            </w:r>
                            <w:r w:rsidRPr="00BC02B1">
                              <w:rPr>
                                <w:i w:val="0"/>
                                <w:iCs w:val="0"/>
                              </w:rPr>
                              <w:t>~ online survey</w:t>
                            </w:r>
                          </w:p>
                        </w:txbxContent>
                      </wps:txbx>
                      <wps:bodyPr rot="0" vert="horz" wrap="square" lIns="0" tIns="36000" rIns="0" bIns="36000" anchor="t" anchorCtr="0">
                        <a:spAutoFit/>
                      </wps:bodyPr>
                    </wps:wsp>
                  </a:graphicData>
                </a:graphic>
              </wp:inline>
            </w:drawing>
          </mc:Choice>
          <mc:Fallback>
            <w:pict>
              <v:shape id="_x0000_s1044"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Pw9gXYiAgAAHAQAAA4AAAAAAAAAAAAAAAAALgIAAGRycy9lMm9Eb2MueG1s&#10;UEsBAi0AFAAGAAgAAAAhAMH/b1PdAAAABA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5A322B">
                        <w:t>Diversity is important but I'm more concerned by the amenity impacts of new developments on existing residents in low-rise areas, and on the character of Kensington more generally.</w:t>
                      </w:r>
                      <w:r w:rsidRPr="00EE6D5F">
                        <w:t xml:space="preserve"> </w:t>
                      </w:r>
                      <w:r w:rsidRPr="00BC02B1">
                        <w:rPr>
                          <w:i w:val="0"/>
                          <w:iCs w:val="0"/>
                        </w:rPr>
                        <w:t>~ online survey</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9E0E194" wp14:editId="633AB6E4">
                <wp:extent cx="6336030" cy="914400"/>
                <wp:effectExtent l="0" t="0" r="7620" b="0"/>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BC02B1" w:rsidRDefault="00F76A47" w:rsidP="00A42938">
                            <w:pPr>
                              <w:pStyle w:val="Quote"/>
                              <w:rPr>
                                <w:i w:val="0"/>
                                <w:iCs w:val="0"/>
                              </w:rPr>
                            </w:pPr>
                            <w:r w:rsidRPr="00A2678A">
                              <w:t xml:space="preserve">How can it be truly mixed use? Mostly just seeing residential developments. What are the other tools and mechanisms </w:t>
                            </w:r>
                            <w:r>
                              <w:t>C</w:t>
                            </w:r>
                            <w:r w:rsidRPr="00A2678A">
                              <w:t>ouncil can use to help realise genuine mixed use? Doesn’t seem like very much.</w:t>
                            </w:r>
                            <w:r>
                              <w:t xml:space="preserve"> ~ </w:t>
                            </w:r>
                            <w:r>
                              <w:rPr>
                                <w:i w:val="0"/>
                                <w:iCs w:val="0"/>
                              </w:rPr>
                              <w:t>face-to-face</w:t>
                            </w:r>
                          </w:p>
                        </w:txbxContent>
                      </wps:txbx>
                      <wps:bodyPr rot="0" vert="horz" wrap="square" lIns="0" tIns="36000" rIns="0" bIns="36000" anchor="t" anchorCtr="0">
                        <a:spAutoFit/>
                      </wps:bodyPr>
                    </wps:wsp>
                  </a:graphicData>
                </a:graphic>
              </wp:inline>
            </w:drawing>
          </mc:Choice>
          <mc:Fallback>
            <w:pict>
              <v:shape id="_x0000_s1045"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" fillcolor="#d1cde6" stroked="f">
                <v:textbox style="mso-fit-shape-to-text:t" inset="0,1mm,0,1mm">
                  <w:txbxContent>
                    <w:p w:rsidR="00F76A47" w:rsidRPr="00BC02B1" w:rsidRDefault="00F76A47" w:rsidP="00A42938">
                      <w:pPr>
                        <w:pStyle w:val="Quote"/>
                        <w:rPr>
                          <w:i w:val="0"/>
                          <w:iCs w:val="0"/>
                        </w:rPr>
                      </w:pPr>
                      <w:r w:rsidRPr="00A2678A">
                        <w:t xml:space="preserve">How can it be truly mixed use? Mostly just seeing residential developments. What are the other tools and mechanisms </w:t>
                      </w:r>
                      <w:r>
                        <w:t>C</w:t>
                      </w:r>
                      <w:r w:rsidRPr="00A2678A">
                        <w:t>ouncil can use to help realise genuine mixed use? Doesn’t seem like very much.</w:t>
                      </w:r>
                      <w:r>
                        <w:t xml:space="preserve"> ~ </w:t>
                      </w:r>
                      <w:r>
                        <w:rPr>
                          <w:i w:val="0"/>
                          <w:iCs w:val="0"/>
                        </w:rPr>
                        <w:t>face-to-face</w:t>
                      </w:r>
                    </w:p>
                  </w:txbxContent>
                </v:textbox>
                <w10:anchorlock/>
              </v:shape>
            </w:pict>
          </mc:Fallback>
        </mc:AlternateContent>
      </w:r>
    </w:p>
    <w:p w:rsidR="00A42938" w:rsidRDefault="00A42938" w:rsidP="00A42938">
      <w:pPr>
        <w:pStyle w:val="Heading4"/>
      </w:pPr>
      <w:r>
        <w:t>Not very important or not at all important</w:t>
      </w:r>
      <w:r>
        <w:tab/>
        <w:t>2 comments</w:t>
      </w:r>
    </w:p>
    <w:p w:rsidR="00A42938" w:rsidRPr="00F93873" w:rsidRDefault="00A42938" w:rsidP="00A42938">
      <w:pPr>
        <w:rPr>
          <w:lang w:eastAsia="en-US"/>
        </w:rPr>
      </w:pPr>
      <w:r>
        <w:rPr>
          <w:lang w:eastAsia="en-US"/>
        </w:rPr>
        <w:t xml:space="preserve">Those who felt that it was not important to have a mix of homes and local employment opportunities felt his way for the following reasons: </w:t>
      </w:r>
    </w:p>
    <w:p w:rsidR="00A42938" w:rsidRDefault="00A42938" w:rsidP="00A42938">
      <w:r w:rsidRPr="00750B6D">
        <w:rPr>
          <w:noProof/>
          <w:color w:val="FF0000"/>
          <w:lang w:val="en-US" w:eastAsia="en-US"/>
        </w:rPr>
        <mc:AlternateContent>
          <mc:Choice Requires="wps">
            <w:drawing>
              <wp:inline distT="0" distB="0" distL="0" distR="0" wp14:anchorId="5E8737A5" wp14:editId="046EA796">
                <wp:extent cx="6336030" cy="511175"/>
                <wp:effectExtent l="0" t="0" r="7620" b="825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BF087A">
                              <w:t>Most people who live here will probably work in the City , Hospitals or University. There are plenty of local employment opportunities within a 2km radios. Encourage some cafe's, bars, some shared offices, etc but that's probably all that is required.</w:t>
                            </w:r>
                            <w:r w:rsidRPr="002D1556">
                              <w:t xml:space="preserve"> </w:t>
                            </w:r>
                            <w:r w:rsidRPr="00BC02B1">
                              <w:rPr>
                                <w:i w:val="0"/>
                                <w:iCs w:val="0"/>
                              </w:rPr>
                              <w:t xml:space="preserve">~ </w:t>
                            </w:r>
                            <w:r w:rsidRPr="006076C3">
                              <w:t>online survey</w:t>
                            </w:r>
                          </w:p>
                        </w:txbxContent>
                      </wps:txbx>
                      <wps:bodyPr rot="0" vert="horz" wrap="square" lIns="0" tIns="36000" rIns="0" bIns="36000" anchor="t" anchorCtr="0">
                        <a:spAutoFit/>
                      </wps:bodyPr>
                    </wps:wsp>
                  </a:graphicData>
                </a:graphic>
              </wp:inline>
            </w:drawing>
          </mc:Choice>
          <mc:Fallback>
            <w:pict>
              <v:shape id="_x0000_s1046"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" fillcolor="#d1cde6" stroked="f">
                <v:textbox style="mso-fit-shape-to-text:t" inset="0,1mm,0,1mm">
                  <w:txbxContent>
                    <w:p w:rsidR="00F76A47" w:rsidRPr="00F04148" w:rsidRDefault="00F76A47" w:rsidP="00A42938">
                      <w:pPr>
                        <w:pStyle w:val="Quote"/>
                      </w:pPr>
                      <w:r w:rsidRPr="00BF087A">
                        <w:t>Most people who live here will probably work in the City , Hospitals or University. There are plenty of local employment opportunities within a 2km radios. Encourage some cafe's, bars, some shared offices, etc but that's probably all that is required.</w:t>
                      </w:r>
                      <w:r w:rsidRPr="002D1556">
                        <w:t xml:space="preserve"> </w:t>
                      </w:r>
                      <w:r w:rsidRPr="00BC02B1">
                        <w:rPr>
                          <w:i w:val="0"/>
                          <w:iCs w:val="0"/>
                        </w:rPr>
                        <w:t xml:space="preserve">~ </w:t>
                      </w:r>
                      <w:r w:rsidRPr="006076C3">
                        <w:t>online survey</w:t>
                      </w:r>
                    </w:p>
                  </w:txbxContent>
                </v:textbox>
                <w10:anchorlock/>
              </v:shape>
            </w:pict>
          </mc:Fallback>
        </mc:AlternateContent>
      </w:r>
    </w:p>
    <w:p w:rsidR="00A42938" w:rsidRDefault="00A42938" w:rsidP="00A42938">
      <w:r w:rsidRPr="00750B6D">
        <w:rPr>
          <w:noProof/>
          <w:color w:val="FF0000"/>
          <w:lang w:val="en-US" w:eastAsia="en-US"/>
        </w:rPr>
        <w:lastRenderedPageBreak/>
        <mc:AlternateContent>
          <mc:Choice Requires="wps">
            <w:drawing>
              <wp:inline distT="0" distB="0" distL="0" distR="0" wp14:anchorId="241FD586" wp14:editId="744F39B6">
                <wp:extent cx="6336030" cy="511175"/>
                <wp:effectExtent l="0" t="0" r="762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A36887">
                              <w:t>I support the development of small businesses in the community, however the noise from certain types of businesses can be extreme</w:t>
                            </w:r>
                            <w:r>
                              <w:t>…</w:t>
                            </w:r>
                            <w:r w:rsidRPr="00A36887">
                              <w:t>Businesses in the area should not overly impact nearby residents.</w:t>
                            </w:r>
                            <w:r w:rsidRPr="00381F59">
                              <w:t xml:space="preserve"> </w:t>
                            </w:r>
                            <w:r w:rsidRPr="00BC02B1">
                              <w:rPr>
                                <w:i w:val="0"/>
                                <w:iCs w:val="0"/>
                              </w:rPr>
                              <w:t xml:space="preserve">~ </w:t>
                            </w:r>
                            <w:r w:rsidRPr="006076C3">
                              <w:t>online survey</w:t>
                            </w:r>
                          </w:p>
                        </w:txbxContent>
                      </wps:txbx>
                      <wps:bodyPr rot="0" vert="horz" wrap="square" lIns="0" tIns="36000" rIns="0" bIns="36000" anchor="t" anchorCtr="0">
                        <a:spAutoFit/>
                      </wps:bodyPr>
                    </wps:wsp>
                  </a:graphicData>
                </a:graphic>
              </wp:inline>
            </w:drawing>
          </mc:Choice>
          <mc:Fallback>
            <w:pict>
              <v:shape id="_x0000_s1047"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A36887">
                        <w:t>I support the development of small businesses in the community, however the noise from certain types of businesses can be extreme</w:t>
                      </w:r>
                      <w:r>
                        <w:t>…</w:t>
                      </w:r>
                      <w:r w:rsidRPr="00A36887">
                        <w:t>Businesses in the area should not overly impact nearby residents.</w:t>
                      </w:r>
                      <w:r w:rsidRPr="00381F59">
                        <w:t xml:space="preserve"> </w:t>
                      </w:r>
                      <w:r w:rsidRPr="00BC02B1">
                        <w:rPr>
                          <w:i w:val="0"/>
                          <w:iCs w:val="0"/>
                        </w:rPr>
                        <w:t xml:space="preserve">~ </w:t>
                      </w:r>
                      <w:r w:rsidRPr="006076C3">
                        <w:t>online survey</w:t>
                      </w:r>
                    </w:p>
                  </w:txbxContent>
                </v:textbox>
                <w10:anchorlock/>
              </v:shape>
            </w:pict>
          </mc:Fallback>
        </mc:AlternateContent>
      </w:r>
    </w:p>
    <w:p w:rsidR="00A42938" w:rsidRDefault="00A42938" w:rsidP="00A42938">
      <w:r w:rsidRPr="00BD037E">
        <w:t xml:space="preserve">One email submission discussed concerns about how zoning may impact property developers, asking for further clarification from </w:t>
      </w:r>
      <w:r>
        <w:t>Council:</w:t>
      </w:r>
      <w:r w:rsidRPr="00750B6D">
        <w:rPr>
          <w:noProof/>
          <w:color w:val="FF0000"/>
          <w:lang w:val="en-US" w:eastAsia="en-US"/>
        </w:rPr>
        <mc:AlternateContent>
          <mc:Choice Requires="wps">
            <w:drawing>
              <wp:inline distT="0" distB="0" distL="0" distR="0" wp14:anchorId="1E65F8A0" wp14:editId="48FFCF31">
                <wp:extent cx="6336030" cy="1316990"/>
                <wp:effectExtent l="0" t="0" r="7620"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316990"/>
                        </a:xfrm>
                        <a:prstGeom prst="rect">
                          <a:avLst/>
                        </a:prstGeom>
                        <a:solidFill>
                          <a:srgbClr val="DDDAEB"/>
                        </a:solidFill>
                        <a:ln w="9525">
                          <a:noFill/>
                          <a:miter lim="800000"/>
                          <a:headEnd/>
                          <a:tailEnd/>
                        </a:ln>
                      </wps:spPr>
                      <wps:txbx>
                        <w:txbxContent>
                          <w:p w:rsidR="00F76A47" w:rsidRPr="00BD037E" w:rsidRDefault="00F76A47" w:rsidP="00A42938">
                            <w:pPr>
                              <w:pStyle w:val="Quote"/>
                              <w:shd w:val="clear" w:color="auto" w:fill="auto"/>
                            </w:pPr>
                            <w:r w:rsidRPr="00BD037E">
                              <w:t>We note also that the Discussion Paper presents the option of changes to the existing zoning of the area to support the development of additional employment floor space. Whilst we recognise the need for additional employment generation land uses in the precinct, we note that commercial uses typically require larger floor plates than residential, which may have adverse built form outcomes when combined with FAR controls.</w:t>
                            </w:r>
                          </w:p>
                          <w:p w:rsidR="00F76A47" w:rsidRPr="00ED6865" w:rsidRDefault="00F76A47" w:rsidP="00A42938">
                            <w:pPr>
                              <w:pStyle w:val="Quote"/>
                              <w:shd w:val="clear" w:color="auto" w:fill="auto"/>
                              <w:rPr>
                                <w:i w:val="0"/>
                                <w:iCs w:val="0"/>
                              </w:rPr>
                            </w:pPr>
                            <w:r w:rsidRPr="00BD037E">
                              <w:t>We request that Council provide further information regarding the preferred mechanism to deliver increased commercial floor space, and take into consideration the potential impact on development in locations where demand for retail and commercial uses isn't currently apparent.</w:t>
                            </w:r>
                            <w:r>
                              <w:t xml:space="preserve"> </w:t>
                            </w:r>
                            <w:r>
                              <w:rPr>
                                <w:i w:val="0"/>
                                <w:iCs w:val="0"/>
                              </w:rPr>
                              <w:t xml:space="preserve">~ </w:t>
                            </w:r>
                            <w:r w:rsidRPr="006076C3">
                              <w:t>written submission</w:t>
                            </w:r>
                          </w:p>
                        </w:txbxContent>
                      </wps:txbx>
                      <wps:bodyPr rot="0" vert="horz" wrap="square" lIns="0" tIns="36000" rIns="0" bIns="36000" anchor="t" anchorCtr="0">
                        <a:spAutoFit/>
                      </wps:bodyPr>
                    </wps:wsp>
                  </a:graphicData>
                </a:graphic>
              </wp:inline>
            </w:drawing>
          </mc:Choice>
          <mc:Fallback>
            <w:pict>
              <v:shape id="_x0000_s1048" type="#_x0000_t202" style="width:498.9pt;height:10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" fillcolor="#dddaeb" stroked="f">
                <v:textbox style="mso-fit-shape-to-text:t" inset="0,1mm,0,1mm">
                  <w:txbxContent>
                    <w:p w:rsidR="00F76A47" w:rsidRPr="00BD037E" w:rsidRDefault="00F76A47" w:rsidP="00A42938">
                      <w:pPr>
                        <w:pStyle w:val="Quote"/>
                        <w:shd w:val="clear" w:color="auto" w:fill="auto"/>
                      </w:pPr>
                      <w:r w:rsidRPr="00BD037E">
                        <w:t>We note also that the Discussion Paper presents the option of changes to the existing zoning of the area to support the development of additional employment floor space. Whilst we recognise the need for additional employment generation land uses in the precinct, we note that commercial uses typically require larger floor plates than residential, which may have adverse built form outcomes when combined with FAR controls.</w:t>
                      </w:r>
                    </w:p>
                    <w:p w:rsidR="00F76A47" w:rsidRPr="00ED6865" w:rsidRDefault="00F76A47" w:rsidP="00A42938">
                      <w:pPr>
                        <w:pStyle w:val="Quote"/>
                        <w:shd w:val="clear" w:color="auto" w:fill="auto"/>
                        <w:rPr>
                          <w:i w:val="0"/>
                          <w:iCs w:val="0"/>
                        </w:rPr>
                      </w:pPr>
                      <w:r w:rsidRPr="00BD037E">
                        <w:t>We request that Council provide further information regarding the preferred mechanism to deliver increased commercial floor space, and take into consideration the potential impact on development in locations where demand for retail and commercial uses isn't currently apparent.</w:t>
                      </w:r>
                      <w:r>
                        <w:t xml:space="preserve"> </w:t>
                      </w:r>
                      <w:r>
                        <w:rPr>
                          <w:i w:val="0"/>
                          <w:iCs w:val="0"/>
                        </w:rPr>
                        <w:t xml:space="preserve">~ </w:t>
                      </w:r>
                      <w:r w:rsidRPr="006076C3">
                        <w:t>written submission</w:t>
                      </w:r>
                    </w:p>
                  </w:txbxContent>
                </v:textbox>
                <w10:anchorlock/>
              </v:shape>
            </w:pict>
          </mc:Fallback>
        </mc:AlternateContent>
      </w:r>
      <w:bookmarkStart w:id="30" w:name="_Toc30170463"/>
    </w:p>
    <w:p w:rsidR="00A42938" w:rsidRDefault="00A42938" w:rsidP="00A42938">
      <w:pPr>
        <w:pStyle w:val="Heading2"/>
      </w:pPr>
      <w:r>
        <w:t>What was heard</w:t>
      </w:r>
    </w:p>
    <w:p w:rsidR="00A42938" w:rsidRDefault="00A42938" w:rsidP="00A42938">
      <w:pPr>
        <w:pStyle w:val="ListParagraph"/>
        <w:numPr>
          <w:ilvl w:val="0"/>
          <w:numId w:val="3"/>
        </w:numPr>
      </w:pPr>
      <w:r>
        <w:t>It is important for the area to have a mix of residential and local employment opportunities</w:t>
      </w:r>
    </w:p>
    <w:p w:rsidR="00A42938" w:rsidRDefault="00196902" w:rsidP="00A42938">
      <w:pPr>
        <w:pStyle w:val="ListParagraph"/>
        <w:numPr>
          <w:ilvl w:val="0"/>
          <w:numId w:val="3"/>
        </w:numPr>
      </w:pPr>
      <w:r>
        <w:t>F</w:t>
      </w:r>
      <w:r w:rsidR="00A42938">
        <w:t>orm</w:t>
      </w:r>
      <w:r>
        <w:t>ing</w:t>
      </w:r>
      <w:r w:rsidR="00A42938">
        <w:t xml:space="preserve"> and maintain</w:t>
      </w:r>
      <w:r>
        <w:t>ing</w:t>
      </w:r>
      <w:r w:rsidR="00A42938">
        <w:t xml:space="preserve"> community connections</w:t>
      </w:r>
      <w:r>
        <w:t xml:space="preserve"> is crucial and can be facilitated by</w:t>
      </w:r>
      <w:r w:rsidR="00A42938">
        <w:t xml:space="preserve"> living and working in </w:t>
      </w:r>
      <w:r>
        <w:t>the neighbourhood</w:t>
      </w:r>
    </w:p>
    <w:p w:rsidR="00A42938" w:rsidRDefault="00196902" w:rsidP="00A42938">
      <w:pPr>
        <w:pStyle w:val="ListParagraph"/>
        <w:numPr>
          <w:ilvl w:val="0"/>
          <w:numId w:val="3"/>
        </w:numPr>
      </w:pPr>
      <w:r>
        <w:t>R</w:t>
      </w:r>
      <w:r w:rsidR="00A42938">
        <w:t>etain</w:t>
      </w:r>
      <w:r w:rsidR="00243B40">
        <w:t>ing</w:t>
      </w:r>
      <w:r w:rsidR="00A42938">
        <w:t xml:space="preserve"> a residential feel and </w:t>
      </w:r>
      <w:r w:rsidR="00243B40">
        <w:t xml:space="preserve">reducing </w:t>
      </w:r>
      <w:r w:rsidR="00A42938">
        <w:t>the carbon footprint associated with commuting</w:t>
      </w:r>
      <w:r w:rsidR="00243B40">
        <w:t xml:space="preserve"> should be considered</w:t>
      </w:r>
    </w:p>
    <w:p w:rsidR="00A42938" w:rsidRDefault="00A42938" w:rsidP="00A42938">
      <w:pPr>
        <w:pStyle w:val="ListParagraph"/>
        <w:numPr>
          <w:ilvl w:val="0"/>
          <w:numId w:val="3"/>
        </w:numPr>
      </w:pPr>
      <w:r>
        <w:t xml:space="preserve">It is important to acknowledge, promote and accept </w:t>
      </w:r>
      <w:r w:rsidR="00196902">
        <w:t xml:space="preserve">community </w:t>
      </w:r>
      <w:r>
        <w:t xml:space="preserve">diversity. </w:t>
      </w:r>
    </w:p>
    <w:p w:rsidR="00A42938" w:rsidRDefault="00196902" w:rsidP="00675275">
      <w:pPr>
        <w:pStyle w:val="ListParagraph"/>
        <w:numPr>
          <w:ilvl w:val="0"/>
          <w:numId w:val="3"/>
        </w:numPr>
      </w:pPr>
      <w:r>
        <w:t>While we should try and minimise the industrial ‘feel’</w:t>
      </w:r>
      <w:r w:rsidR="00730E63">
        <w:t xml:space="preserve">, </w:t>
      </w:r>
      <w:r>
        <w:t>t</w:t>
      </w:r>
      <w:r w:rsidR="00A42938">
        <w:t xml:space="preserve">here should be sufficient commercial activity in the </w:t>
      </w:r>
      <w:r w:rsidR="00947ADB">
        <w:t>area,</w:t>
      </w:r>
      <w:r w:rsidR="00A42938">
        <w:t xml:space="preserve"> so </w:t>
      </w:r>
      <w:r w:rsidR="001038A1">
        <w:t>locals don’t</w:t>
      </w:r>
      <w:r w:rsidR="00A42938">
        <w:t xml:space="preserve"> have to go elsewhere. </w:t>
      </w:r>
      <w:r w:rsidR="00A42938">
        <w:br w:type="page"/>
      </w:r>
    </w:p>
    <w:p w:rsidR="00A42938" w:rsidRDefault="00A42938" w:rsidP="00A42938">
      <w:pPr>
        <w:pStyle w:val="Heading1"/>
      </w:pPr>
      <w:bookmarkStart w:id="31" w:name="_Toc33854322"/>
      <w:r>
        <w:lastRenderedPageBreak/>
        <w:t>b) Affordable housing</w:t>
      </w:r>
      <w:bookmarkEnd w:id="30"/>
      <w:bookmarkEnd w:id="31"/>
    </w:p>
    <w:p w:rsidR="00A42938" w:rsidRPr="00557D96" w:rsidRDefault="00A42938" w:rsidP="00A42938">
      <w:pPr>
        <w:pStyle w:val="Heading2"/>
      </w:pPr>
      <w:r>
        <w:t xml:space="preserve">What was said: </w:t>
      </w:r>
    </w:p>
    <w:p w:rsidR="00A42938" w:rsidRDefault="00286E40" w:rsidP="00A42938">
      <w:r>
        <w:rPr>
          <w:noProof/>
          <w:lang w:val="en-US" w:eastAsia="en-US"/>
        </w:rPr>
        <w:drawing>
          <wp:inline distT="0" distB="0" distL="0" distR="0" wp14:anchorId="674D6B83" wp14:editId="78183E45">
            <wp:extent cx="6300000" cy="3420000"/>
            <wp:effectExtent l="0" t="0" r="5715" b="952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34FF93-3C2C-469A-8E67-474AAC255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42938" w:rsidRDefault="00A42938" w:rsidP="00A42938">
      <w:pPr>
        <w:pStyle w:val="Caption"/>
      </w:pPr>
      <w:bookmarkStart w:id="32" w:name="_Toc33857065"/>
      <w:r>
        <w:t xml:space="preserve">Figure </w:t>
      </w:r>
      <w:r>
        <w:fldChar w:fldCharType="begin"/>
      </w:r>
      <w:r>
        <w:instrText xml:space="preserve"> SEQ Figure \* ARABIC </w:instrText>
      </w:r>
      <w:r>
        <w:fldChar w:fldCharType="separate"/>
      </w:r>
      <w:r w:rsidR="00016AFD">
        <w:rPr>
          <w:noProof/>
        </w:rPr>
        <w:t>7</w:t>
      </w:r>
      <w:r>
        <w:fldChar w:fldCharType="end"/>
      </w:r>
      <w:r>
        <w:t>. Importance of affordable housing</w:t>
      </w:r>
      <w:bookmarkEnd w:id="32"/>
    </w:p>
    <w:bookmarkEnd w:id="25"/>
    <w:p w:rsidR="00A42938" w:rsidRDefault="00A42938" w:rsidP="00A42938">
      <w:pPr>
        <w:pStyle w:val="Heading4"/>
      </w:pPr>
      <w:r>
        <w:t>Summary of results:</w:t>
      </w:r>
    </w:p>
    <w:p w:rsidR="00A42938" w:rsidRPr="00795151" w:rsidRDefault="00A42938" w:rsidP="00017B44">
      <w:r>
        <w:t>When online survey respondents were asked to rate how important it is that new residential development contribute</w:t>
      </w:r>
      <w:r w:rsidR="001038A1">
        <w:t>s</w:t>
      </w:r>
      <w:r>
        <w:t xml:space="preserve"> to increasing the amount of affordable housing, over a third of </w:t>
      </w:r>
      <w:r w:rsidRPr="001A4DBA">
        <w:t xml:space="preserve">respondents (39%) felt that it was ‘very important’. Overall, 68% percent of survey respondents felt it was at least ‘somewhat important’ that new residential development is affordable. Under one third of respondents felt that this was either not very important or not important at all.  </w:t>
      </w:r>
    </w:p>
    <w:p w:rsidR="00A42938" w:rsidRDefault="00A42938" w:rsidP="00A42938">
      <w:pPr>
        <w:pStyle w:val="Heading4"/>
      </w:pPr>
      <w:r>
        <w:t>Somewhat important or very important</w:t>
      </w:r>
      <w:r>
        <w:tab/>
        <w:t>27 comments</w:t>
      </w:r>
    </w:p>
    <w:p w:rsidR="00A42938" w:rsidRDefault="00A42938" w:rsidP="00A42938">
      <w:pPr>
        <w:rPr>
          <w:lang w:eastAsia="en-US"/>
        </w:rPr>
      </w:pPr>
      <w:r>
        <w:rPr>
          <w:lang w:eastAsia="en-US"/>
        </w:rPr>
        <w:t xml:space="preserve">Most respondents felt that it was at least somewhat important that new residential developments contributed to increasing the amount of affordable housing. Comments on this topic generally expressed support for increasing the amount of affordable housing in the area, some stating that the City of Melbourne should aim higher than the 6% currently proposed. One respondent suggested that the proportion of floorspace allocated to affordable housing should be no less than 10%, while another suggested it should be between 10 and 15%. </w:t>
      </w:r>
    </w:p>
    <w:p w:rsidR="00A42938" w:rsidRDefault="00A42938" w:rsidP="00A42938">
      <w:pPr>
        <w:rPr>
          <w:lang w:eastAsia="en-US"/>
        </w:rPr>
      </w:pPr>
      <w:r>
        <w:rPr>
          <w:lang w:eastAsia="en-US"/>
        </w:rPr>
        <w:t xml:space="preserve">A small number of respondents discussed a desire for more of a mix of residents in the area, including those of lower socio-economic status. Below are some examples of comments on this topic: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51A28190" wp14:editId="625146A7">
                <wp:extent cx="6336030" cy="511175"/>
                <wp:effectExtent l="0" t="0" r="7620" b="31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9D0E47">
                              <w:t>The area is close to employment centres with great connectivity. Affordable housing in this area will give more vulnerable groups opportunities for upward social mobility</w:t>
                            </w:r>
                            <w:r>
                              <w:t xml:space="preserve">. </w:t>
                            </w:r>
                            <w:r w:rsidRPr="00BC02B1">
                              <w:rPr>
                                <w:i w:val="0"/>
                                <w:iCs w:val="0"/>
                              </w:rPr>
                              <w:t>~ online survey</w:t>
                            </w:r>
                          </w:p>
                        </w:txbxContent>
                      </wps:txbx>
                      <wps:bodyPr rot="0" vert="horz" wrap="square" lIns="0" tIns="36000" rIns="0" bIns="36000" anchor="t" anchorCtr="0">
                        <a:spAutoFit/>
                      </wps:bodyPr>
                    </wps:wsp>
                  </a:graphicData>
                </a:graphic>
              </wp:inline>
            </w:drawing>
          </mc:Choice>
          <mc:Fallback>
            <w:pict>
              <v:shape id="_x0000_s1049"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" fillcolor="#dddaeb" stroked="f">
                <v:textbox style="mso-fit-shape-to-text:t" inset="0,1mm,0,1mm">
                  <w:txbxContent>
                    <w:p w:rsidR="00F76A47" w:rsidRPr="00F04148" w:rsidRDefault="00F76A47" w:rsidP="00A42938">
                      <w:pPr>
                        <w:pStyle w:val="Quote"/>
                        <w:shd w:val="clear" w:color="auto" w:fill="auto"/>
                      </w:pPr>
                      <w:r w:rsidRPr="009D0E47">
                        <w:t>The area is close to employment centres with great connectivity. Affordable housing in this area will give more vulnerable groups opportunities for upward social mobility</w:t>
                      </w:r>
                      <w:r>
                        <w:t xml:space="preserve">. </w:t>
                      </w:r>
                      <w:r w:rsidRPr="00BC02B1">
                        <w:rPr>
                          <w:i w:val="0"/>
                          <w:iCs w:val="0"/>
                        </w:rPr>
                        <w:t>~ online survey</w:t>
                      </w:r>
                    </w:p>
                  </w:txbxContent>
                </v:textbox>
                <w10:anchorlock/>
              </v:shape>
            </w:pict>
          </mc:Fallback>
        </mc:AlternateContent>
      </w:r>
    </w:p>
    <w:p w:rsidR="00A42938" w:rsidRDefault="00A42938" w:rsidP="00A42938">
      <w:pPr>
        <w:rPr>
          <w:lang w:eastAsia="en-US"/>
        </w:rPr>
      </w:pPr>
      <w:r w:rsidRPr="00750B6D">
        <w:rPr>
          <w:noProof/>
          <w:color w:val="FF0000"/>
          <w:lang w:val="en-US" w:eastAsia="en-US"/>
        </w:rPr>
        <w:lastRenderedPageBreak/>
        <mc:AlternateContent>
          <mc:Choice Requires="wps">
            <w:drawing>
              <wp:inline distT="0" distB="0" distL="0" distR="0" wp14:anchorId="63107099" wp14:editId="08BC880F">
                <wp:extent cx="6336030" cy="511175"/>
                <wp:effectExtent l="0" t="0" r="7620" b="317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514684">
                              <w:t>Too many people cannot afford to rent a property, let alone purchase, leading to homelessness. Public housing waiting lists are going up, not down. Affordable housing, including public housing, is an urgent need</w:t>
                            </w:r>
                            <w:r w:rsidRPr="001E211F">
                              <w:rPr>
                                <w:i w:val="0"/>
                                <w:iCs w:val="0"/>
                              </w:rPr>
                              <w:t>. ~ online survey</w:t>
                            </w:r>
                          </w:p>
                        </w:txbxContent>
                      </wps:txbx>
                      <wps:bodyPr rot="0" vert="horz" wrap="square" lIns="0" tIns="36000" rIns="0" bIns="36000" anchor="t" anchorCtr="0">
                        <a:spAutoFit/>
                      </wps:bodyPr>
                    </wps:wsp>
                  </a:graphicData>
                </a:graphic>
              </wp:inline>
            </w:drawing>
          </mc:Choice>
          <mc:Fallback>
            <w:pict>
              <v:shape id="_x0000_s1050"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" fillcolor="#dddaeb" stroked="f">
                <v:textbox style="mso-fit-shape-to-text:t" inset="0,1mm,0,1mm">
                  <w:txbxContent>
                    <w:p w:rsidR="00F76A47" w:rsidRPr="00F04148" w:rsidRDefault="00F76A47" w:rsidP="00A42938">
                      <w:pPr>
                        <w:pStyle w:val="Quote"/>
                        <w:shd w:val="clear" w:color="auto" w:fill="auto"/>
                      </w:pPr>
                      <w:r w:rsidRPr="00514684">
                        <w:t>Too many people cannot afford to rent a property, let alone purchase, leading to homelessness. Public housing waiting lists are going up, not down. Affordable housing, including public housing, is an urgent need</w:t>
                      </w:r>
                      <w:r w:rsidRPr="001E211F">
                        <w:rPr>
                          <w:i w:val="0"/>
                          <w:iCs w:val="0"/>
                        </w:rPr>
                        <w:t>. ~ online survey</w:t>
                      </w:r>
                    </w:p>
                  </w:txbxContent>
                </v:textbox>
                <w10:anchorlock/>
              </v:shape>
            </w:pict>
          </mc:Fallback>
        </mc:AlternateContent>
      </w:r>
    </w:p>
    <w:p w:rsidR="00A42938" w:rsidRDefault="00A42938" w:rsidP="00A42938">
      <w:pPr>
        <w:rPr>
          <w:lang w:eastAsia="en-US"/>
        </w:rPr>
      </w:pPr>
      <w:r>
        <w:rPr>
          <w:lang w:eastAsia="en-US"/>
        </w:rPr>
        <w:t xml:space="preserve">Comments about the benefits of affordable housing were made by a small number of respondents, who suggested that increasing affordable housing will have positive effects for residents, including providing more opportunities to feel part of a community. One respondent commented: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43BC5F32" wp14:editId="2C9CE066">
                <wp:extent cx="6336030" cy="914400"/>
                <wp:effectExtent l="0" t="0" r="762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FA53FC">
                              <w:t>Affordable housing has not grown as the need has grown. If anything, it seems like the supply has shrunk relative to demand in the past few decades. Affordable housing is a real way to address the growing homelessness pandemic in the city. In the long run, its inclusion in mixed communities strengthens them &amp; makes them more diverse &amp; resilient.</w:t>
                            </w:r>
                            <w:r>
                              <w:t xml:space="preserve"> </w:t>
                            </w:r>
                            <w:r w:rsidRPr="001E211F">
                              <w:rPr>
                                <w:i w:val="0"/>
                                <w:iCs w:val="0"/>
                              </w:rPr>
                              <w:t>~ online survey</w:t>
                            </w:r>
                          </w:p>
                        </w:txbxContent>
                      </wps:txbx>
                      <wps:bodyPr rot="0" vert="horz" wrap="square" lIns="0" tIns="36000" rIns="0" bIns="36000" anchor="t" anchorCtr="0">
                        <a:spAutoFit/>
                      </wps:bodyPr>
                    </wps:wsp>
                  </a:graphicData>
                </a:graphic>
              </wp:inline>
            </w:drawing>
          </mc:Choice>
          <mc:Fallback>
            <w:pict>
              <v:shape id="_x0000_s1051"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TGCd1yECAAAcBAAADgAAAAAAAAAAAAAAAAAuAgAAZHJzL2Uyb0RvYy54bWxQSwEC&#10;LQAUAAYACAAAACEA+ak6rtoAAAAFAQAADwAAAAAAAAAAAAAAAAB7BAAAZHJzL2Rvd25yZXYueG1s&#10;UEsFBgAAAAAEAAQA8wAAAIIFAAAAAA==&#10;" fillcolor="#dddaeb" stroked="f">
                <v:textbox style="mso-fit-shape-to-text:t" inset="0,1mm,0,1mm">
                  <w:txbxContent>
                    <w:p w:rsidR="00F76A47" w:rsidRPr="00F04148" w:rsidRDefault="00F76A47" w:rsidP="00A42938">
                      <w:pPr>
                        <w:pStyle w:val="Quote"/>
                        <w:shd w:val="clear" w:color="auto" w:fill="auto"/>
                      </w:pPr>
                      <w:r w:rsidRPr="00FA53FC">
                        <w:t>Affordable housing has not grown as the need has grown. If anything, it seems like the supply has shrunk relative to demand in the past few decades. Affordable housing is a real way to address the growing homelessness pandemic in the city. In the long run, its inclusion in mixed communities strengthens them &amp; makes them more diverse &amp; resilient.</w:t>
                      </w:r>
                      <w:r>
                        <w:t xml:space="preserve"> </w:t>
                      </w:r>
                      <w:r w:rsidRPr="001E211F">
                        <w:rPr>
                          <w:i w:val="0"/>
                          <w:iCs w:val="0"/>
                        </w:rPr>
                        <w:t>~ online survey</w:t>
                      </w:r>
                    </w:p>
                  </w:txbxContent>
                </v:textbox>
                <w10:anchorlock/>
              </v:shape>
            </w:pict>
          </mc:Fallback>
        </mc:AlternateContent>
      </w:r>
    </w:p>
    <w:p w:rsidR="00A42938" w:rsidRDefault="00A42938" w:rsidP="00A42938">
      <w:pPr>
        <w:pStyle w:val="Heading4"/>
      </w:pPr>
      <w:r>
        <w:t>Not very important or not at all important</w:t>
      </w:r>
      <w:r>
        <w:tab/>
        <w:t>8 comments</w:t>
      </w:r>
    </w:p>
    <w:p w:rsidR="00A42938" w:rsidRDefault="00A42938" w:rsidP="00A42938">
      <w:pPr>
        <w:rPr>
          <w:lang w:eastAsia="en-US"/>
        </w:rPr>
      </w:pPr>
      <w:r>
        <w:rPr>
          <w:lang w:eastAsia="en-US"/>
        </w:rPr>
        <w:t xml:space="preserve">Several respondents felt that it was not important to ensure that new residential developments increased the amount of affordable housing in the Macaulay precinct. The reasons given as to why respondents felt this way varied. A small number of respondents cited concerns around social issues that affordable housing may attract, though they did not specify what kinds of issues these might be. </w:t>
      </w:r>
    </w:p>
    <w:p w:rsidR="00A42938" w:rsidRDefault="00A42938" w:rsidP="00A42938">
      <w:pPr>
        <w:rPr>
          <w:lang w:eastAsia="en-US"/>
        </w:rPr>
      </w:pPr>
      <w:r>
        <w:rPr>
          <w:lang w:eastAsia="en-US"/>
        </w:rPr>
        <w:t xml:space="preserve">A small number of other respondents felt there was already enough affordable housing nearby, and that the focus should be on spreading affordable housing throughout Melbourne, rather than concentrating on one area. One respondent felt that rent in Melbourne </w:t>
      </w:r>
      <w:r w:rsidRPr="00396008">
        <w:rPr>
          <w:lang w:eastAsia="en-US"/>
        </w:rPr>
        <w:t>(CBD Southbank and Docklands)</w:t>
      </w:r>
      <w:r>
        <w:rPr>
          <w:lang w:eastAsia="en-US"/>
        </w:rPr>
        <w:t xml:space="preserve"> was already cheap enough, and that the new development should not compromise on quality for the sake of providing more affordable housing. Similarly, another respondent offered this comment: </w:t>
      </w:r>
    </w:p>
    <w:bookmarkStart w:id="33" w:name="_Hlk31014602"/>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9597DBA" wp14:editId="193905CA">
                <wp:extent cx="6336030" cy="914400"/>
                <wp:effectExtent l="0" t="0" r="7620"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ind w:left="0"/>
                            </w:pPr>
                            <w:r>
                              <w:t>There is ample affordable housing and subsidised housing nearby within North Melbourne, Kensington, Flemington and Carlton already. Perhaps it needs be better managed? I believe high rise tower apartments are actually quite large? Is subdividing apartments an option to consider?</w:t>
                            </w:r>
                            <w:r w:rsidRPr="0048561A">
                              <w:t xml:space="preserve"> </w:t>
                            </w:r>
                            <w:r w:rsidRPr="00BC02B1">
                              <w:rPr>
                                <w:i w:val="0"/>
                                <w:iCs w:val="0"/>
                              </w:rPr>
                              <w:t>~ online survey</w:t>
                            </w:r>
                          </w:p>
                        </w:txbxContent>
                      </wps:txbx>
                      <wps:bodyPr rot="0" vert="horz" wrap="square" lIns="0" tIns="36000" rIns="0" bIns="36000" anchor="t" anchorCtr="0">
                        <a:spAutoFit/>
                      </wps:bodyPr>
                    </wps:wsp>
                  </a:graphicData>
                </a:graphic>
              </wp:inline>
            </w:drawing>
          </mc:Choice>
          <mc:Fallback>
            <w:pict>
              <v:shape id="_x0000_s1052"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" fillcolor="#dddaeb" stroked="f">
                <v:textbox style="mso-fit-shape-to-text:t" inset="0,1mm,0,1mm">
                  <w:txbxContent>
                    <w:p w:rsidR="00F76A47" w:rsidRPr="00F04148" w:rsidRDefault="00F76A47" w:rsidP="00A42938">
                      <w:pPr>
                        <w:pStyle w:val="Quote"/>
                        <w:shd w:val="clear" w:color="auto" w:fill="auto"/>
                        <w:ind w:left="0"/>
                      </w:pPr>
                      <w:r>
                        <w:t>There is ample affordable housing and subsidised housing nearby within North Melbourne, Kensington, Flemington and Carlton already. Perhaps it needs be better managed? I believe high rise tower apartments are actually quite large? Is subdividing apartments an option to consider?</w:t>
                      </w:r>
                      <w:r w:rsidRPr="0048561A">
                        <w:t xml:space="preserve"> </w:t>
                      </w:r>
                      <w:r w:rsidRPr="00BC02B1">
                        <w:rPr>
                          <w:i w:val="0"/>
                          <w:iCs w:val="0"/>
                        </w:rPr>
                        <w:t>~ online survey</w:t>
                      </w:r>
                    </w:p>
                  </w:txbxContent>
                </v:textbox>
                <w10:anchorlock/>
              </v:shape>
            </w:pict>
          </mc:Fallback>
        </mc:AlternateContent>
      </w:r>
    </w:p>
    <w:bookmarkEnd w:id="33"/>
    <w:p w:rsidR="00A42938" w:rsidRDefault="00A42938" w:rsidP="00A42938">
      <w:pPr>
        <w:pStyle w:val="Heading4"/>
      </w:pPr>
      <w:r w:rsidRPr="00427C9E">
        <w:t>Other comments</w:t>
      </w:r>
      <w:r>
        <w:t xml:space="preserve"> made about affordable housing</w:t>
      </w:r>
      <w:r>
        <w:tab/>
        <w:t>1</w:t>
      </w:r>
      <w:r w:rsidR="00843E85">
        <w:t>9</w:t>
      </w:r>
      <w:r>
        <w:t xml:space="preserve"> comments</w:t>
      </w:r>
    </w:p>
    <w:p w:rsidR="00A42938" w:rsidRDefault="00843E85" w:rsidP="00A42938">
      <w:pPr>
        <w:rPr>
          <w:lang w:eastAsia="en-US"/>
        </w:rPr>
      </w:pPr>
      <w:r w:rsidRPr="00843E85">
        <w:rPr>
          <w:lang w:eastAsia="en-US"/>
        </w:rPr>
        <w:t>Several respondents expressed concerns about how making provisions for affordable housing in the area might affect current residents and landowners. In general, these respondents wished for more information, specifically about how this affordable housing would be rented, the percentage of affordable housing expected by Council, the security of public housing, and whether current residents would be moved on during the ‘urban/housing renewal’ process. Other comments made included:</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3B9FD938" wp14:editId="7E5D1414">
                <wp:extent cx="6336030" cy="914400"/>
                <wp:effectExtent l="0" t="0" r="762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5013FF" w:rsidRDefault="00F76A47" w:rsidP="00A42938">
                            <w:pPr>
                              <w:pStyle w:val="Quote"/>
                              <w:shd w:val="clear" w:color="auto" w:fill="auto"/>
                              <w:rPr>
                                <w:i w:val="0"/>
                                <w:iCs w:val="0"/>
                              </w:rPr>
                            </w:pPr>
                            <w:r w:rsidRPr="00F07991">
                              <w:t>There are 3 communities - affluent apartments, public housing and rental properties</w:t>
                            </w:r>
                            <w:r>
                              <w:t xml:space="preserve">. </w:t>
                            </w:r>
                            <w:r w:rsidRPr="005013FF">
                              <w:rPr>
                                <w:i w:val="0"/>
                                <w:iCs w:val="0"/>
                              </w:rPr>
                              <w:t xml:space="preserve">~ </w:t>
                            </w:r>
                            <w:r w:rsidRPr="006076C3">
                              <w:t>face-to-face</w:t>
                            </w:r>
                          </w:p>
                        </w:txbxContent>
                      </wps:txbx>
                      <wps:bodyPr rot="0" vert="horz" wrap="square" lIns="0" tIns="36000" rIns="0" bIns="36000" anchor="t" anchorCtr="0">
                        <a:spAutoFit/>
                      </wps:bodyPr>
                    </wps:wsp>
                  </a:graphicData>
                </a:graphic>
              </wp:inline>
            </w:drawing>
          </mc:Choice>
          <mc:Fallback>
            <w:pict>
              <v:shape id="_x0000_s1053"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" fillcolor="#dddaeb" stroked="f">
                <v:textbox style="mso-fit-shape-to-text:t" inset="0,1mm,0,1mm">
                  <w:txbxContent>
                    <w:p w:rsidR="00F76A47" w:rsidRPr="005013FF" w:rsidRDefault="00F76A47" w:rsidP="00A42938">
                      <w:pPr>
                        <w:pStyle w:val="Quote"/>
                        <w:shd w:val="clear" w:color="auto" w:fill="auto"/>
                        <w:rPr>
                          <w:i w:val="0"/>
                          <w:iCs w:val="0"/>
                        </w:rPr>
                      </w:pPr>
                      <w:r w:rsidRPr="00F07991">
                        <w:t>There are 3 communities - affluent apartments, public housing and rental properties</w:t>
                      </w:r>
                      <w:r>
                        <w:t xml:space="preserve">. </w:t>
                      </w:r>
                      <w:r w:rsidRPr="005013FF">
                        <w:rPr>
                          <w:i w:val="0"/>
                          <w:iCs w:val="0"/>
                        </w:rPr>
                        <w:t xml:space="preserve">~ </w:t>
                      </w:r>
                      <w:r w:rsidRPr="006076C3">
                        <w:t>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53D84231" wp14:editId="2A704677">
                <wp:extent cx="6336030" cy="914400"/>
                <wp:effectExtent l="0" t="0" r="762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5013FF" w:rsidRDefault="00F76A47" w:rsidP="00A42938">
                            <w:pPr>
                              <w:pStyle w:val="Quote"/>
                              <w:shd w:val="clear" w:color="auto" w:fill="auto"/>
                              <w:rPr>
                                <w:i w:val="0"/>
                                <w:iCs w:val="0"/>
                              </w:rPr>
                            </w:pPr>
                            <w:r w:rsidRPr="006E5BA1">
                              <w:t>Arden estates are seen as a barrier, the community is not welcome</w:t>
                            </w:r>
                            <w:r>
                              <w:t xml:space="preserve">. </w:t>
                            </w:r>
                            <w:r w:rsidRPr="001B4E34">
                              <w:rPr>
                                <w:i w:val="0"/>
                                <w:iCs w:val="0"/>
                              </w:rPr>
                              <w:t xml:space="preserve">~ </w:t>
                            </w:r>
                            <w:r w:rsidRPr="006076C3">
                              <w:t>face-to-face</w:t>
                            </w:r>
                          </w:p>
                        </w:txbxContent>
                      </wps:txbx>
                      <wps:bodyPr rot="0" vert="horz" wrap="square" lIns="0" tIns="36000" rIns="0" bIns="36000" anchor="t" anchorCtr="0">
                        <a:spAutoFit/>
                      </wps:bodyPr>
                    </wps:wsp>
                  </a:graphicData>
                </a:graphic>
              </wp:inline>
            </w:drawing>
          </mc:Choice>
          <mc:Fallback>
            <w:pict>
              <v:shape id="_x0000_s1054"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JnwVcyECAAAcBAAADgAAAAAAAAAAAAAAAAAuAgAAZHJzL2Uyb0RvYy54bWxQSwEC&#10;LQAUAAYACAAAACEA+ak6rtoAAAAFAQAADwAAAAAAAAAAAAAAAAB7BAAAZHJzL2Rvd25yZXYueG1s&#10;UEsFBgAAAAAEAAQA8wAAAIIFAAAAAA==&#10;" fillcolor="#dddaeb" stroked="f">
                <v:textbox style="mso-fit-shape-to-text:t" inset="0,1mm,0,1mm">
                  <w:txbxContent>
                    <w:p w:rsidR="00F76A47" w:rsidRPr="005013FF" w:rsidRDefault="00F76A47" w:rsidP="00A42938">
                      <w:pPr>
                        <w:pStyle w:val="Quote"/>
                        <w:shd w:val="clear" w:color="auto" w:fill="auto"/>
                        <w:rPr>
                          <w:i w:val="0"/>
                          <w:iCs w:val="0"/>
                        </w:rPr>
                      </w:pPr>
                      <w:r w:rsidRPr="006E5BA1">
                        <w:t>Arden estates are seen as a barrier, the community is not welcome</w:t>
                      </w:r>
                      <w:r>
                        <w:t xml:space="preserve">. </w:t>
                      </w:r>
                      <w:r w:rsidRPr="001B4E34">
                        <w:rPr>
                          <w:i w:val="0"/>
                          <w:iCs w:val="0"/>
                        </w:rPr>
                        <w:t xml:space="preserve">~ </w:t>
                      </w:r>
                      <w:r w:rsidRPr="006076C3">
                        <w:t>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w:lastRenderedPageBreak/>
        <mc:AlternateContent>
          <mc:Choice Requires="wps">
            <w:drawing>
              <wp:inline distT="0" distB="0" distL="0" distR="0" wp14:anchorId="304C15F4" wp14:editId="71F2F97E">
                <wp:extent cx="6336030" cy="914400"/>
                <wp:effectExtent l="0" t="0" r="762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477CA4" w:rsidRDefault="00F76A47" w:rsidP="00A42938">
                            <w:pPr>
                              <w:pStyle w:val="Quote"/>
                              <w:shd w:val="clear" w:color="auto" w:fill="auto"/>
                            </w:pPr>
                            <w:r w:rsidRPr="006E5BA1">
                              <w:t>That Council provide additional information around the delivery of affordable housing in the Macaulay Precinct, and consider the retention of opportunities for increased building height or floor area uplift.</w:t>
                            </w:r>
                            <w:r>
                              <w:t xml:space="preserve"> </w:t>
                            </w:r>
                            <w:r>
                              <w:rPr>
                                <w:i w:val="0"/>
                                <w:iCs w:val="0"/>
                              </w:rPr>
                              <w:t xml:space="preserve">~ </w:t>
                            </w:r>
                            <w:r w:rsidRPr="006076C3">
                              <w:t>written submission</w:t>
                            </w:r>
                          </w:p>
                        </w:txbxContent>
                      </wps:txbx>
                      <wps:bodyPr rot="0" vert="horz" wrap="square" lIns="0" tIns="36000" rIns="0" bIns="36000" anchor="t" anchorCtr="0">
                        <a:spAutoFit/>
                      </wps:bodyPr>
                    </wps:wsp>
                  </a:graphicData>
                </a:graphic>
              </wp:inline>
            </w:drawing>
          </mc:Choice>
          <mc:Fallback>
            <w:pict>
              <v:shape id="_x0000_s1055"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YQC8dyECAAAcBAAADgAAAAAAAAAAAAAAAAAuAgAAZHJzL2Uyb0RvYy54bWxQSwEC&#10;LQAUAAYACAAAACEA+ak6rtoAAAAFAQAADwAAAAAAAAAAAAAAAAB7BAAAZHJzL2Rvd25yZXYueG1s&#10;UEsFBgAAAAAEAAQA8wAAAIIFAAAAAA==&#10;" fillcolor="#dddaeb" stroked="f">
                <v:textbox style="mso-fit-shape-to-text:t" inset="0,1mm,0,1mm">
                  <w:txbxContent>
                    <w:p w:rsidR="00F76A47" w:rsidRPr="00477CA4" w:rsidRDefault="00F76A47" w:rsidP="00A42938">
                      <w:pPr>
                        <w:pStyle w:val="Quote"/>
                        <w:shd w:val="clear" w:color="auto" w:fill="auto"/>
                      </w:pPr>
                      <w:r w:rsidRPr="006E5BA1">
                        <w:t>That Council provide additional information around the delivery of affordable housing in the Macaulay Precinct, and consider the retention of opportunities for increased building height or floor area uplift.</w:t>
                      </w:r>
                      <w:r>
                        <w:t xml:space="preserve"> </w:t>
                      </w:r>
                      <w:r>
                        <w:rPr>
                          <w:i w:val="0"/>
                          <w:iCs w:val="0"/>
                        </w:rPr>
                        <w:t xml:space="preserve">~ </w:t>
                      </w:r>
                      <w:r w:rsidRPr="006076C3">
                        <w:t>written submission</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15A5E66" wp14:editId="52E419B0">
                <wp:extent cx="6336030" cy="914400"/>
                <wp:effectExtent l="0" t="0" r="762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477CA4" w:rsidRDefault="00F76A47" w:rsidP="00A42938">
                            <w:pPr>
                              <w:pStyle w:val="Quote"/>
                              <w:shd w:val="clear" w:color="auto" w:fill="auto"/>
                            </w:pPr>
                            <w:r>
                              <w:t xml:space="preserve">(support for) </w:t>
                            </w:r>
                            <w:r w:rsidRPr="006E5BA1">
                              <w:t>Hard boundaries between public and private</w:t>
                            </w:r>
                            <w:r>
                              <w:t xml:space="preserve"> (affordable housing). </w:t>
                            </w:r>
                            <w:r w:rsidRPr="005013FF">
                              <w:rPr>
                                <w:i w:val="0"/>
                                <w:iCs w:val="0"/>
                              </w:rPr>
                              <w:t xml:space="preserve">~ </w:t>
                            </w:r>
                            <w:r w:rsidRPr="006076C3">
                              <w:t>face-to-face</w:t>
                            </w:r>
                          </w:p>
                        </w:txbxContent>
                      </wps:txbx>
                      <wps:bodyPr rot="0" vert="horz" wrap="square" lIns="0" tIns="36000" rIns="0" bIns="36000" anchor="t" anchorCtr="0">
                        <a:spAutoFit/>
                      </wps:bodyPr>
                    </wps:wsp>
                  </a:graphicData>
                </a:graphic>
              </wp:inline>
            </w:drawing>
          </mc:Choice>
          <mc:Fallback>
            <w:pict>
              <v:shape id="_x0000_s1056"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" fillcolor="#dddaeb" stroked="f">
                <v:textbox style="mso-fit-shape-to-text:t" inset="0,1mm,0,1mm">
                  <w:txbxContent>
                    <w:p w:rsidR="00F76A47" w:rsidRPr="00477CA4" w:rsidRDefault="00F76A47" w:rsidP="00A42938">
                      <w:pPr>
                        <w:pStyle w:val="Quote"/>
                        <w:shd w:val="clear" w:color="auto" w:fill="auto"/>
                      </w:pPr>
                      <w:r>
                        <w:t xml:space="preserve">(support for) </w:t>
                      </w:r>
                      <w:r w:rsidRPr="006E5BA1">
                        <w:t>Hard boundaries between public and private</w:t>
                      </w:r>
                      <w:r>
                        <w:t xml:space="preserve"> (affordable housing). </w:t>
                      </w:r>
                      <w:r w:rsidRPr="005013FF">
                        <w:rPr>
                          <w:i w:val="0"/>
                          <w:iCs w:val="0"/>
                        </w:rPr>
                        <w:t xml:space="preserve">~ </w:t>
                      </w:r>
                      <w:r w:rsidRPr="006076C3">
                        <w:t>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3BA5C57" wp14:editId="6F75428E">
                <wp:extent cx="6336030" cy="914400"/>
                <wp:effectExtent l="0" t="0" r="7620" b="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1B4E34" w:rsidRDefault="00F76A47" w:rsidP="00A42938">
                            <w:pPr>
                              <w:pStyle w:val="Quote"/>
                              <w:shd w:val="clear" w:color="auto" w:fill="auto"/>
                              <w:rPr>
                                <w:i w:val="0"/>
                                <w:iCs w:val="0"/>
                              </w:rPr>
                            </w:pPr>
                            <w:r w:rsidRPr="006E5BA1">
                              <w:t>Want to see structural system not just regulatory</w:t>
                            </w:r>
                            <w:r>
                              <w:t>.</w:t>
                            </w:r>
                            <w:r w:rsidRPr="006E5BA1">
                              <w:t xml:space="preserve"> </w:t>
                            </w:r>
                            <w:r>
                              <w:t>F</w:t>
                            </w:r>
                            <w:r w:rsidRPr="006E5BA1">
                              <w:t>or instance</w:t>
                            </w:r>
                            <w:r>
                              <w:t>,</w:t>
                            </w:r>
                            <w:r w:rsidRPr="006E5BA1">
                              <w:t xml:space="preserve"> a proportion of development in hands of housing associations</w:t>
                            </w:r>
                            <w:r>
                              <w:t xml:space="preserve">. </w:t>
                            </w:r>
                            <w:r w:rsidRPr="001B4E34">
                              <w:rPr>
                                <w:i w:val="0"/>
                                <w:iCs w:val="0"/>
                              </w:rPr>
                              <w:t xml:space="preserve">~ </w:t>
                            </w:r>
                            <w:r w:rsidRPr="006076C3">
                              <w:t>face-to-face</w:t>
                            </w:r>
                            <w:r w:rsidRPr="00F07991" w:rsidDel="00AF760B">
                              <w:t xml:space="preserve"> </w:t>
                            </w:r>
                          </w:p>
                        </w:txbxContent>
                      </wps:txbx>
                      <wps:bodyPr rot="0" vert="horz" wrap="square" lIns="0" tIns="36000" rIns="0" bIns="36000" anchor="t" anchorCtr="0">
                        <a:spAutoFit/>
                      </wps:bodyPr>
                    </wps:wsp>
                  </a:graphicData>
                </a:graphic>
              </wp:inline>
            </w:drawing>
          </mc:Choice>
          <mc:Fallback>
            <w:pict>
              <v:shape id="_x0000_s1057"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" fillcolor="#dddaeb" stroked="f">
                <v:textbox style="mso-fit-shape-to-text:t" inset="0,1mm,0,1mm">
                  <w:txbxContent>
                    <w:p w:rsidR="00F76A47" w:rsidRPr="001B4E34" w:rsidRDefault="00F76A47" w:rsidP="00A42938">
                      <w:pPr>
                        <w:pStyle w:val="Quote"/>
                        <w:shd w:val="clear" w:color="auto" w:fill="auto"/>
                        <w:rPr>
                          <w:i w:val="0"/>
                          <w:iCs w:val="0"/>
                        </w:rPr>
                      </w:pPr>
                      <w:r w:rsidRPr="006E5BA1">
                        <w:t>Want to see structural system not just regulatory</w:t>
                      </w:r>
                      <w:r>
                        <w:t>.</w:t>
                      </w:r>
                      <w:r w:rsidRPr="006E5BA1">
                        <w:t xml:space="preserve"> </w:t>
                      </w:r>
                      <w:r>
                        <w:t>F</w:t>
                      </w:r>
                      <w:r w:rsidRPr="006E5BA1">
                        <w:t>or instance</w:t>
                      </w:r>
                      <w:r>
                        <w:t>,</w:t>
                      </w:r>
                      <w:r w:rsidRPr="006E5BA1">
                        <w:t xml:space="preserve"> a proportion of development in hands of housing associations</w:t>
                      </w:r>
                      <w:r>
                        <w:t xml:space="preserve">. </w:t>
                      </w:r>
                      <w:r w:rsidRPr="001B4E34">
                        <w:rPr>
                          <w:i w:val="0"/>
                          <w:iCs w:val="0"/>
                        </w:rPr>
                        <w:t xml:space="preserve">~ </w:t>
                      </w:r>
                      <w:r w:rsidRPr="006076C3">
                        <w:t>face-to-face</w:t>
                      </w:r>
                      <w:r w:rsidRPr="00F07991" w:rsidDel="00AF760B">
                        <w:t xml:space="preserve"> </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00873056" wp14:editId="5D55F230">
                <wp:extent cx="6336030" cy="914400"/>
                <wp:effectExtent l="0" t="0" r="7620" b="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1B4E34" w:rsidRDefault="00F76A47" w:rsidP="00A42938">
                            <w:pPr>
                              <w:pStyle w:val="Quote"/>
                              <w:shd w:val="clear" w:color="auto" w:fill="auto"/>
                              <w:rPr>
                                <w:i w:val="0"/>
                                <w:iCs w:val="0"/>
                              </w:rPr>
                            </w:pPr>
                            <w:r w:rsidRPr="006E5BA1">
                              <w:t>We commend Council for their ongoing efforts to and recognise the need for increased supply of affordable housing. That noted, additional clarity is required around the delivery of affordable housing in the Macaulay Precinct.</w:t>
                            </w:r>
                            <w:r>
                              <w:br/>
                            </w:r>
                            <w:r w:rsidRPr="006E5BA1">
                              <w:t>Specifically, this should include detailed consideration of the impacts of mandatory affordable housing contributions on the viability of development for existing landowners in conjunction with changes to built form controls</w:t>
                            </w:r>
                            <w:r>
                              <w:t xml:space="preserve">. </w:t>
                            </w:r>
                            <w:r w:rsidRPr="00836A77">
                              <w:rPr>
                                <w:i w:val="0"/>
                                <w:iCs w:val="0"/>
                              </w:rPr>
                              <w:t xml:space="preserve">~ </w:t>
                            </w:r>
                            <w:r w:rsidRPr="006076C3">
                              <w:t>written submission</w:t>
                            </w:r>
                          </w:p>
                        </w:txbxContent>
                      </wps:txbx>
                      <wps:bodyPr rot="0" vert="horz" wrap="square" lIns="0" tIns="36000" rIns="0" bIns="36000" anchor="t" anchorCtr="0">
                        <a:spAutoFit/>
                      </wps:bodyPr>
                    </wps:wsp>
                  </a:graphicData>
                </a:graphic>
              </wp:inline>
            </w:drawing>
          </mc:Choice>
          <mc:Fallback>
            <w:pict>
              <v:shape id="_x0000_s1058"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Dc9SECAAAdBAAADgAAAAAAAAAAAAAAAAAuAgAAZHJzL2Uyb0RvYy54bWxQSwEC&#10;LQAUAAYACAAAACEA+ak6rtoAAAAFAQAADwAAAAAAAAAAAAAAAAB7BAAAZHJzL2Rvd25yZXYueG1s&#10;UEsFBgAAAAAEAAQA8wAAAIIFAAAAAA==&#10;" fillcolor="#dddaeb" stroked="f">
                <v:textbox style="mso-fit-shape-to-text:t" inset="0,1mm,0,1mm">
                  <w:txbxContent>
                    <w:p w:rsidR="00F76A47" w:rsidRPr="001B4E34" w:rsidRDefault="00F76A47" w:rsidP="00A42938">
                      <w:pPr>
                        <w:pStyle w:val="Quote"/>
                        <w:shd w:val="clear" w:color="auto" w:fill="auto"/>
                        <w:rPr>
                          <w:i w:val="0"/>
                          <w:iCs w:val="0"/>
                        </w:rPr>
                      </w:pPr>
                      <w:r w:rsidRPr="006E5BA1">
                        <w:t>We commend Council for their ongoing efforts to and recognise the need for increased supply of affordable housing. That noted, additional clarity is required around the delivery of affordable housing in the Macaulay Precinct.</w:t>
                      </w:r>
                      <w:r>
                        <w:br/>
                      </w:r>
                      <w:r w:rsidRPr="006E5BA1">
                        <w:t>Specifically, this should include detailed consideration of the impacts of mandatory affordable housing contributions on the viability of development for existing landowners in conjunction with changes to built form controls</w:t>
                      </w:r>
                      <w:r>
                        <w:t xml:space="preserve">. </w:t>
                      </w:r>
                      <w:r w:rsidRPr="00836A77">
                        <w:rPr>
                          <w:i w:val="0"/>
                          <w:iCs w:val="0"/>
                        </w:rPr>
                        <w:t xml:space="preserve">~ </w:t>
                      </w:r>
                      <w:r w:rsidRPr="006076C3">
                        <w:t>written submission</w:t>
                      </w:r>
                    </w:p>
                  </w:txbxContent>
                </v:textbox>
                <w10:anchorlock/>
              </v:shape>
            </w:pict>
          </mc:Fallback>
        </mc:AlternateContent>
      </w:r>
    </w:p>
    <w:p w:rsidR="00A42938" w:rsidRDefault="00A42938" w:rsidP="00A42938">
      <w:r w:rsidRPr="00750B6D">
        <w:rPr>
          <w:noProof/>
          <w:color w:val="FF0000"/>
          <w:lang w:val="en-US" w:eastAsia="en-US"/>
        </w:rPr>
        <mc:AlternateContent>
          <mc:Choice Requires="wps">
            <w:drawing>
              <wp:inline distT="0" distB="0" distL="0" distR="0" wp14:anchorId="4538F5F4" wp14:editId="354060C4">
                <wp:extent cx="6336030" cy="914400"/>
                <wp:effectExtent l="0" t="0" r="7620" b="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1B4E34" w:rsidRDefault="00F76A47" w:rsidP="00A42938">
                            <w:pPr>
                              <w:pStyle w:val="Quote"/>
                              <w:shd w:val="clear" w:color="auto" w:fill="auto"/>
                              <w:rPr>
                                <w:i w:val="0"/>
                                <w:iCs w:val="0"/>
                              </w:rPr>
                            </w:pPr>
                            <w:r w:rsidRPr="00512E74">
                              <w:t>Affordable housing sizes v family sizes - 2 bedroom apartments are not large enough</w:t>
                            </w:r>
                            <w:r>
                              <w:t xml:space="preserve">. </w:t>
                            </w:r>
                            <w:r w:rsidRPr="001B4E34">
                              <w:rPr>
                                <w:i w:val="0"/>
                                <w:iCs w:val="0"/>
                              </w:rPr>
                              <w:t xml:space="preserve">~ </w:t>
                            </w:r>
                            <w:r w:rsidRPr="006076C3">
                              <w:t>face-to-face</w:t>
                            </w:r>
                            <w:r w:rsidRPr="00F07991" w:rsidDel="00AF760B">
                              <w:t xml:space="preserve"> </w:t>
                            </w:r>
                          </w:p>
                        </w:txbxContent>
                      </wps:txbx>
                      <wps:bodyPr rot="0" vert="horz" wrap="square" lIns="0" tIns="36000" rIns="0" bIns="36000" anchor="t" anchorCtr="0">
                        <a:spAutoFit/>
                      </wps:bodyPr>
                    </wps:wsp>
                  </a:graphicData>
                </a:graphic>
              </wp:inline>
            </w:drawing>
          </mc:Choice>
          <mc:Fallback>
            <w:pict>
              <v:shape id="_x0000_s1059"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" fillcolor="#dddaeb" stroked="f">
                <v:textbox style="mso-fit-shape-to-text:t" inset="0,1mm,0,1mm">
                  <w:txbxContent>
                    <w:p w:rsidR="00F76A47" w:rsidRPr="001B4E34" w:rsidRDefault="00F76A47" w:rsidP="00A42938">
                      <w:pPr>
                        <w:pStyle w:val="Quote"/>
                        <w:shd w:val="clear" w:color="auto" w:fill="auto"/>
                        <w:rPr>
                          <w:i w:val="0"/>
                          <w:iCs w:val="0"/>
                        </w:rPr>
                      </w:pPr>
                      <w:r w:rsidRPr="00512E74">
                        <w:t>Affordable housing sizes v family sizes - 2 bedroom apartments are not large enough</w:t>
                      </w:r>
                      <w:r>
                        <w:t xml:space="preserve">. </w:t>
                      </w:r>
                      <w:r w:rsidRPr="001B4E34">
                        <w:rPr>
                          <w:i w:val="0"/>
                          <w:iCs w:val="0"/>
                        </w:rPr>
                        <w:t xml:space="preserve">~ </w:t>
                      </w:r>
                      <w:r w:rsidRPr="006076C3">
                        <w:t>face-to-face</w:t>
                      </w:r>
                      <w:r w:rsidRPr="00F07991" w:rsidDel="00AF760B">
                        <w:t xml:space="preserve"> </w:t>
                      </w:r>
                    </w:p>
                  </w:txbxContent>
                </v:textbox>
                <w10:anchorlock/>
              </v:shape>
            </w:pict>
          </mc:Fallback>
        </mc:AlternateContent>
      </w:r>
    </w:p>
    <w:p w:rsidR="008A0E33" w:rsidRDefault="008A0E33" w:rsidP="008A0E33">
      <w:r w:rsidRPr="00750B6D">
        <w:rPr>
          <w:noProof/>
          <w:color w:val="FF0000"/>
          <w:lang w:val="en-US" w:eastAsia="en-US"/>
        </w:rPr>
        <mc:AlternateContent>
          <mc:Choice Requires="wps">
            <w:drawing>
              <wp:inline distT="0" distB="0" distL="0" distR="0" wp14:anchorId="5E2C3600" wp14:editId="61208BEB">
                <wp:extent cx="6336030" cy="914400"/>
                <wp:effectExtent l="0" t="0" r="7620" b="0"/>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8A0E33" w:rsidRPr="001B4E34" w:rsidRDefault="00C349D2" w:rsidP="008A0E33">
                            <w:pPr>
                              <w:pStyle w:val="Quote"/>
                              <w:shd w:val="clear" w:color="auto" w:fill="auto"/>
                              <w:rPr>
                                <w:i w:val="0"/>
                                <w:iCs w:val="0"/>
                              </w:rPr>
                            </w:pPr>
                            <w:r w:rsidRPr="00C349D2">
                              <w:rPr>
                                <w:i w:val="0"/>
                                <w:iCs w:val="0"/>
                              </w:rPr>
                              <w:t xml:space="preserve">What are you looking at for affordable housing? What percentage? With the outcome of Fishermans Bend do you think you will explore something similar? Social housing? ~ </w:t>
                            </w:r>
                            <w:r w:rsidR="00645E64" w:rsidRPr="006076C3">
                              <w:t>face-to-face</w:t>
                            </w:r>
                          </w:p>
                        </w:txbxContent>
                      </wps:txbx>
                      <wps:bodyPr rot="0" vert="horz" wrap="square" lIns="0" tIns="36000" rIns="0" bIns="36000" anchor="t" anchorCtr="0">
                        <a:spAutoFit/>
                      </wps:bodyPr>
                    </wps:wsp>
                  </a:graphicData>
                </a:graphic>
              </wp:inline>
            </w:drawing>
          </mc:Choice>
          <mc:Fallback>
            <w:pict>
              <v:shape id="_x0000_s1060"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" fillcolor="#dddaeb" stroked="f">
                <v:textbox style="mso-fit-shape-to-text:t" inset="0,1mm,0,1mm">
                  <w:txbxContent>
                    <w:p w:rsidR="008A0E33" w:rsidRPr="001B4E34" w:rsidRDefault="00C349D2" w:rsidP="008A0E33">
                      <w:pPr>
                        <w:pStyle w:val="Quote"/>
                        <w:shd w:val="clear" w:color="auto" w:fill="auto"/>
                        <w:rPr>
                          <w:i w:val="0"/>
                          <w:iCs w:val="0"/>
                        </w:rPr>
                      </w:pPr>
                      <w:r w:rsidRPr="00C349D2">
                        <w:rPr>
                          <w:i w:val="0"/>
                          <w:iCs w:val="0"/>
                        </w:rPr>
                        <w:t xml:space="preserve">What are you looking at for affordable housing? What percentage? With the outcome of Fishermans Bend do you think you will explore something similar? Social housing? ~ </w:t>
                      </w:r>
                      <w:r w:rsidR="00645E64" w:rsidRPr="006076C3">
                        <w:t>face-to-face</w:t>
                      </w:r>
                    </w:p>
                  </w:txbxContent>
                </v:textbox>
                <w10:anchorlock/>
              </v:shape>
            </w:pict>
          </mc:Fallback>
        </mc:AlternateContent>
      </w:r>
    </w:p>
    <w:p w:rsidR="008A0E33" w:rsidRDefault="008A0E33" w:rsidP="00A42938"/>
    <w:p w:rsidR="00A42938" w:rsidRDefault="00A42938" w:rsidP="00A42938">
      <w:pPr>
        <w:pStyle w:val="Heading2"/>
      </w:pPr>
      <w:r>
        <w:t>What was heard</w:t>
      </w:r>
    </w:p>
    <w:p w:rsidR="00A42938" w:rsidRDefault="008D7283" w:rsidP="00A42938">
      <w:pPr>
        <w:pStyle w:val="ListParagraph"/>
        <w:numPr>
          <w:ilvl w:val="0"/>
          <w:numId w:val="5"/>
        </w:numPr>
      </w:pPr>
      <w:r>
        <w:t>There must</w:t>
      </w:r>
      <w:r w:rsidR="00A42938">
        <w:t xml:space="preserve"> be opportunities for lower-income people to live in the area </w:t>
      </w:r>
    </w:p>
    <w:p w:rsidR="00A42938" w:rsidRDefault="00A42938" w:rsidP="00A42938">
      <w:pPr>
        <w:pStyle w:val="ListParagraph"/>
        <w:numPr>
          <w:ilvl w:val="0"/>
          <w:numId w:val="5"/>
        </w:numPr>
      </w:pPr>
      <w:r>
        <w:t xml:space="preserve">It is important that there be a minimum proportion of housing dedicated for low-income use </w:t>
      </w:r>
    </w:p>
    <w:p w:rsidR="00A42938" w:rsidRDefault="008D7283" w:rsidP="00A42938">
      <w:pPr>
        <w:pStyle w:val="ListParagraph"/>
        <w:numPr>
          <w:ilvl w:val="0"/>
          <w:numId w:val="5"/>
        </w:numPr>
      </w:pPr>
      <w:r>
        <w:t>H</w:t>
      </w:r>
      <w:r w:rsidR="00A42938">
        <w:t xml:space="preserve">ousing stock </w:t>
      </w:r>
      <w:r w:rsidR="00947ADB">
        <w:t>must</w:t>
      </w:r>
      <w:r>
        <w:t xml:space="preserve"> remain </w:t>
      </w:r>
      <w:r w:rsidR="00A42938">
        <w:t xml:space="preserve">high-quality. It is not OK to encourage cheap housing with a short </w:t>
      </w:r>
      <w:r w:rsidR="006F1D86">
        <w:t>lifespan</w:t>
      </w:r>
      <w:r w:rsidR="00A42938">
        <w:t xml:space="preserve">. </w:t>
      </w:r>
    </w:p>
    <w:p w:rsidR="001F19CF" w:rsidRPr="00B83073" w:rsidRDefault="00A42938" w:rsidP="00A42938">
      <w:pPr>
        <w:spacing w:before="0" w:after="160" w:line="259" w:lineRule="auto"/>
      </w:pPr>
      <w:bookmarkStart w:id="34" w:name="_Toc30170465"/>
      <w:r>
        <w:br w:type="page"/>
      </w:r>
    </w:p>
    <w:p w:rsidR="00A42938" w:rsidRPr="00603761" w:rsidRDefault="00A42938" w:rsidP="00A42938">
      <w:pPr>
        <w:pStyle w:val="Heading1"/>
        <w:rPr>
          <w:sz w:val="42"/>
          <w:szCs w:val="42"/>
        </w:rPr>
      </w:pPr>
      <w:bookmarkStart w:id="35" w:name="_Toc33854323"/>
      <w:r w:rsidRPr="00603761">
        <w:rPr>
          <w:sz w:val="42"/>
          <w:szCs w:val="42"/>
        </w:rPr>
        <w:lastRenderedPageBreak/>
        <w:t>On urban structure and built form</w:t>
      </w:r>
      <w:bookmarkEnd w:id="34"/>
      <w:r w:rsidRPr="00603761">
        <w:rPr>
          <w:sz w:val="42"/>
          <w:szCs w:val="42"/>
        </w:rPr>
        <w:t xml:space="preserve"> (theme 2)</w:t>
      </w:r>
      <w:bookmarkEnd w:id="35"/>
    </w:p>
    <w:p w:rsidR="00A42938" w:rsidRDefault="00A42938" w:rsidP="00A42938">
      <w:pPr>
        <w:pStyle w:val="Heading2"/>
      </w:pPr>
      <w:bookmarkStart w:id="36" w:name="_Toc30170466"/>
      <w:r>
        <w:t xml:space="preserve">What was said: </w:t>
      </w:r>
      <w:bookmarkEnd w:id="36"/>
    </w:p>
    <w:p w:rsidR="00A42938" w:rsidRDefault="00726926" w:rsidP="00A42938">
      <w:r>
        <w:rPr>
          <w:noProof/>
          <w:lang w:val="en-US" w:eastAsia="en-US"/>
        </w:rPr>
        <w:drawing>
          <wp:inline distT="0" distB="0" distL="0" distR="0" wp14:anchorId="1E63D2E4" wp14:editId="21AE3DF4">
            <wp:extent cx="6299835" cy="3420000"/>
            <wp:effectExtent l="0" t="0" r="5715" b="952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DE4034-54AB-4A83-B04E-83988FD08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42938" w:rsidRDefault="00A42938" w:rsidP="00A42938">
      <w:pPr>
        <w:pStyle w:val="Caption"/>
      </w:pPr>
      <w:bookmarkStart w:id="37" w:name="_Toc33857066"/>
      <w:r>
        <w:t xml:space="preserve">Figure </w:t>
      </w:r>
      <w:r>
        <w:fldChar w:fldCharType="begin"/>
      </w:r>
      <w:r>
        <w:instrText xml:space="preserve"> SEQ Figure \* ARABIC </w:instrText>
      </w:r>
      <w:r>
        <w:fldChar w:fldCharType="separate"/>
      </w:r>
      <w:r w:rsidR="00016AFD">
        <w:rPr>
          <w:noProof/>
        </w:rPr>
        <w:t>8</w:t>
      </w:r>
      <w:r>
        <w:fldChar w:fldCharType="end"/>
      </w:r>
      <w:r>
        <w:t>. Importance of certainty in development</w:t>
      </w:r>
      <w:bookmarkEnd w:id="37"/>
    </w:p>
    <w:p w:rsidR="00A42938" w:rsidRDefault="00A42938" w:rsidP="00A42938">
      <w:pPr>
        <w:pStyle w:val="Heading4"/>
      </w:pPr>
      <w:r>
        <w:t>Summary of results:</w:t>
      </w:r>
    </w:p>
    <w:p w:rsidR="00A42938" w:rsidRDefault="00A42938" w:rsidP="00A42938">
      <w:r>
        <w:rPr>
          <w:lang w:eastAsia="en-US"/>
        </w:rPr>
        <w:t>When r</w:t>
      </w:r>
      <w:r>
        <w:t xml:space="preserve">espondents were asked </w:t>
      </w:r>
      <w:r w:rsidR="007861D5">
        <w:t>how important it is to</w:t>
      </w:r>
      <w:r>
        <w:t xml:space="preserve"> provid</w:t>
      </w:r>
      <w:r w:rsidR="007861D5">
        <w:t>e</w:t>
      </w:r>
      <w:r>
        <w:t xml:space="preserve"> certainty in the amount of development on each site, three quarters of respondents</w:t>
      </w:r>
      <w:r w:rsidR="004F02FE">
        <w:t xml:space="preserve"> </w:t>
      </w:r>
      <w:r w:rsidR="000840F8">
        <w:t xml:space="preserve">(23) </w:t>
      </w:r>
      <w:r>
        <w:t xml:space="preserve">deemed these ‘very important’. Overall, 97% of respondents viewed these planning controls as at least ‘somewhat important’. </w:t>
      </w:r>
    </w:p>
    <w:p w:rsidR="006565B8" w:rsidRDefault="00FE34FE" w:rsidP="00627AAA">
      <w:pPr>
        <w:rPr>
          <w:lang w:eastAsia="en-US"/>
        </w:rPr>
      </w:pPr>
      <w:r>
        <w:rPr>
          <w:noProof/>
          <w:lang w:val="en-US" w:eastAsia="en-US"/>
        </w:rPr>
        <w:lastRenderedPageBreak/>
        <w:drawing>
          <wp:inline distT="0" distB="0" distL="0" distR="0" wp14:anchorId="463BB1C1" wp14:editId="6E79069D">
            <wp:extent cx="6300000" cy="3420000"/>
            <wp:effectExtent l="0" t="0" r="5715" b="9525"/>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5A06F3-6668-4FA0-B127-B29519197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Start w:id="38" w:name="_Hlk31025064"/>
    </w:p>
    <w:p w:rsidR="00A42938" w:rsidRDefault="00A42938" w:rsidP="00A42938">
      <w:pPr>
        <w:pStyle w:val="Caption"/>
      </w:pPr>
      <w:bookmarkStart w:id="39" w:name="_Toc33857067"/>
      <w:r>
        <w:t xml:space="preserve">Figure </w:t>
      </w:r>
      <w:r>
        <w:fldChar w:fldCharType="begin"/>
      </w:r>
      <w:r>
        <w:instrText xml:space="preserve"> SEQ Figure \* ARABIC </w:instrText>
      </w:r>
      <w:r>
        <w:fldChar w:fldCharType="separate"/>
      </w:r>
      <w:r w:rsidR="00016AFD">
        <w:rPr>
          <w:noProof/>
        </w:rPr>
        <w:t>9</w:t>
      </w:r>
      <w:r>
        <w:fldChar w:fldCharType="end"/>
      </w:r>
      <w:r>
        <w:t>. Importance of height and shape variation</w:t>
      </w:r>
      <w:bookmarkEnd w:id="39"/>
    </w:p>
    <w:bookmarkEnd w:id="38"/>
    <w:p w:rsidR="00A42938" w:rsidRDefault="00A42938" w:rsidP="00A42938">
      <w:pPr>
        <w:pStyle w:val="Heading4"/>
      </w:pPr>
      <w:r>
        <w:t>Summary of results:</w:t>
      </w:r>
    </w:p>
    <w:p w:rsidR="00A42938" w:rsidRPr="0000075A" w:rsidRDefault="00A42938" w:rsidP="00A42938">
      <w:pPr>
        <w:rPr>
          <w:lang w:eastAsia="en-US"/>
        </w:rPr>
      </w:pPr>
      <w:r>
        <w:rPr>
          <w:lang w:eastAsia="en-US"/>
        </w:rPr>
        <w:t>When r</w:t>
      </w:r>
      <w:r>
        <w:t xml:space="preserve">espondents were asked </w:t>
      </w:r>
      <w:r w:rsidR="007861D5">
        <w:t>how important it is to</w:t>
      </w:r>
      <w:r>
        <w:t xml:space="preserve"> allow variation in the height and shape of new buildings, almost half (48%) of respondents deemed these ‘very important’. In total, 87% of respondents felt that planning controls allowing height and shape variation were at least ‘somewhat important’, with only 12% showing that they felt it was ‘not very important’ or ‘not important at all’. </w:t>
      </w:r>
    </w:p>
    <w:p w:rsidR="00A42938" w:rsidRDefault="00A42938" w:rsidP="005C6C1C">
      <w:pPr>
        <w:pStyle w:val="Heading4"/>
        <w:rPr>
          <w:noProof/>
        </w:rPr>
      </w:pPr>
      <w:r w:rsidRPr="00D07EA8">
        <w:t xml:space="preserve">Comments made about </w:t>
      </w:r>
      <w:r>
        <w:t>urban structure and built form</w:t>
      </w:r>
      <w:r>
        <w:tab/>
        <w:t>15 comments</w:t>
      </w:r>
    </w:p>
    <w:p w:rsidR="00A42938" w:rsidRDefault="00A42938" w:rsidP="00A42938">
      <w:pPr>
        <w:rPr>
          <w:lang w:eastAsia="en-US"/>
        </w:rPr>
      </w:pPr>
      <w:r>
        <w:rPr>
          <w:lang w:eastAsia="en-US"/>
        </w:rPr>
        <w:t xml:space="preserve">Retaining a mid to low-rise character in the Macaulay area was important to several respondents, who expressed concerns about the height of buildings allowed to be built in the area. Comments outlined a concern that the charm and character of the area would be lost if new developments are too high. Some examples included: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53DAE28D" wp14:editId="0F321D9B">
                <wp:extent cx="6336030" cy="914400"/>
                <wp:effectExtent l="0" t="0" r="7620" b="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t>D</w:t>
                            </w:r>
                            <w:r w:rsidRPr="00616889">
                              <w:t>on't spoil our idy</w:t>
                            </w:r>
                            <w:r>
                              <w:t>l</w:t>
                            </w:r>
                            <w:r w:rsidRPr="00616889">
                              <w:t>lic charming neighbourhood; it's a little treasure here, don't go high rise</w:t>
                            </w:r>
                            <w:r>
                              <w:t xml:space="preserve">. </w:t>
                            </w:r>
                            <w:r w:rsidRPr="008C3739">
                              <w:t>~ face-to-face</w:t>
                            </w:r>
                          </w:p>
                        </w:txbxContent>
                      </wps:txbx>
                      <wps:bodyPr rot="0" vert="horz" wrap="square" lIns="0" tIns="36000" rIns="0" bIns="36000" anchor="t" anchorCtr="0">
                        <a:spAutoFit/>
                      </wps:bodyPr>
                    </wps:wsp>
                  </a:graphicData>
                </a:graphic>
              </wp:inline>
            </w:drawing>
          </mc:Choice>
          <mc:Fallback>
            <w:pict>
              <v:shape id="_x0000_s1061"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WuhiCECAAAcBAAADgAAAAAAAAAAAAAAAAAuAgAAZHJzL2Uyb0RvYy54bWxQSwEC&#10;LQAUAAYACAAAACEA+ak6rtoAAAAFAQAADwAAAAAAAAAAAAAAAAB7BAAAZHJzL2Rvd25yZXYueG1s&#10;UEsFBgAAAAAEAAQA8wAAAIIFAAAAAA==&#10;" fillcolor="#dddaeb" stroked="f">
                <v:textbox style="mso-fit-shape-to-text:t" inset="0,1mm,0,1mm">
                  <w:txbxContent>
                    <w:p w:rsidR="00F76A47" w:rsidRPr="00F04148" w:rsidRDefault="00F76A47" w:rsidP="00A42938">
                      <w:pPr>
                        <w:pStyle w:val="Quote"/>
                        <w:shd w:val="clear" w:color="auto" w:fill="auto"/>
                      </w:pPr>
                      <w:r>
                        <w:t>D</w:t>
                      </w:r>
                      <w:r w:rsidRPr="00616889">
                        <w:t>on't spoil our idy</w:t>
                      </w:r>
                      <w:r>
                        <w:t>l</w:t>
                      </w:r>
                      <w:r w:rsidRPr="00616889">
                        <w:t>lic charming neighbourhood; it's a little treasure here, don't go high rise</w:t>
                      </w:r>
                      <w:r>
                        <w:t xml:space="preserve">. </w:t>
                      </w:r>
                      <w:r w:rsidRPr="008C3739">
                        <w:t>~ 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0A689BF" wp14:editId="5FFF0DF8">
                <wp:extent cx="6336030" cy="914400"/>
                <wp:effectExtent l="0" t="0" r="7620" b="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t>Y</w:t>
                            </w:r>
                            <w:r w:rsidRPr="001D3202">
                              <w:t>ou can't create the street life without connects on the street, got to connect with people on the same level - high rise creates different types of environments that don't mix</w:t>
                            </w:r>
                            <w:r>
                              <w:t>.</w:t>
                            </w:r>
                            <w:r w:rsidRPr="001D3202">
                              <w:t xml:space="preserve"> European cities like Madrid have it righ</w:t>
                            </w:r>
                            <w:r>
                              <w:t>t,</w:t>
                            </w:r>
                            <w:r w:rsidRPr="001D3202">
                              <w:t xml:space="preserve"> 5-6 storeys</w:t>
                            </w:r>
                            <w:r>
                              <w:t xml:space="preserve">. </w:t>
                            </w:r>
                            <w:r w:rsidRPr="001B4E34">
                              <w:rPr>
                                <w:i w:val="0"/>
                                <w:iCs w:val="0"/>
                              </w:rPr>
                              <w:t xml:space="preserve">~ </w:t>
                            </w:r>
                            <w:r w:rsidRPr="008C3739">
                              <w:t>face-to-face</w:t>
                            </w:r>
                          </w:p>
                        </w:txbxContent>
                      </wps:txbx>
                      <wps:bodyPr rot="0" vert="horz" wrap="square" lIns="0" tIns="36000" rIns="0" bIns="36000" anchor="t" anchorCtr="0">
                        <a:spAutoFit/>
                      </wps:bodyPr>
                    </wps:wsp>
                  </a:graphicData>
                </a:graphic>
              </wp:inline>
            </w:drawing>
          </mc:Choice>
          <mc:Fallback>
            <w:pict>
              <v:shape id="_x0000_s1062"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9m8YQSECAAAcBAAADgAAAAAAAAAAAAAAAAAuAgAAZHJzL2Uyb0RvYy54bWxQSwEC&#10;LQAUAAYACAAAACEA+ak6rtoAAAAFAQAADwAAAAAAAAAAAAAAAAB7BAAAZHJzL2Rvd25yZXYueG1s&#10;UEsFBgAAAAAEAAQA8wAAAIIFAAAAAA==&#10;" fillcolor="#dddaeb" stroked="f">
                <v:textbox style="mso-fit-shape-to-text:t" inset="0,1mm,0,1mm">
                  <w:txbxContent>
                    <w:p w:rsidR="00F76A47" w:rsidRPr="00F04148" w:rsidRDefault="00F76A47" w:rsidP="00A42938">
                      <w:pPr>
                        <w:pStyle w:val="Quote"/>
                        <w:shd w:val="clear" w:color="auto" w:fill="auto"/>
                      </w:pPr>
                      <w:r>
                        <w:t>Y</w:t>
                      </w:r>
                      <w:r w:rsidRPr="001D3202">
                        <w:t>ou can't create the street life without connects on the street, got to connect with people on the same level - high rise creates different types of environments that don't mix</w:t>
                      </w:r>
                      <w:r>
                        <w:t>.</w:t>
                      </w:r>
                      <w:r w:rsidRPr="001D3202">
                        <w:t xml:space="preserve"> European cities like Madrid have it righ</w:t>
                      </w:r>
                      <w:r>
                        <w:t>t,</w:t>
                      </w:r>
                      <w:r w:rsidRPr="001D3202">
                        <w:t xml:space="preserve"> 5-6 storeys</w:t>
                      </w:r>
                      <w:r>
                        <w:t xml:space="preserve">. </w:t>
                      </w:r>
                      <w:r w:rsidRPr="001B4E34">
                        <w:rPr>
                          <w:i w:val="0"/>
                          <w:iCs w:val="0"/>
                        </w:rPr>
                        <w:t xml:space="preserve">~ </w:t>
                      </w:r>
                      <w:r w:rsidRPr="008C3739">
                        <w:t>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56C7DC07" wp14:editId="4C50D8D3">
                <wp:extent cx="6336030" cy="914400"/>
                <wp:effectExtent l="0" t="0" r="7620" b="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883A34">
                              <w:t xml:space="preserve">Kensington is a historically mixed residential and industrial area consisting largely of single and double storey buildings. The proposed height and mass controls for the Macaulay Structure Plan Refresh are excessive and out of context; they will dramatically change the village character of Kensington and, in some instances, destroy its heritage character. </w:t>
                            </w:r>
                            <w:r>
                              <w:rPr>
                                <w:i w:val="0"/>
                                <w:iCs w:val="0"/>
                              </w:rPr>
                              <w:t xml:space="preserve">~ </w:t>
                            </w:r>
                            <w:r w:rsidRPr="008C3739">
                              <w:t>written submission</w:t>
                            </w:r>
                          </w:p>
                        </w:txbxContent>
                      </wps:txbx>
                      <wps:bodyPr rot="0" vert="horz" wrap="square" lIns="0" tIns="36000" rIns="0" bIns="36000" anchor="t" anchorCtr="0">
                        <a:spAutoFit/>
                      </wps:bodyPr>
                    </wps:wsp>
                  </a:graphicData>
                </a:graphic>
              </wp:inline>
            </w:drawing>
          </mc:Choice>
          <mc:Fallback>
            <w:pict>
              <v:shape id="_x0000_s1063"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" fillcolor="#dddaeb" stroked="f">
                <v:textbox style="mso-fit-shape-to-text:t" inset="0,1mm,0,1mm">
                  <w:txbxContent>
                    <w:p w:rsidR="00F76A47" w:rsidRPr="00F04148" w:rsidRDefault="00F76A47" w:rsidP="00A42938">
                      <w:pPr>
                        <w:pStyle w:val="Quote"/>
                        <w:shd w:val="clear" w:color="auto" w:fill="auto"/>
                      </w:pPr>
                      <w:r w:rsidRPr="00883A34">
                        <w:t xml:space="preserve">Kensington is a historically mixed residential and industrial area consisting largely of single and double storey buildings. The proposed height and mass controls for the Macaulay Structure Plan Refresh are excessive and out of context; they will dramatically change the village character of Kensington and, in some instances, destroy its heritage character. </w:t>
                      </w:r>
                      <w:r>
                        <w:rPr>
                          <w:i w:val="0"/>
                          <w:iCs w:val="0"/>
                        </w:rPr>
                        <w:t xml:space="preserve">~ </w:t>
                      </w:r>
                      <w:r w:rsidRPr="008C3739">
                        <w:t>written submission</w:t>
                      </w:r>
                    </w:p>
                  </w:txbxContent>
                </v:textbox>
                <w10:anchorlock/>
              </v:shape>
            </w:pict>
          </mc:Fallback>
        </mc:AlternateContent>
      </w:r>
    </w:p>
    <w:p w:rsidR="00A42938" w:rsidRDefault="00A42938" w:rsidP="00A42938">
      <w:pPr>
        <w:rPr>
          <w:lang w:eastAsia="en-US"/>
        </w:rPr>
      </w:pPr>
      <w:r>
        <w:rPr>
          <w:lang w:eastAsia="en-US"/>
        </w:rPr>
        <w:lastRenderedPageBreak/>
        <w:t xml:space="preserve">These respondents generally asked for height controls or limits to be strictly and consistently enforced to maintain a mid-rise development, as the following comments suggest: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549B0027" wp14:editId="5961A86A">
                <wp:extent cx="6336030" cy="914400"/>
                <wp:effectExtent l="0" t="0" r="7620" b="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BC3EE2">
                              <w:t>Height controls should be mandatory, not discretionary, to give all parties certainty and prevent the overdevelopment that has blighted some nearby areas (e.g. Shiel Street and Canning Street, North Melbourne). ~</w:t>
                            </w:r>
                            <w:r w:rsidRPr="00BC3EE2">
                              <w:rPr>
                                <w:i w:val="0"/>
                                <w:iCs w:val="0"/>
                              </w:rPr>
                              <w:t xml:space="preserve"> </w:t>
                            </w:r>
                            <w:r w:rsidRPr="008C3739">
                              <w:t>written submission</w:t>
                            </w:r>
                          </w:p>
                        </w:txbxContent>
                      </wps:txbx>
                      <wps:bodyPr rot="0" vert="horz" wrap="square" lIns="0" tIns="36000" rIns="0" bIns="36000" anchor="t" anchorCtr="0">
                        <a:spAutoFit/>
                      </wps:bodyPr>
                    </wps:wsp>
                  </a:graphicData>
                </a:graphic>
              </wp:inline>
            </w:drawing>
          </mc:Choice>
          <mc:Fallback>
            <w:pict>
              <v:shape id="_x0000_s1064"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" fillcolor="#dddaeb" stroked="f">
                <v:textbox style="mso-fit-shape-to-text:t" inset="0,1mm,0,1mm">
                  <w:txbxContent>
                    <w:p w:rsidR="00F76A47" w:rsidRPr="00F04148" w:rsidRDefault="00F76A47" w:rsidP="00A42938">
                      <w:pPr>
                        <w:pStyle w:val="Quote"/>
                        <w:shd w:val="clear" w:color="auto" w:fill="auto"/>
                      </w:pPr>
                      <w:r w:rsidRPr="00BC3EE2">
                        <w:t>Height controls should be mandatory, not discretionary, to give all parties certainty and prevent the overdevelopment that has blighted some nearby areas (e.g. Shiel Street and Canning Street, North Melbourne). ~</w:t>
                      </w:r>
                      <w:r w:rsidRPr="00BC3EE2">
                        <w:rPr>
                          <w:i w:val="0"/>
                          <w:iCs w:val="0"/>
                        </w:rPr>
                        <w:t xml:space="preserve"> </w:t>
                      </w:r>
                      <w:r w:rsidRPr="008C3739">
                        <w:t>written submission</w:t>
                      </w:r>
                    </w:p>
                  </w:txbxContent>
                </v:textbox>
                <w10:anchorlock/>
              </v:shape>
            </w:pict>
          </mc:Fallback>
        </mc:AlternateContent>
      </w:r>
    </w:p>
    <w:p w:rsidR="00A42938" w:rsidRDefault="00A42938" w:rsidP="00A42938">
      <w:pPr>
        <w:rPr>
          <w:lang w:eastAsia="en-US"/>
        </w:rPr>
      </w:pPr>
      <w:r>
        <w:rPr>
          <w:lang w:eastAsia="en-US"/>
        </w:rPr>
        <w:t xml:space="preserve">The same respondent went on to say: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286D8F5" wp14:editId="5A3DD870">
                <wp:extent cx="6336030" cy="914400"/>
                <wp:effectExtent l="0" t="0" r="7620" b="0"/>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F76A47" w:rsidRPr="00754A27" w:rsidRDefault="00F76A47" w:rsidP="00A42938">
                            <w:pPr>
                              <w:pStyle w:val="Quote"/>
                              <w:shd w:val="clear" w:color="auto" w:fill="auto"/>
                              <w:rPr>
                                <w:b/>
                                <w:bCs/>
                              </w:rPr>
                            </w:pPr>
                            <w:r w:rsidRPr="00754A27">
                              <w:t xml:space="preserve">Re-use of existing buildings and materials, especially red brick, should be a high priority for reasons of aesthetics, sustainability and economics. Image 8 on page 26 of the Outcomes for Macaulay discussion paper is the best example in the document, from an architectural and design viewpoint. Here, the height of the new building reflects its neighbours rather than 'trumping' it with extra, incongruous storeys. </w:t>
                            </w:r>
                            <w:r w:rsidRPr="008C3739">
                              <w:t>~ written submission</w:t>
                            </w:r>
                          </w:p>
                        </w:txbxContent>
                      </wps:txbx>
                      <wps:bodyPr rot="0" vert="horz" wrap="square" lIns="0" tIns="36000" rIns="0" bIns="36000" anchor="t" anchorCtr="0">
                        <a:spAutoFit/>
                      </wps:bodyPr>
                    </wps:wsp>
                  </a:graphicData>
                </a:graphic>
              </wp:inline>
            </w:drawing>
          </mc:Choice>
          <mc:Fallback>
            <w:pict>
              <v:shape id="_x0000_s1065"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" fillcolor="#dddaeb" stroked="f">
                <v:textbox style="mso-fit-shape-to-text:t" inset="0,1mm,0,1mm">
                  <w:txbxContent>
                    <w:p w:rsidR="00F76A47" w:rsidRPr="00754A27" w:rsidRDefault="00F76A47" w:rsidP="00A42938">
                      <w:pPr>
                        <w:pStyle w:val="Quote"/>
                        <w:shd w:val="clear" w:color="auto" w:fill="auto"/>
                        <w:rPr>
                          <w:b/>
                          <w:bCs/>
                        </w:rPr>
                      </w:pPr>
                      <w:r w:rsidRPr="00754A27">
                        <w:t xml:space="preserve">Re-use of existing buildings and materials, especially red brick, should be a high priority for reasons of aesthetics, sustainability and economics. Image 8 on page 26 of the Outcomes for Macaulay discussion paper is the best example in the document, from an architectural and design viewpoint. Here, the height of the new building reflects its neighbours rather than 'trumping' it with extra, incongruous storeys. </w:t>
                      </w:r>
                      <w:r w:rsidRPr="008C3739">
                        <w:t>~ written submission</w:t>
                      </w:r>
                    </w:p>
                  </w:txbxContent>
                </v:textbox>
                <w10:anchorlock/>
              </v:shape>
            </w:pict>
          </mc:Fallback>
        </mc:AlternateContent>
      </w:r>
    </w:p>
    <w:p w:rsidR="007B6DB4" w:rsidRDefault="007B6DB4" w:rsidP="007B6DB4">
      <w:pPr>
        <w:rPr>
          <w:lang w:eastAsia="en-US"/>
        </w:rPr>
      </w:pPr>
      <w:r w:rsidRPr="00750B6D">
        <w:rPr>
          <w:noProof/>
          <w:color w:val="FF0000"/>
          <w:lang w:val="en-US" w:eastAsia="en-US"/>
        </w:rPr>
        <mc:AlternateContent>
          <mc:Choice Requires="wps">
            <w:drawing>
              <wp:inline distT="0" distB="0" distL="0" distR="0" wp14:anchorId="319502BE" wp14:editId="3C970931">
                <wp:extent cx="6336030" cy="914400"/>
                <wp:effectExtent l="0" t="0" r="7620" b="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7B6DB4" w:rsidRPr="00F04148" w:rsidRDefault="00D4509B" w:rsidP="007B6DB4">
                            <w:pPr>
                              <w:pStyle w:val="Quote"/>
                              <w:shd w:val="clear" w:color="auto" w:fill="auto"/>
                            </w:pPr>
                            <w:r w:rsidRPr="00D4509B">
                              <w:t xml:space="preserve">Many properties have difficult interfaces – how will they achieve the FAR – how are you testing with context? ~ </w:t>
                            </w:r>
                            <w:r w:rsidR="00CF1AB1">
                              <w:t>face-to-face</w:t>
                            </w:r>
                          </w:p>
                        </w:txbxContent>
                      </wps:txbx>
                      <wps:bodyPr rot="0" vert="horz" wrap="square" lIns="0" tIns="36000" rIns="0" bIns="36000" anchor="t" anchorCtr="0">
                        <a:spAutoFit/>
                      </wps:bodyPr>
                    </wps:wsp>
                  </a:graphicData>
                </a:graphic>
              </wp:inline>
            </w:drawing>
          </mc:Choice>
          <mc:Fallback>
            <w:pict>
              <v:shape id="_x0000_s1066"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k7rsKyECAAAdBAAADgAAAAAAAAAAAAAAAAAuAgAAZHJzL2Uyb0RvYy54bWxQSwEC&#10;LQAUAAYACAAAACEA+ak6rtoAAAAFAQAADwAAAAAAAAAAAAAAAAB7BAAAZHJzL2Rvd25yZXYueG1s&#10;UEsFBgAAAAAEAAQA8wAAAIIFAAAAAA==&#10;" fillcolor="#dddaeb" stroked="f">
                <v:textbox style="mso-fit-shape-to-text:t" inset="0,1mm,0,1mm">
                  <w:txbxContent>
                    <w:p w:rsidR="007B6DB4" w:rsidRPr="00F04148" w:rsidRDefault="00D4509B" w:rsidP="007B6DB4">
                      <w:pPr>
                        <w:pStyle w:val="Quote"/>
                        <w:shd w:val="clear" w:color="auto" w:fill="auto"/>
                      </w:pPr>
                      <w:r w:rsidRPr="00D4509B">
                        <w:t xml:space="preserve">Many properties have difficult interfaces – how will they achieve the FAR – how are you testing with context? ~ </w:t>
                      </w:r>
                      <w:r w:rsidR="00CF1AB1">
                        <w:t>face-to-face</w:t>
                      </w:r>
                    </w:p>
                  </w:txbxContent>
                </v:textbox>
                <w10:anchorlock/>
              </v:shape>
            </w:pict>
          </mc:Fallback>
        </mc:AlternateContent>
      </w:r>
    </w:p>
    <w:p w:rsidR="007B6DB4" w:rsidRDefault="007B6DB4" w:rsidP="007B6DB4">
      <w:pPr>
        <w:rPr>
          <w:lang w:eastAsia="en-US"/>
        </w:rPr>
      </w:pPr>
      <w:r w:rsidRPr="00750B6D">
        <w:rPr>
          <w:noProof/>
          <w:color w:val="FF0000"/>
          <w:lang w:val="en-US" w:eastAsia="en-US"/>
        </w:rPr>
        <mc:AlternateContent>
          <mc:Choice Requires="wps">
            <w:drawing>
              <wp:inline distT="0" distB="0" distL="0" distR="0" wp14:anchorId="5B29810B" wp14:editId="62485B2F">
                <wp:extent cx="6336030" cy="914400"/>
                <wp:effectExtent l="0" t="0" r="7620" b="0"/>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7B6DB4" w:rsidRPr="00F04148" w:rsidRDefault="00AB2DBD" w:rsidP="007B6DB4">
                            <w:pPr>
                              <w:pStyle w:val="Quote"/>
                              <w:shd w:val="clear" w:color="auto" w:fill="auto"/>
                            </w:pPr>
                            <w:r w:rsidRPr="00AB2DBD">
                              <w:t>Provision of open space and through block links – how does council see this broken up? How will planning applications be assessed? ~</w:t>
                            </w:r>
                            <w:r w:rsidR="00CF1AB1">
                              <w:t xml:space="preserve"> face-to-face</w:t>
                            </w:r>
                          </w:p>
                        </w:txbxContent>
                      </wps:txbx>
                      <wps:bodyPr rot="0" vert="horz" wrap="square" lIns="0" tIns="36000" rIns="0" bIns="36000" anchor="t" anchorCtr="0">
                        <a:spAutoFit/>
                      </wps:bodyPr>
                    </wps:wsp>
                  </a:graphicData>
                </a:graphic>
              </wp:inline>
            </w:drawing>
          </mc:Choice>
          <mc:Fallback>
            <w:pict>
              <v:shape id="_x0000_s1067"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" fillcolor="#dddaeb" stroked="f">
                <v:textbox style="mso-fit-shape-to-text:t" inset="0,1mm,0,1mm">
                  <w:txbxContent>
                    <w:p w:rsidR="007B6DB4" w:rsidRPr="00F04148" w:rsidRDefault="00AB2DBD" w:rsidP="007B6DB4">
                      <w:pPr>
                        <w:pStyle w:val="Quote"/>
                        <w:shd w:val="clear" w:color="auto" w:fill="auto"/>
                      </w:pPr>
                      <w:r w:rsidRPr="00AB2DBD">
                        <w:t>Provision of open space and through block links – how does council see this broken up? How will planning applications be assessed? ~</w:t>
                      </w:r>
                      <w:r w:rsidR="00CF1AB1">
                        <w:t xml:space="preserve"> face-to-face</w:t>
                      </w:r>
                    </w:p>
                  </w:txbxContent>
                </v:textbox>
                <w10:anchorlock/>
              </v:shape>
            </w:pict>
          </mc:Fallback>
        </mc:AlternateContent>
      </w:r>
    </w:p>
    <w:p w:rsidR="007B6DB4" w:rsidRDefault="00826258" w:rsidP="00A42938">
      <w:pPr>
        <w:rPr>
          <w:lang w:eastAsia="en-US"/>
        </w:rPr>
      </w:pPr>
      <w:r w:rsidRPr="00750B6D">
        <w:rPr>
          <w:noProof/>
          <w:color w:val="FF0000"/>
          <w:lang w:val="en-US" w:eastAsia="en-US"/>
        </w:rPr>
        <mc:AlternateContent>
          <mc:Choice Requires="wps">
            <w:drawing>
              <wp:inline distT="0" distB="0" distL="0" distR="0" wp14:anchorId="071239CB" wp14:editId="613FCD07">
                <wp:extent cx="6336030" cy="914400"/>
                <wp:effectExtent l="0" t="0" r="7620" b="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DDAEB"/>
                        </a:solidFill>
                        <a:ln w="9525">
                          <a:noFill/>
                          <a:miter lim="800000"/>
                          <a:headEnd/>
                          <a:tailEnd/>
                        </a:ln>
                      </wps:spPr>
                      <wps:txbx>
                        <w:txbxContent>
                          <w:p w:rsidR="00826258" w:rsidRPr="00F04148" w:rsidRDefault="00826258" w:rsidP="00826258">
                            <w:pPr>
                              <w:pStyle w:val="Quote"/>
                              <w:shd w:val="clear" w:color="auto" w:fill="auto"/>
                            </w:pPr>
                            <w:r w:rsidRPr="006C4F2A">
                              <w:t xml:space="preserve">There is extensive contamination and flooding in the area, this limits the amount of underground car parking available – restriction in yield if you don’t go up – Is this considered in your modelling? ~ </w:t>
                            </w:r>
                            <w:r w:rsidR="00CF1AB1">
                              <w:t>face-to-face</w:t>
                            </w:r>
                          </w:p>
                        </w:txbxContent>
                      </wps:txbx>
                      <wps:bodyPr rot="0" vert="horz" wrap="square" lIns="0" tIns="36000" rIns="0" bIns="36000" anchor="t" anchorCtr="0">
                        <a:spAutoFit/>
                      </wps:bodyPr>
                    </wps:wsp>
                  </a:graphicData>
                </a:graphic>
              </wp:inline>
            </w:drawing>
          </mc:Choice>
          <mc:Fallback>
            <w:pict>
              <v:shape id="_x0000_s1068"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" fillcolor="#dddaeb" stroked="f">
                <v:textbox style="mso-fit-shape-to-text:t" inset="0,1mm,0,1mm">
                  <w:txbxContent>
                    <w:p w:rsidR="00826258" w:rsidRPr="00F04148" w:rsidRDefault="00826258" w:rsidP="00826258">
                      <w:pPr>
                        <w:pStyle w:val="Quote"/>
                        <w:shd w:val="clear" w:color="auto" w:fill="auto"/>
                      </w:pPr>
                      <w:r w:rsidRPr="006C4F2A">
                        <w:t xml:space="preserve">There is extensive contamination and flooding in the area, this limits the amount of underground car parking available – restriction in yield if you don’t go up – Is this considered in your modelling? ~ </w:t>
                      </w:r>
                      <w:r w:rsidR="00CF1AB1">
                        <w:t>face-to-face</w:t>
                      </w:r>
                    </w:p>
                  </w:txbxContent>
                </v:textbox>
                <w10:anchorlock/>
              </v:shape>
            </w:pict>
          </mc:Fallback>
        </mc:AlternateContent>
      </w:r>
    </w:p>
    <w:p w:rsidR="00A42938" w:rsidRDefault="00A42938" w:rsidP="00A42938">
      <w:pPr>
        <w:pStyle w:val="Heading2"/>
      </w:pPr>
      <w:r>
        <w:t>What was heard</w:t>
      </w:r>
    </w:p>
    <w:p w:rsidR="00A42938" w:rsidRDefault="00A42938" w:rsidP="00A42938">
      <w:pPr>
        <w:pStyle w:val="ListParagraph"/>
        <w:numPr>
          <w:ilvl w:val="0"/>
          <w:numId w:val="6"/>
        </w:numPr>
      </w:pPr>
      <w:r>
        <w:t>We do not support unfettered high-rise development</w:t>
      </w:r>
    </w:p>
    <w:p w:rsidR="00A42938" w:rsidRDefault="00A42938" w:rsidP="00A42938">
      <w:pPr>
        <w:pStyle w:val="ListParagraph"/>
        <w:numPr>
          <w:ilvl w:val="0"/>
          <w:numId w:val="6"/>
        </w:numPr>
      </w:pPr>
      <w:r>
        <w:t>It is important that height restrictions are in place to ensure human-scale living is retained</w:t>
      </w:r>
    </w:p>
    <w:p w:rsidR="00A42938" w:rsidRDefault="00A42938" w:rsidP="005C6C1C">
      <w:pPr>
        <w:pStyle w:val="ListParagraph"/>
        <w:numPr>
          <w:ilvl w:val="0"/>
          <w:numId w:val="6"/>
        </w:numPr>
      </w:pPr>
      <w:r>
        <w:t>We value the aesthetics of our neighborhood.</w:t>
      </w:r>
      <w:bookmarkStart w:id="40" w:name="_Toc30170468"/>
    </w:p>
    <w:p w:rsidR="00A42938" w:rsidRDefault="00A42938" w:rsidP="00A42938">
      <w:pPr>
        <w:pStyle w:val="Heading1"/>
      </w:pPr>
      <w:bookmarkStart w:id="41" w:name="_Toc33854324"/>
      <w:r>
        <w:t>On transport and access</w:t>
      </w:r>
      <w:bookmarkEnd w:id="40"/>
      <w:r>
        <w:t xml:space="preserve"> (theme 3)</w:t>
      </w:r>
      <w:bookmarkEnd w:id="41"/>
    </w:p>
    <w:p w:rsidR="00A42938" w:rsidRPr="00596721" w:rsidRDefault="00A42938" w:rsidP="00A42938">
      <w:pPr>
        <w:pStyle w:val="Heading2"/>
      </w:pPr>
      <w:bookmarkStart w:id="42" w:name="_Toc30170469"/>
      <w:r>
        <w:lastRenderedPageBreak/>
        <w:t xml:space="preserve">What was said: </w:t>
      </w:r>
      <w:bookmarkEnd w:id="42"/>
      <w:r>
        <w:t>walking routes</w:t>
      </w:r>
    </w:p>
    <w:p w:rsidR="00A42938" w:rsidRDefault="00807AAB" w:rsidP="00A42938">
      <w:r>
        <w:rPr>
          <w:noProof/>
          <w:lang w:val="en-US" w:eastAsia="en-US"/>
        </w:rPr>
        <w:drawing>
          <wp:inline distT="0" distB="0" distL="0" distR="0" wp14:anchorId="09A94EB0" wp14:editId="042DB147">
            <wp:extent cx="6300000" cy="3420000"/>
            <wp:effectExtent l="0" t="0" r="5715" b="9525"/>
            <wp:docPr id="31" name="Chart 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665065-1D9E-40C5-BFD8-B89CD099F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42938" w:rsidRPr="00CA0026" w:rsidRDefault="00CA0026" w:rsidP="00CA0026">
      <w:pPr>
        <w:pStyle w:val="Caption"/>
      </w:pPr>
      <w:bookmarkStart w:id="43" w:name="_Toc33857068"/>
      <w:r>
        <w:t xml:space="preserve">Figure </w:t>
      </w:r>
      <w:r>
        <w:fldChar w:fldCharType="begin"/>
      </w:r>
      <w:r>
        <w:instrText xml:space="preserve"> SEQ Figure \* ARABIC </w:instrText>
      </w:r>
      <w:r>
        <w:fldChar w:fldCharType="separate"/>
      </w:r>
      <w:r w:rsidR="00016AFD">
        <w:rPr>
          <w:noProof/>
        </w:rPr>
        <w:t>10</w:t>
      </w:r>
      <w:r>
        <w:fldChar w:fldCharType="end"/>
      </w:r>
      <w:r>
        <w:t xml:space="preserve">. </w:t>
      </w:r>
      <w:r w:rsidR="00A42938" w:rsidRPr="00CA0026">
        <w:t>Importance of walking route improvement</w:t>
      </w:r>
      <w:bookmarkEnd w:id="43"/>
    </w:p>
    <w:p w:rsidR="00A42938" w:rsidRDefault="00A42938" w:rsidP="00A42938">
      <w:pPr>
        <w:pStyle w:val="Heading4"/>
      </w:pPr>
      <w:r>
        <w:t>Summary of results:</w:t>
      </w:r>
    </w:p>
    <w:p w:rsidR="003454D4" w:rsidRDefault="00A42938" w:rsidP="003454D4">
      <w:r>
        <w:rPr>
          <w:lang w:eastAsia="en-US"/>
        </w:rPr>
        <w:t>When respondents were asked about the importance of improving walking routes in the Macaulay Precinct, the majority (94%) of survey respondents were in favour</w:t>
      </w:r>
      <w:r w:rsidR="00812ACB">
        <w:rPr>
          <w:lang w:eastAsia="en-US"/>
        </w:rPr>
        <w:t xml:space="preserve">, with </w:t>
      </w:r>
      <w:r>
        <w:t xml:space="preserve">majority </w:t>
      </w:r>
      <w:r w:rsidR="001112A4">
        <w:t>believing</w:t>
      </w:r>
      <w:r w:rsidR="00812ACB">
        <w:t xml:space="preserve"> it to be</w:t>
      </w:r>
      <w:r>
        <w:t xml:space="preserve"> ‘very important’. </w:t>
      </w:r>
    </w:p>
    <w:p w:rsidR="00A42938" w:rsidRPr="003454D4" w:rsidRDefault="00A42938" w:rsidP="003454D4">
      <w:pPr>
        <w:pStyle w:val="Heading4"/>
        <w:rPr>
          <w:color w:val="000000" w:themeColor="text1"/>
          <w:szCs w:val="28"/>
        </w:rPr>
      </w:pPr>
      <w:r>
        <w:t>Comments about improved walkways</w:t>
      </w:r>
      <w:r>
        <w:tab/>
        <w:t>3 comments</w:t>
      </w:r>
    </w:p>
    <w:p w:rsidR="00A42938" w:rsidRDefault="00A42938" w:rsidP="00A42938">
      <w:r>
        <w:t xml:space="preserve">Two respondents commented in support of improving walking routes within the Macaulay precinct. One respondent stated: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27C1C4D5" wp14:editId="4FA8F6AB">
                <wp:extent cx="6336030" cy="914400"/>
                <wp:effectExtent l="0" t="0" r="762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t>S</w:t>
                            </w:r>
                            <w:r w:rsidRPr="008212FE">
                              <w:t xml:space="preserve">treets prioritised for people; better walkability, separated bike lanes, no </w:t>
                            </w:r>
                            <w:r>
                              <w:t>or</w:t>
                            </w:r>
                            <w:r w:rsidRPr="008212FE">
                              <w:t xml:space="preserve"> reduced on-street parking, more trees &amp; gardens</w:t>
                            </w:r>
                            <w:r>
                              <w:t xml:space="preserve">. </w:t>
                            </w:r>
                            <w:r w:rsidRPr="000762B6">
                              <w:rPr>
                                <w:i w:val="0"/>
                                <w:iCs w:val="0"/>
                              </w:rPr>
                              <w:t>~ face-to-face</w:t>
                            </w:r>
                          </w:p>
                        </w:txbxContent>
                      </wps:txbx>
                      <wps:bodyPr rot="0" vert="horz" wrap="square" lIns="0" tIns="36000" rIns="0" bIns="36000" anchor="t" anchorCtr="0">
                        <a:spAutoFit/>
                      </wps:bodyPr>
                    </wps:wsp>
                  </a:graphicData>
                </a:graphic>
              </wp:inline>
            </w:drawing>
          </mc:Choice>
          <mc:Fallback>
            <w:pict>
              <v:shape id="_x0000_s1069"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W9mVDSECAAAcBAAADgAAAAAAAAAAAAAAAAAuAgAAZHJzL2Uyb0RvYy54bWxQ&#10;SwECLQAUAAYACAAAACEAZhKaLd0AAAAFAQAADwAAAAAAAAAAAAAAAAB7BAAAZHJzL2Rvd25yZXYu&#10;eG1sUEsFBgAAAAAEAAQA8wAAAIUFAAAAAA==&#10;" fillcolor="#d1cde6" stroked="f">
                <v:textbox style="mso-fit-shape-to-text:t" inset="0,1mm,0,1mm">
                  <w:txbxContent>
                    <w:p w:rsidR="00F76A47" w:rsidRPr="00F04148" w:rsidRDefault="00F76A47" w:rsidP="00A42938">
                      <w:pPr>
                        <w:pStyle w:val="Quote"/>
                      </w:pPr>
                      <w:r>
                        <w:t>S</w:t>
                      </w:r>
                      <w:r w:rsidRPr="008212FE">
                        <w:t xml:space="preserve">treets prioritised for people; better walkability, separated bike lanes, no </w:t>
                      </w:r>
                      <w:r>
                        <w:t>or</w:t>
                      </w:r>
                      <w:r w:rsidRPr="008212FE">
                        <w:t xml:space="preserve"> reduced on-street parking, more trees &amp; gardens</w:t>
                      </w:r>
                      <w:r>
                        <w:t xml:space="preserve">. </w:t>
                      </w:r>
                      <w:r w:rsidRPr="000762B6">
                        <w:rPr>
                          <w:i w:val="0"/>
                          <w:iCs w:val="0"/>
                        </w:rPr>
                        <w:t>~ face-to-face</w:t>
                      </w:r>
                    </w:p>
                  </w:txbxContent>
                </v:textbox>
                <w10:anchorlock/>
              </v:shape>
            </w:pict>
          </mc:Fallback>
        </mc:AlternateContent>
      </w:r>
    </w:p>
    <w:p w:rsidR="00A42938" w:rsidRDefault="00A42938" w:rsidP="00A42938">
      <w:pPr>
        <w:pStyle w:val="Heading2"/>
      </w:pPr>
      <w:r>
        <w:t>What was heard</w:t>
      </w:r>
    </w:p>
    <w:p w:rsidR="00A42938" w:rsidRDefault="00A42938" w:rsidP="00A42938">
      <w:pPr>
        <w:pStyle w:val="ListParagraph"/>
        <w:numPr>
          <w:ilvl w:val="0"/>
          <w:numId w:val="7"/>
        </w:numPr>
      </w:pPr>
      <w:bookmarkStart w:id="44" w:name="_Toc30170471"/>
      <w:r>
        <w:t>We all agree, to at least some degree, that walking routes should be improved</w:t>
      </w:r>
    </w:p>
    <w:p w:rsidR="00A42938" w:rsidRDefault="00A42938" w:rsidP="002B772D">
      <w:pPr>
        <w:pStyle w:val="ListParagraph"/>
        <w:numPr>
          <w:ilvl w:val="0"/>
          <w:numId w:val="7"/>
        </w:numPr>
        <w:rPr>
          <w:noProof/>
        </w:rPr>
      </w:pPr>
      <w:r>
        <w:t>Walking route improvement will assist people’s ability to move around within the area.</w:t>
      </w:r>
      <w:r>
        <w:br w:type="page"/>
      </w:r>
    </w:p>
    <w:p w:rsidR="00A42938" w:rsidRPr="00596721" w:rsidRDefault="00A42938" w:rsidP="00A42938">
      <w:pPr>
        <w:pStyle w:val="Heading2"/>
      </w:pPr>
      <w:r>
        <w:t xml:space="preserve">What was said: </w:t>
      </w:r>
      <w:bookmarkEnd w:id="44"/>
      <w:r>
        <w:t>bike paths</w:t>
      </w:r>
    </w:p>
    <w:p w:rsidR="00A42938" w:rsidRDefault="00CA0B55" w:rsidP="00A42938">
      <w:r>
        <w:rPr>
          <w:noProof/>
          <w:lang w:val="en-US" w:eastAsia="en-US"/>
        </w:rPr>
        <w:drawing>
          <wp:inline distT="0" distB="0" distL="0" distR="0" wp14:anchorId="763C385F" wp14:editId="6309AA1D">
            <wp:extent cx="6300000" cy="3420000"/>
            <wp:effectExtent l="0" t="0" r="5715" b="9525"/>
            <wp:docPr id="35" name="Chart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6FF7C1-4F59-46A0-A0D2-585ECF518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42938" w:rsidRDefault="00A42938" w:rsidP="00A42938">
      <w:pPr>
        <w:pStyle w:val="Caption"/>
        <w:rPr>
          <w:lang w:val="en-US"/>
        </w:rPr>
      </w:pPr>
      <w:bookmarkStart w:id="45" w:name="_Toc33857069"/>
      <w:bookmarkStart w:id="46" w:name="_Hlk31024923"/>
      <w:r>
        <w:t xml:space="preserve">Figure </w:t>
      </w:r>
      <w:r>
        <w:fldChar w:fldCharType="begin"/>
      </w:r>
      <w:r>
        <w:instrText xml:space="preserve"> SEQ Figure \* ARABIC </w:instrText>
      </w:r>
      <w:r>
        <w:fldChar w:fldCharType="separate"/>
      </w:r>
      <w:r w:rsidR="00016AFD">
        <w:rPr>
          <w:noProof/>
        </w:rPr>
        <w:t>11</w:t>
      </w:r>
      <w:r>
        <w:fldChar w:fldCharType="end"/>
      </w:r>
      <w:r>
        <w:t>. Importance of bike path improvement</w:t>
      </w:r>
      <w:bookmarkEnd w:id="45"/>
    </w:p>
    <w:bookmarkEnd w:id="46"/>
    <w:p w:rsidR="00A42938" w:rsidRDefault="00A42938" w:rsidP="00A42938">
      <w:pPr>
        <w:pStyle w:val="Heading4"/>
      </w:pPr>
      <w:r>
        <w:t>Summary of results:</w:t>
      </w:r>
    </w:p>
    <w:p w:rsidR="00A42938" w:rsidRPr="00192B8E" w:rsidRDefault="00A42938" w:rsidP="005C6C1C">
      <w:r>
        <w:rPr>
          <w:lang w:eastAsia="en-US"/>
        </w:rPr>
        <w:t xml:space="preserve">When respondents were asked about the importance of improving bike paths around Macaulay, the majority of respondents (88%) viewed this as important. </w:t>
      </w:r>
      <w:r w:rsidRPr="00192B8E">
        <w:t xml:space="preserve">Fewer than 15% of survey respondents assessed bike path improvement as </w:t>
      </w:r>
      <w:r>
        <w:t>‘</w:t>
      </w:r>
      <w:r w:rsidRPr="00192B8E">
        <w:t>not at all</w:t>
      </w:r>
      <w:r>
        <w:t>’</w:t>
      </w:r>
      <w:r w:rsidRPr="00192B8E">
        <w:t xml:space="preserve"> or </w:t>
      </w:r>
      <w:r>
        <w:t>‘</w:t>
      </w:r>
      <w:r w:rsidRPr="00192B8E">
        <w:t>not very important</w:t>
      </w:r>
      <w:r>
        <w:t>’</w:t>
      </w:r>
      <w:r w:rsidRPr="00192B8E">
        <w:t xml:space="preserve">. </w:t>
      </w:r>
    </w:p>
    <w:p w:rsidR="00A42938" w:rsidRDefault="00A42938" w:rsidP="005C6C1C">
      <w:pPr>
        <w:pStyle w:val="Heading4"/>
      </w:pPr>
      <w:r>
        <w:t>Comments about improved bike paths</w:t>
      </w:r>
      <w:r>
        <w:tab/>
        <w:t>4 comments</w:t>
      </w:r>
    </w:p>
    <w:p w:rsidR="00A42938" w:rsidRDefault="00A42938" w:rsidP="00A42938">
      <w:pPr>
        <w:rPr>
          <w:lang w:eastAsia="en-US"/>
        </w:rPr>
      </w:pPr>
      <w:r>
        <w:rPr>
          <w:lang w:eastAsia="en-US"/>
        </w:rPr>
        <w:t>Respondents who supported improved bike paths suggested creating separate lanes for bikes and improving the safety of bike paths. One comment simply stated:</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003332CE" wp14:editId="4730B2DF">
                <wp:extent cx="6336030" cy="914400"/>
                <wp:effectExtent l="0" t="0" r="7620" b="3175"/>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t>G</w:t>
                            </w:r>
                            <w:r w:rsidRPr="00FA32EB">
                              <w:t>ot to improve the safety of cycling paths</w:t>
                            </w:r>
                            <w:r>
                              <w:t xml:space="preserve">. </w:t>
                            </w:r>
                            <w:r w:rsidRPr="001B4E34">
                              <w:rPr>
                                <w:i w:val="0"/>
                                <w:iCs w:val="0"/>
                              </w:rPr>
                              <w:t>~ face-to-face</w:t>
                            </w:r>
                          </w:p>
                        </w:txbxContent>
                      </wps:txbx>
                      <wps:bodyPr rot="0" vert="horz" wrap="square" lIns="0" tIns="36000" rIns="0" bIns="36000" anchor="t" anchorCtr="0">
                        <a:spAutoFit/>
                      </wps:bodyPr>
                    </wps:wsp>
                  </a:graphicData>
                </a:graphic>
              </wp:inline>
            </w:drawing>
          </mc:Choice>
          <mc:Fallback>
            <w:pict>
              <v:shape id="_x0000_s1070"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KZjRtCECAAAcBAAADgAAAAAAAAAAAAAAAAAuAgAAZHJzL2Uyb0RvYy54bWxQ&#10;SwECLQAUAAYACAAAACEAZhKaLd0AAAAFAQAADwAAAAAAAAAAAAAAAAB7BAAAZHJzL2Rvd25yZXYu&#10;eG1sUEsFBgAAAAAEAAQA8wAAAIUFAAAAAA==&#10;" fillcolor="#d1cde6" stroked="f">
                <v:textbox style="mso-fit-shape-to-text:t" inset="0,1mm,0,1mm">
                  <w:txbxContent>
                    <w:p w:rsidR="00F76A47" w:rsidRPr="00F04148" w:rsidRDefault="00F76A47" w:rsidP="00A42938">
                      <w:pPr>
                        <w:pStyle w:val="Quote"/>
                      </w:pPr>
                      <w:r>
                        <w:t>G</w:t>
                      </w:r>
                      <w:r w:rsidRPr="00FA32EB">
                        <w:t>ot to improve the safety of cycling paths</w:t>
                      </w:r>
                      <w:r>
                        <w:t xml:space="preserve">. </w:t>
                      </w:r>
                      <w:r w:rsidRPr="001B4E34">
                        <w:rPr>
                          <w:i w:val="0"/>
                          <w:iCs w:val="0"/>
                        </w:rPr>
                        <w:t>~ face-to-face</w:t>
                      </w:r>
                    </w:p>
                  </w:txbxContent>
                </v:textbox>
                <w10:anchorlock/>
              </v:shape>
            </w:pict>
          </mc:Fallback>
        </mc:AlternateContent>
      </w:r>
    </w:p>
    <w:p w:rsidR="00A42938" w:rsidRDefault="00A42938" w:rsidP="00A42938">
      <w:pPr>
        <w:pStyle w:val="Heading2"/>
      </w:pPr>
      <w:r>
        <w:t>What was heard</w:t>
      </w:r>
    </w:p>
    <w:p w:rsidR="00A42938" w:rsidRDefault="00A42938" w:rsidP="00A42938">
      <w:pPr>
        <w:pStyle w:val="ListParagraph"/>
        <w:numPr>
          <w:ilvl w:val="0"/>
          <w:numId w:val="8"/>
        </w:numPr>
        <w:rPr>
          <w:lang w:eastAsia="en-US"/>
        </w:rPr>
      </w:pPr>
      <w:r>
        <w:rPr>
          <w:lang w:eastAsia="en-US"/>
        </w:rPr>
        <w:t xml:space="preserve">It is important that bike paths are improved  </w:t>
      </w:r>
    </w:p>
    <w:p w:rsidR="00A42938" w:rsidRDefault="00A42938" w:rsidP="00A42938">
      <w:pPr>
        <w:pStyle w:val="ListParagraph"/>
        <w:numPr>
          <w:ilvl w:val="0"/>
          <w:numId w:val="8"/>
        </w:numPr>
        <w:rPr>
          <w:lang w:eastAsia="en-US"/>
        </w:rPr>
      </w:pPr>
      <w:r>
        <w:rPr>
          <w:lang w:eastAsia="en-US"/>
        </w:rPr>
        <w:t xml:space="preserve">Cyclists should be able to use this mode safely, and separate bike paths </w:t>
      </w:r>
      <w:r w:rsidR="00812ACB">
        <w:rPr>
          <w:lang w:eastAsia="en-US"/>
        </w:rPr>
        <w:t xml:space="preserve">are </w:t>
      </w:r>
      <w:r>
        <w:rPr>
          <w:lang w:eastAsia="en-US"/>
        </w:rPr>
        <w:t xml:space="preserve">the best way to achieve this. </w:t>
      </w:r>
    </w:p>
    <w:p w:rsidR="00A42938" w:rsidRDefault="00A42938" w:rsidP="00A42938">
      <w:pPr>
        <w:pStyle w:val="ListParagraph"/>
        <w:numPr>
          <w:ilvl w:val="0"/>
          <w:numId w:val="0"/>
        </w:numPr>
        <w:ind w:left="360"/>
        <w:rPr>
          <w:lang w:eastAsia="en-US"/>
        </w:rPr>
      </w:pPr>
    </w:p>
    <w:p w:rsidR="00A42938" w:rsidRPr="00596721" w:rsidRDefault="00A42938" w:rsidP="00A42938">
      <w:pPr>
        <w:pStyle w:val="Heading2"/>
      </w:pPr>
      <w:bookmarkStart w:id="47" w:name="_Toc30170473"/>
      <w:r>
        <w:t>What was said: public transport</w:t>
      </w:r>
      <w:bookmarkEnd w:id="47"/>
    </w:p>
    <w:p w:rsidR="00A42938" w:rsidRDefault="0098021A" w:rsidP="00A42938">
      <w:r>
        <w:rPr>
          <w:noProof/>
          <w:lang w:val="en-US" w:eastAsia="en-US"/>
        </w:rPr>
        <w:drawing>
          <wp:inline distT="0" distB="0" distL="0" distR="0" wp14:anchorId="13FAE18D" wp14:editId="65F9DA70">
            <wp:extent cx="6300000" cy="3420000"/>
            <wp:effectExtent l="0" t="0" r="5715" b="9525"/>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FA1D0C-B513-48F7-A785-734EB0681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42938" w:rsidRDefault="00A42938" w:rsidP="00A42938">
      <w:pPr>
        <w:pStyle w:val="Caption"/>
      </w:pPr>
      <w:bookmarkStart w:id="48" w:name="_Toc33857070"/>
      <w:r>
        <w:t xml:space="preserve">Figure </w:t>
      </w:r>
      <w:r>
        <w:fldChar w:fldCharType="begin"/>
      </w:r>
      <w:r>
        <w:instrText xml:space="preserve"> SEQ Figure \* ARABIC </w:instrText>
      </w:r>
      <w:r>
        <w:fldChar w:fldCharType="separate"/>
      </w:r>
      <w:r w:rsidR="00016AFD">
        <w:rPr>
          <w:noProof/>
        </w:rPr>
        <w:t>12</w:t>
      </w:r>
      <w:r>
        <w:fldChar w:fldCharType="end"/>
      </w:r>
      <w:r>
        <w:t>. Importance of improving public transport</w:t>
      </w:r>
      <w:bookmarkEnd w:id="48"/>
    </w:p>
    <w:p w:rsidR="00A42938" w:rsidRDefault="00A42938" w:rsidP="00A42938">
      <w:pPr>
        <w:pStyle w:val="Heading4"/>
      </w:pPr>
      <w:r>
        <w:t>Summary of results:</w:t>
      </w:r>
    </w:p>
    <w:p w:rsidR="00A42938" w:rsidRPr="00D86C7E" w:rsidRDefault="00A42938" w:rsidP="00FE323C">
      <w:r>
        <w:rPr>
          <w:lang w:eastAsia="en-US"/>
        </w:rPr>
        <w:t xml:space="preserve">When asked about the importance of improving public transport, all online survey respondents </w:t>
      </w:r>
      <w:r>
        <w:t xml:space="preserve">stated that it was important to improve public transport, 81% stating that it was ‘very important’. </w:t>
      </w:r>
    </w:p>
    <w:p w:rsidR="00A42938" w:rsidRDefault="00A42938" w:rsidP="005C6C1C">
      <w:pPr>
        <w:pStyle w:val="Heading4"/>
      </w:pPr>
      <w:r>
        <w:t>Comments about improving public transport</w:t>
      </w:r>
      <w:r>
        <w:tab/>
        <w:t>7 comments</w:t>
      </w:r>
    </w:p>
    <w:p w:rsidR="00A42938" w:rsidRDefault="00A42938" w:rsidP="00A42938">
      <w:pPr>
        <w:rPr>
          <w:lang w:eastAsia="en-US"/>
        </w:rPr>
      </w:pPr>
      <w:r>
        <w:rPr>
          <w:lang w:eastAsia="en-US"/>
        </w:rPr>
        <w:t xml:space="preserve">The small number of respondents who made comments about improvements they wish to see in public transport in and around the Macaulay precinct had a number of suggestions. </w:t>
      </w:r>
    </w:p>
    <w:p w:rsidR="00A42938" w:rsidRDefault="00A42938" w:rsidP="00A42938">
      <w:pPr>
        <w:rPr>
          <w:lang w:eastAsia="en-US"/>
        </w:rPr>
      </w:pPr>
      <w:r>
        <w:rPr>
          <w:lang w:eastAsia="en-US"/>
        </w:rPr>
        <w:t>These suggestions included: increasing the frequency and quality of buses, trams and trains; having a “single metro service into the city”; allocating more resources to public transport; ensuring that trains keep up with population growth; improving Macaulay Station; and introducing new bus services. One respondent submitted this detailed comment:</w:t>
      </w:r>
    </w:p>
    <w:p w:rsidR="00A42938" w:rsidRDefault="00A42938" w:rsidP="00A42938">
      <w:r w:rsidRPr="00750B6D">
        <w:rPr>
          <w:noProof/>
          <w:color w:val="FF0000"/>
          <w:lang w:val="en-US" w:eastAsia="en-US"/>
        </w:rPr>
        <mc:AlternateContent>
          <mc:Choice Requires="wps">
            <w:drawing>
              <wp:inline distT="0" distB="0" distL="0" distR="0" wp14:anchorId="25C7D6C9" wp14:editId="7E87A685">
                <wp:extent cx="6336030" cy="914400"/>
                <wp:effectExtent l="0" t="0" r="7620" b="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B6228B" w:rsidRDefault="00F76A47" w:rsidP="00A42938">
                            <w:pPr>
                              <w:pStyle w:val="Quote"/>
                              <w:ind w:left="284" w:right="462"/>
                              <w:rPr>
                                <w:i w:val="0"/>
                                <w:iCs w:val="0"/>
                              </w:rPr>
                            </w:pPr>
                            <w:r w:rsidRPr="002B3857">
                              <w:t>The plans to make Macaulay more bike- and pedestrian-friendly and less car-dependent are excellent. A new tramline through Arden and Macaulay sounds great, but it needs to serve a wider area than that, beyond Boundary Road, for which no details are provided. There is still no direct route to Fitzroy, for example, apart from the 402 bus, which terminates in Victoria Parade. New bus services are also needed, including one that connects Macaulay with the future North Melbourne station and the current one (to be renamed West Melbourne).</w:t>
                            </w:r>
                            <w:r>
                              <w:t xml:space="preserve"> </w:t>
                            </w:r>
                            <w:r>
                              <w:rPr>
                                <w:i w:val="0"/>
                                <w:iCs w:val="0"/>
                              </w:rPr>
                              <w:t>~ written submission</w:t>
                            </w:r>
                          </w:p>
                        </w:txbxContent>
                      </wps:txbx>
                      <wps:bodyPr rot="0" vert="horz" wrap="square" lIns="0" tIns="36000" rIns="0" bIns="36000" anchor="t" anchorCtr="0">
                        <a:spAutoFit/>
                      </wps:bodyPr>
                    </wps:wsp>
                  </a:graphicData>
                </a:graphic>
              </wp:inline>
            </w:drawing>
          </mc:Choice>
          <mc:Fallback>
            <w:pict>
              <v:shape id="_x0000_s1071"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" fillcolor="#d1cde6" stroked="f">
                <v:textbox style="mso-fit-shape-to-text:t" inset="0,1mm,0,1mm">
                  <w:txbxContent>
                    <w:p w:rsidR="00F76A47" w:rsidRPr="00B6228B" w:rsidRDefault="00F76A47" w:rsidP="00A42938">
                      <w:pPr>
                        <w:pStyle w:val="Quote"/>
                        <w:ind w:left="284" w:right="462"/>
                        <w:rPr>
                          <w:i w:val="0"/>
                          <w:iCs w:val="0"/>
                        </w:rPr>
                      </w:pPr>
                      <w:r w:rsidRPr="002B3857">
                        <w:t>The plans to make Macaulay more bike- and pedestrian-friendly and less car-dependent are excellent. A new tramline through Arden and Macaulay sounds great, but it needs to serve a wider area than that, beyond Boundary Road, for which no details are provided. There is still no direct route to Fitzroy, for example, apart from the 402 bus, which terminates in Victoria Parade. New bus services are also needed, including one that connects Macaulay with the future North Melbourne station and the current one (to be renamed West Melbourne).</w:t>
                      </w:r>
                      <w:r>
                        <w:t xml:space="preserve"> </w:t>
                      </w:r>
                      <w:r>
                        <w:rPr>
                          <w:i w:val="0"/>
                          <w:iCs w:val="0"/>
                        </w:rPr>
                        <w:t>~ written submission</w:t>
                      </w:r>
                    </w:p>
                  </w:txbxContent>
                </v:textbox>
                <w10:anchorlock/>
              </v:shape>
            </w:pict>
          </mc:Fallback>
        </mc:AlternateContent>
      </w:r>
    </w:p>
    <w:p w:rsidR="00A42938" w:rsidRDefault="00A42938" w:rsidP="00A42938">
      <w:pPr>
        <w:pStyle w:val="Heading2"/>
      </w:pPr>
      <w:r>
        <w:t>What was heard</w:t>
      </w:r>
    </w:p>
    <w:p w:rsidR="00A42938" w:rsidRDefault="00A42938" w:rsidP="00A42938">
      <w:pPr>
        <w:pStyle w:val="ListParagraph"/>
        <w:numPr>
          <w:ilvl w:val="0"/>
          <w:numId w:val="9"/>
        </w:numPr>
      </w:pPr>
      <w:r>
        <w:t>Public transport is, or should be, an integral part of any city</w:t>
      </w:r>
    </w:p>
    <w:p w:rsidR="00A42938" w:rsidRDefault="00A42938" w:rsidP="00A42938">
      <w:pPr>
        <w:pStyle w:val="ListParagraph"/>
        <w:numPr>
          <w:ilvl w:val="0"/>
          <w:numId w:val="9"/>
        </w:numPr>
      </w:pPr>
      <w:r>
        <w:t>It is important that public transport is regular, reliable and user-friendly</w:t>
      </w:r>
    </w:p>
    <w:p w:rsidR="00A42938" w:rsidRDefault="00A42938" w:rsidP="00A42938">
      <w:pPr>
        <w:pStyle w:val="ListParagraph"/>
        <w:numPr>
          <w:ilvl w:val="0"/>
          <w:numId w:val="9"/>
        </w:numPr>
      </w:pPr>
      <w:r>
        <w:t xml:space="preserve">Public transport should be </w:t>
      </w:r>
      <w:r w:rsidR="00812ACB">
        <w:t>prioritised for Macaulay</w:t>
      </w:r>
      <w:r>
        <w:t xml:space="preserve">. </w:t>
      </w:r>
    </w:p>
    <w:p w:rsidR="00A42938" w:rsidRDefault="00A42938" w:rsidP="00A42938">
      <w:pPr>
        <w:pStyle w:val="Heading2"/>
      </w:pPr>
      <w:bookmarkStart w:id="49" w:name="_Hlk31024116"/>
      <w:bookmarkStart w:id="50" w:name="_Toc30170475"/>
      <w:r>
        <w:t>What was said</w:t>
      </w:r>
      <w:r w:rsidRPr="00646D79">
        <w:t>:</w:t>
      </w:r>
      <w:r>
        <w:t xml:space="preserve"> car parkin</w:t>
      </w:r>
      <w:bookmarkEnd w:id="49"/>
      <w:r>
        <w:t>g</w:t>
      </w:r>
      <w:bookmarkEnd w:id="50"/>
    </w:p>
    <w:p w:rsidR="00A42938" w:rsidRPr="00596721" w:rsidRDefault="00F828FE" w:rsidP="00A42938">
      <w:r>
        <w:rPr>
          <w:noProof/>
          <w:lang w:val="en-US" w:eastAsia="en-US"/>
        </w:rPr>
        <w:drawing>
          <wp:inline distT="0" distB="0" distL="0" distR="0" wp14:anchorId="6E684724" wp14:editId="60CB4BDE">
            <wp:extent cx="6300000" cy="3420000"/>
            <wp:effectExtent l="0" t="0" r="5715" b="9525"/>
            <wp:docPr id="48" name="Chart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0D907F-EEA7-4F6B-8160-D5DD847EE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2938" w:rsidRDefault="00C01E25" w:rsidP="00A42938">
      <w:pPr>
        <w:pStyle w:val="Caption"/>
      </w:pPr>
      <w:bookmarkStart w:id="51" w:name="_Toc33857071"/>
      <w:r>
        <w:t xml:space="preserve">Figure </w:t>
      </w:r>
      <w:r>
        <w:fldChar w:fldCharType="begin"/>
      </w:r>
      <w:r>
        <w:instrText xml:space="preserve"> SEQ Figure \* ARABIC </w:instrText>
      </w:r>
      <w:r>
        <w:fldChar w:fldCharType="separate"/>
      </w:r>
      <w:r w:rsidR="00016AFD">
        <w:rPr>
          <w:noProof/>
        </w:rPr>
        <w:t>13</w:t>
      </w:r>
      <w:r>
        <w:fldChar w:fldCharType="end"/>
      </w:r>
      <w:r w:rsidR="00A42938">
        <w:t>. Importance of on-street parking reduction</w:t>
      </w:r>
      <w:bookmarkEnd w:id="51"/>
    </w:p>
    <w:p w:rsidR="00A42938" w:rsidRDefault="00A42938" w:rsidP="00A42938">
      <w:pPr>
        <w:pStyle w:val="Heading4"/>
      </w:pPr>
      <w:r>
        <w:t>Summary of results:</w:t>
      </w:r>
    </w:p>
    <w:p w:rsidR="00A42938" w:rsidRDefault="00A42938" w:rsidP="00A42938">
      <w:r>
        <w:rPr>
          <w:lang w:eastAsia="en-US"/>
        </w:rPr>
        <w:t>When respondents were asked about the importance of reducing on-</w:t>
      </w:r>
      <w:r w:rsidR="00C96A73">
        <w:rPr>
          <w:lang w:eastAsia="en-US"/>
        </w:rPr>
        <w:t>streetcar</w:t>
      </w:r>
      <w:r>
        <w:rPr>
          <w:lang w:eastAsia="en-US"/>
        </w:rPr>
        <w:t xml:space="preserve"> parking, opinions were divided. </w:t>
      </w:r>
      <w:r>
        <w:t>While over half of survey respondents thought it important to reduce levels of on-street parking, almost half were either unsure, or did not think it important.</w:t>
      </w:r>
    </w:p>
    <w:p w:rsidR="00A42938" w:rsidRDefault="00253E2A" w:rsidP="00A42938">
      <w:pPr>
        <w:rPr>
          <w:lang w:val="en-US"/>
        </w:rPr>
      </w:pPr>
      <w:r>
        <w:rPr>
          <w:noProof/>
          <w:lang w:val="en-US" w:eastAsia="en-US"/>
        </w:rPr>
        <w:drawing>
          <wp:inline distT="0" distB="0" distL="0" distR="0" wp14:anchorId="3B24319A" wp14:editId="0C0392AF">
            <wp:extent cx="6299835" cy="3368040"/>
            <wp:effectExtent l="0" t="0" r="5715" b="3810"/>
            <wp:docPr id="59" name="Chart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421C22-22A5-4D3F-92FC-5C0354586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42938" w:rsidRDefault="00C01E25" w:rsidP="00A42938">
      <w:pPr>
        <w:pStyle w:val="Caption"/>
      </w:pPr>
      <w:bookmarkStart w:id="52" w:name="_Toc33857072"/>
      <w:r>
        <w:t xml:space="preserve">Figure </w:t>
      </w:r>
      <w:r>
        <w:fldChar w:fldCharType="begin"/>
      </w:r>
      <w:r>
        <w:instrText xml:space="preserve"> SEQ Figure \* ARABIC </w:instrText>
      </w:r>
      <w:r>
        <w:fldChar w:fldCharType="separate"/>
      </w:r>
      <w:r w:rsidR="00016AFD">
        <w:rPr>
          <w:noProof/>
        </w:rPr>
        <w:t>14</w:t>
      </w:r>
      <w:r>
        <w:fldChar w:fldCharType="end"/>
      </w:r>
      <w:r>
        <w:t xml:space="preserve">. </w:t>
      </w:r>
      <w:r w:rsidR="00A42938">
        <w:t>Importance of off-street parking reduction</w:t>
      </w:r>
      <w:bookmarkEnd w:id="52"/>
    </w:p>
    <w:p w:rsidR="00A42938" w:rsidRDefault="00A42938" w:rsidP="00A42938">
      <w:pPr>
        <w:pStyle w:val="Heading4"/>
      </w:pPr>
      <w:r>
        <w:t>Summary of results:</w:t>
      </w:r>
    </w:p>
    <w:p w:rsidR="00A42938" w:rsidRDefault="00A42938" w:rsidP="00A42938">
      <w:pPr>
        <w:rPr>
          <w:rFonts w:ascii="Montserrat Medium" w:eastAsia="Calibri" w:hAnsi="Montserrat Medium"/>
          <w:noProof/>
          <w:color w:val="5947C5"/>
          <w:sz w:val="36"/>
          <w:szCs w:val="28"/>
        </w:rPr>
      </w:pPr>
      <w:r>
        <w:rPr>
          <w:lang w:eastAsia="en-US"/>
        </w:rPr>
        <w:t xml:space="preserve">Similarly, when respondents were asked about the importance of reducing off-street car parking, opinions were again divided. </w:t>
      </w:r>
      <w:r>
        <w:t xml:space="preserve">Around a third (32%) felt that it was ‘somewhat important’, with a slightly smaller percentage (26%) stating that it was ‘not at all important’.  </w:t>
      </w:r>
      <w:bookmarkStart w:id="53" w:name="_Toc30170477"/>
    </w:p>
    <w:bookmarkEnd w:id="53"/>
    <w:p w:rsidR="00A42938" w:rsidRDefault="00A42938" w:rsidP="00A42938">
      <w:pPr>
        <w:pStyle w:val="Heading4"/>
      </w:pPr>
      <w:r>
        <w:t>Comments about reduced car parking</w:t>
      </w:r>
      <w:r>
        <w:tab/>
        <w:t>5 comments</w:t>
      </w:r>
    </w:p>
    <w:p w:rsidR="00A42938" w:rsidRDefault="00A42938" w:rsidP="00A42938">
      <w:pPr>
        <w:rPr>
          <w:lang w:eastAsia="en-US"/>
        </w:rPr>
      </w:pPr>
      <w:r>
        <w:rPr>
          <w:lang w:eastAsia="en-US"/>
        </w:rPr>
        <w:t xml:space="preserve">The small number of comments in favour of reducing car parking were also generally supportive of reducing the number of cars in the Macaulay precinct as well. One respondent had this to say: </w:t>
      </w:r>
    </w:p>
    <w:p w:rsidR="00A42938" w:rsidRPr="00FE314E" w:rsidRDefault="00A42938" w:rsidP="00A42938">
      <w:pPr>
        <w:rPr>
          <w:lang w:eastAsia="en-US"/>
        </w:rPr>
      </w:pPr>
      <w:r w:rsidRPr="00750B6D">
        <w:rPr>
          <w:noProof/>
          <w:color w:val="FF0000"/>
          <w:lang w:val="en-US" w:eastAsia="en-US"/>
        </w:rPr>
        <mc:AlternateContent>
          <mc:Choice Requires="wps">
            <w:drawing>
              <wp:inline distT="0" distB="0" distL="0" distR="0" wp14:anchorId="29BCD513" wp14:editId="4C47020F">
                <wp:extent cx="6336030" cy="914400"/>
                <wp:effectExtent l="0" t="0" r="7620" b="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2E2250">
                              <w:t>We support the Macaulay Discussion Paper 20l9's continued emphasis on active and sustainable modes of transport. Council is further commended for considering innovative and future-proofing options for reducing off-street car parking, such as maximum car parking rates, precinct-based parking and the unbundling of parking from dwellings.</w:t>
                            </w:r>
                            <w:r>
                              <w:t xml:space="preserve"> </w:t>
                            </w:r>
                            <w:r>
                              <w:rPr>
                                <w:i w:val="0"/>
                                <w:iCs w:val="0"/>
                              </w:rPr>
                              <w:t>~ written submission</w:t>
                            </w:r>
                          </w:p>
                        </w:txbxContent>
                      </wps:txbx>
                      <wps:bodyPr rot="0" vert="horz" wrap="square" lIns="0" tIns="36000" rIns="0" bIns="36000" anchor="t" anchorCtr="0">
                        <a:spAutoFit/>
                      </wps:bodyPr>
                    </wps:wsp>
                  </a:graphicData>
                </a:graphic>
              </wp:inline>
            </w:drawing>
          </mc:Choice>
          <mc:Fallback>
            <w:pict>
              <v:shape id="_x0000_s1072"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DulvASECAAAdBAAADgAAAAAAAAAAAAAAAAAuAgAAZHJzL2Uyb0RvYy54bWxQ&#10;SwECLQAUAAYACAAAACEAZhKaLd0AAAAF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2E2250">
                        <w:t>We support the Macaulay Discussion Paper 20l9's continued emphasis on active and sustainable modes of transport. Council is further commended for considering innovative and future-proofing options for reducing off-street car parking, such as maximum car parking rates, precinct-based parking and the unbundling of parking from dwellings.</w:t>
                      </w:r>
                      <w:r>
                        <w:t xml:space="preserve"> </w:t>
                      </w:r>
                      <w:r>
                        <w:rPr>
                          <w:i w:val="0"/>
                          <w:iCs w:val="0"/>
                        </w:rPr>
                        <w:t>~ written submission</w:t>
                      </w:r>
                    </w:p>
                  </w:txbxContent>
                </v:textbox>
                <w10:anchorlock/>
              </v:shape>
            </w:pict>
          </mc:Fallback>
        </mc:AlternateContent>
      </w:r>
    </w:p>
    <w:p w:rsidR="00A42938" w:rsidRPr="00FE314E" w:rsidRDefault="00A42938" w:rsidP="00A42938">
      <w:pPr>
        <w:rPr>
          <w:lang w:eastAsia="en-US"/>
        </w:rPr>
      </w:pPr>
      <w:r>
        <w:t xml:space="preserve">One respondent who opposed reducing the number of car parks explicitly suggested that there should be </w:t>
      </w:r>
      <w:r>
        <w:rPr>
          <w:i/>
          <w:iCs/>
        </w:rPr>
        <w:t>more</w:t>
      </w:r>
      <w:r>
        <w:t xml:space="preserve"> parking available as it is currently too limited. Another respondent noted the following:</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5B26D037" wp14:editId="7B0EB4DB">
                <wp:extent cx="6336030" cy="914400"/>
                <wp:effectExtent l="0" t="0" r="7620" b="0"/>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3D5A1C">
                              <w:t>Lived experience is that limiting on street parking is not resulting in less cars</w:t>
                            </w:r>
                            <w:r>
                              <w:t xml:space="preserve">. ~ </w:t>
                            </w:r>
                            <w:r w:rsidRPr="00B226E3">
                              <w:t>face-to-face</w:t>
                            </w:r>
                          </w:p>
                        </w:txbxContent>
                      </wps:txbx>
                      <wps:bodyPr rot="0" vert="horz" wrap="square" lIns="0" tIns="36000" rIns="0" bIns="36000" anchor="t" anchorCtr="0">
                        <a:spAutoFit/>
                      </wps:bodyPr>
                    </wps:wsp>
                  </a:graphicData>
                </a:graphic>
              </wp:inline>
            </w:drawing>
          </mc:Choice>
          <mc:Fallback>
            <w:pict>
              <v:shape id="_x0000_s1073"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3D5A1C">
                        <w:t>Lived experience is that limiting on street parking is not resulting in less cars</w:t>
                      </w:r>
                      <w:r>
                        <w:t xml:space="preserve">. ~ </w:t>
                      </w:r>
                      <w:r w:rsidRPr="00B226E3">
                        <w:t>face-to-face</w:t>
                      </w:r>
                    </w:p>
                  </w:txbxContent>
                </v:textbox>
                <w10:anchorlock/>
              </v:shape>
            </w:pict>
          </mc:Fallback>
        </mc:AlternateContent>
      </w:r>
    </w:p>
    <w:p w:rsidR="00A42938" w:rsidRDefault="00A42938" w:rsidP="00A42938">
      <w:pPr>
        <w:pStyle w:val="Heading4"/>
      </w:pPr>
      <w:r>
        <w:t>Other comments made about transport and access</w:t>
      </w:r>
      <w:r>
        <w:tab/>
        <w:t>17 comments</w:t>
      </w:r>
    </w:p>
    <w:p w:rsidR="00A42938" w:rsidRDefault="00A42938" w:rsidP="00A42938">
      <w:pPr>
        <w:rPr>
          <w:lang w:eastAsia="en-US"/>
        </w:rPr>
      </w:pPr>
      <w:r>
        <w:rPr>
          <w:lang w:eastAsia="en-US"/>
        </w:rPr>
        <w:t xml:space="preserve">Respondents had a number of other concerns about transport and access within the Macaulay precinct. These concerns included: how to mitigate issues of traffic congestion currently being experienced in the area, with two respondents calling for action to discourage ‘rat running’; the need for a strategic traffic plans for the </w:t>
      </w:r>
      <w:r w:rsidRPr="00F8799C">
        <w:rPr>
          <w:lang w:eastAsia="en-US"/>
        </w:rPr>
        <w:t>Arden, Macaulay and Kensington areas</w:t>
      </w:r>
      <w:r>
        <w:rPr>
          <w:lang w:eastAsia="en-US"/>
        </w:rPr>
        <w:t xml:space="preserve">; and the need to manage increased traffic as the population grows. Below are some of the comments made: </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7E3D1E74" wp14:editId="09C653BC">
                <wp:extent cx="6336030" cy="914400"/>
                <wp:effectExtent l="0" t="0" r="7620" b="0"/>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620887">
                              <w:t>Desperately need strategic traffic planning in Kensington. It is a gridlock affected by rat</w:t>
                            </w:r>
                            <w:r>
                              <w:t>-</w:t>
                            </w:r>
                            <w:r w:rsidRPr="00620887">
                              <w:t>runners and will worsen with Arden and Macaulay population increases</w:t>
                            </w:r>
                            <w:r>
                              <w:t xml:space="preserve">. ~ </w:t>
                            </w:r>
                            <w:r w:rsidRPr="00B226E3">
                              <w:t>face-to-face</w:t>
                            </w:r>
                          </w:p>
                        </w:txbxContent>
                      </wps:txbx>
                      <wps:bodyPr rot="0" vert="horz" wrap="square" lIns="0" tIns="36000" rIns="0" bIns="36000" anchor="t" anchorCtr="0">
                        <a:spAutoFit/>
                      </wps:bodyPr>
                    </wps:wsp>
                  </a:graphicData>
                </a:graphic>
              </wp:inline>
            </w:drawing>
          </mc:Choice>
          <mc:Fallback>
            <w:pict>
              <v:shape id="_x0000_s1074"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tqKLFCECAAAdBAAADgAAAAAAAAAAAAAAAAAuAgAAZHJzL2Uyb0RvYy54bWxQ&#10;SwECLQAUAAYACAAAACEAZhKaLd0AAAAF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620887">
                        <w:t>Desperately need strategic traffic planning in Kensington. It is a gridlock affected by rat</w:t>
                      </w:r>
                      <w:r>
                        <w:t>-</w:t>
                      </w:r>
                      <w:r w:rsidRPr="00620887">
                        <w:t>runners and will worsen with Arden and Macaulay population increases</w:t>
                      </w:r>
                      <w:r>
                        <w:t xml:space="preserve">. ~ </w:t>
                      </w:r>
                      <w:r w:rsidRPr="00B226E3">
                        <w:t>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18871610" wp14:editId="11661139">
                <wp:extent cx="6336030" cy="914400"/>
                <wp:effectExtent l="0" t="0" r="7620" b="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4A0F76">
                              <w:t xml:space="preserve">Can we cut the block near </w:t>
                            </w:r>
                            <w:r>
                              <w:t>Y</w:t>
                            </w:r>
                            <w:r w:rsidRPr="004A0F76">
                              <w:t>oung</w:t>
                            </w:r>
                            <w:r>
                              <w:t xml:space="preserve"> H</w:t>
                            </w:r>
                            <w:r w:rsidRPr="004A0F76">
                              <w:t>usban</w:t>
                            </w:r>
                            <w:r>
                              <w:t>d</w:t>
                            </w:r>
                            <w:r w:rsidRPr="004A0F76">
                              <w:t xml:space="preserve"> in half to discourage the rat run?</w:t>
                            </w:r>
                            <w:r w:rsidRPr="00D2173D">
                              <w:t xml:space="preserve"> </w:t>
                            </w:r>
                            <w:r w:rsidRPr="00B226E3">
                              <w:t>~ face-to-face</w:t>
                            </w:r>
                          </w:p>
                        </w:txbxContent>
                      </wps:txbx>
                      <wps:bodyPr rot="0" vert="horz" wrap="square" lIns="0" tIns="36000" rIns="0" bIns="36000" anchor="t" anchorCtr="0">
                        <a:spAutoFit/>
                      </wps:bodyPr>
                    </wps:wsp>
                  </a:graphicData>
                </a:graphic>
              </wp:inline>
            </w:drawing>
          </mc:Choice>
          <mc:Fallback>
            <w:pict>
              <v:shape id="_x0000_s1075"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4A0F76">
                        <w:t xml:space="preserve">Can we cut the block near </w:t>
                      </w:r>
                      <w:r>
                        <w:t>Y</w:t>
                      </w:r>
                      <w:r w:rsidRPr="004A0F76">
                        <w:t>oung</w:t>
                      </w:r>
                      <w:r>
                        <w:t xml:space="preserve"> H</w:t>
                      </w:r>
                      <w:r w:rsidRPr="004A0F76">
                        <w:t>usban</w:t>
                      </w:r>
                      <w:r>
                        <w:t>d</w:t>
                      </w:r>
                      <w:r w:rsidRPr="004A0F76">
                        <w:t xml:space="preserve"> in half to discourage the rat run?</w:t>
                      </w:r>
                      <w:r w:rsidRPr="00D2173D">
                        <w:t xml:space="preserve"> </w:t>
                      </w:r>
                      <w:r w:rsidRPr="00B226E3">
                        <w:t>~ face-to-face</w:t>
                      </w:r>
                    </w:p>
                  </w:txbxContent>
                </v:textbox>
                <w10:anchorlock/>
              </v:shape>
            </w:pict>
          </mc:Fallback>
        </mc:AlternateContent>
      </w:r>
    </w:p>
    <w:p w:rsidR="00A42938" w:rsidRDefault="00A42938" w:rsidP="00B01B94">
      <w:pPr>
        <w:spacing w:before="0" w:after="0"/>
        <w:rPr>
          <w:lang w:eastAsia="en-US"/>
        </w:rPr>
      </w:pPr>
      <w:r w:rsidRPr="00750B6D">
        <w:rPr>
          <w:noProof/>
          <w:color w:val="FF0000"/>
          <w:lang w:val="en-US" w:eastAsia="en-US"/>
        </w:rPr>
        <mc:AlternateContent>
          <mc:Choice Requires="wps">
            <w:drawing>
              <wp:inline distT="0" distB="0" distL="0" distR="0" wp14:anchorId="13AF6E08" wp14:editId="4C1CF6D5">
                <wp:extent cx="6336030" cy="914400"/>
                <wp:effectExtent l="0" t="0" r="7620" b="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Default="00F76A47" w:rsidP="00A42938">
                            <w:pPr>
                              <w:pStyle w:val="Quote"/>
                            </w:pPr>
                            <w:r>
                              <w:t>The residents of Kensington live in a state of traffic gridlock during the AM and PM peaks, and regularly during special events such as the Spring Racing Carnival and the show.  The significant population expansion, both residential and commercial, envisaged by the refreshed plan will doubtless see a significant increase in traffic generation, throughput and congestion.</w:t>
                            </w:r>
                          </w:p>
                          <w:p w:rsidR="00F76A47" w:rsidRDefault="00F76A47" w:rsidP="00A42938">
                            <w:pPr>
                              <w:pStyle w:val="Quote"/>
                            </w:pPr>
                            <w:r>
                              <w:t>The suggestion in the discussion paper that this is attributable to “a few pinch points” is an understatement of staggering proportions.</w:t>
                            </w:r>
                          </w:p>
                          <w:p w:rsidR="00F76A47" w:rsidRPr="00D02F80" w:rsidRDefault="00F76A47" w:rsidP="00A42938">
                            <w:pPr>
                              <w:pStyle w:val="Quote"/>
                              <w:rPr>
                                <w:i w:val="0"/>
                                <w:iCs w:val="0"/>
                              </w:rPr>
                            </w:pPr>
                            <w:r>
                              <w:t>(We) would like to see, as part of this refreshed Structure Plan, a detailed traffic planning exercise for the Arden, Macaulay and Kensington areas.  This should address both the congestion issues identified above along with the enhanced walking, cycling and public transport opportunities identified in the discussion document.</w:t>
                            </w:r>
                            <w:r>
                              <w:rPr>
                                <w:i w:val="0"/>
                                <w:iCs w:val="0"/>
                              </w:rPr>
                              <w:t xml:space="preserve"> ~ </w:t>
                            </w:r>
                            <w:r w:rsidRPr="00B226E3">
                              <w:t>written submission</w:t>
                            </w:r>
                          </w:p>
                        </w:txbxContent>
                      </wps:txbx>
                      <wps:bodyPr rot="0" vert="horz" wrap="square" lIns="0" tIns="36000" rIns="0" bIns="36000" anchor="t" anchorCtr="0">
                        <a:spAutoFit/>
                      </wps:bodyPr>
                    </wps:wsp>
                  </a:graphicData>
                </a:graphic>
              </wp:inline>
            </w:drawing>
          </mc:Choice>
          <mc:Fallback>
            <w:pict>
              <v:shape id="_x0000_s1076"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P6MPbiECAAAdBAAADgAAAAAAAAAAAAAAAAAuAgAAZHJzL2Uyb0RvYy54bWxQ&#10;SwECLQAUAAYACAAAACEAZhKaLd0AAAAFAQAADwAAAAAAAAAAAAAAAAB7BAAAZHJzL2Rvd25yZXYu&#10;eG1sUEsFBgAAAAAEAAQA8wAAAIUFAAAAAA==&#10;" fillcolor="#d1cde6" stroked="f">
                <v:textbox style="mso-fit-shape-to-text:t" inset="0,1mm,0,1mm">
                  <w:txbxContent>
                    <w:p w:rsidR="00F76A47" w:rsidRDefault="00F76A47" w:rsidP="00A42938">
                      <w:pPr>
                        <w:pStyle w:val="Quote"/>
                      </w:pPr>
                      <w:r>
                        <w:t>The residents of Kensington live in a state of traffic gridlock during the AM and PM peaks, and regularly during special events such as the Spring Racing Carnival and the show.  The significant population expansion, both residential and commercial, envisaged by the refreshed plan will doubtless see a significant increase in traffic generation, throughput and congestion.</w:t>
                      </w:r>
                    </w:p>
                    <w:p w:rsidR="00F76A47" w:rsidRDefault="00F76A47" w:rsidP="00A42938">
                      <w:pPr>
                        <w:pStyle w:val="Quote"/>
                      </w:pPr>
                      <w:r>
                        <w:t>The suggestion in the discussion paper that this is attributable to “a few pinch points” is an understatement of staggering proportions.</w:t>
                      </w:r>
                    </w:p>
                    <w:p w:rsidR="00F76A47" w:rsidRPr="00D02F80" w:rsidRDefault="00F76A47" w:rsidP="00A42938">
                      <w:pPr>
                        <w:pStyle w:val="Quote"/>
                        <w:rPr>
                          <w:i w:val="0"/>
                          <w:iCs w:val="0"/>
                        </w:rPr>
                      </w:pPr>
                      <w:r>
                        <w:t>(We) would like to see, as part of this refreshed Structure Plan, a detailed traffic planning exercise for the Arden, Macaulay and Kensington areas.  This should address both the congestion issues identified above along with the enhanced walking, cycling and public transport opportunities identified in the discussion document.</w:t>
                      </w:r>
                      <w:r>
                        <w:rPr>
                          <w:i w:val="0"/>
                          <w:iCs w:val="0"/>
                        </w:rPr>
                        <w:t xml:space="preserve"> ~ </w:t>
                      </w:r>
                      <w:r w:rsidRPr="00B226E3">
                        <w:t>written submission</w:t>
                      </w:r>
                    </w:p>
                  </w:txbxContent>
                </v:textbox>
                <w10:anchorlock/>
              </v:shape>
            </w:pict>
          </mc:Fallback>
        </mc:AlternateContent>
      </w:r>
    </w:p>
    <w:p w:rsidR="00A42938" w:rsidRDefault="00A42938" w:rsidP="00A42938">
      <w:pPr>
        <w:rPr>
          <w:lang w:eastAsia="en-US"/>
        </w:rPr>
      </w:pPr>
      <w:r>
        <w:rPr>
          <w:lang w:eastAsia="en-US"/>
        </w:rPr>
        <w:t xml:space="preserve">Additionally, one respondent felt that the Macaulay Discussion Paper 2019 lacks clarity on certain aspects, including the full route of the proposed new tram service between Arden and Macaulay, while another felt that the suggestion that congestion can be attributed to “a few pinch points” as stated in the Discussion Paper, is an understatement. This respondent instead insisted that a detailed traffic management plan be created to address the wider issue of traffic congestion. A small number of comments were made suggesting that the two level-crossings on Macaulay Road contribute directly to traffic problems. </w:t>
      </w:r>
      <w:r>
        <w:rPr>
          <w:lang w:eastAsia="en-US"/>
        </w:rPr>
        <w:br/>
        <w:t>Other comments were made concerning different aspects of transport and accessibility, including the following:</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0E361FA0" wp14:editId="4D67F339">
                <wp:extent cx="6336030" cy="914400"/>
                <wp:effectExtent l="0" t="0" r="7620" b="3175"/>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CB126D">
                              <w:t>Macaulay Road Bridge needs an upgrade</w:t>
                            </w:r>
                            <w:r>
                              <w:t xml:space="preserve">. </w:t>
                            </w:r>
                            <w:r w:rsidRPr="00C01C59">
                              <w:rPr>
                                <w:i w:val="0"/>
                                <w:iCs w:val="0"/>
                              </w:rPr>
                              <w:t xml:space="preserve">~ </w:t>
                            </w:r>
                            <w:r w:rsidRPr="00B226E3">
                              <w:t>face-to-face</w:t>
                            </w:r>
                          </w:p>
                        </w:txbxContent>
                      </wps:txbx>
                      <wps:bodyPr rot="0" vert="horz" wrap="square" lIns="0" tIns="36000" rIns="0" bIns="36000" anchor="t" anchorCtr="0">
                        <a:spAutoFit/>
                      </wps:bodyPr>
                    </wps:wsp>
                  </a:graphicData>
                </a:graphic>
              </wp:inline>
            </w:drawing>
          </mc:Choice>
          <mc:Fallback>
            <w:pict>
              <v:shape id="_x0000_s1077"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EBgxnyECAAAdBAAADgAAAAAAAAAAAAAAAAAuAgAAZHJzL2Uyb0RvYy54bWxQ&#10;SwECLQAUAAYACAAAACEAZhKaLd0AAAAF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CB126D">
                        <w:t>Macaulay Road Bridge needs an upgrade</w:t>
                      </w:r>
                      <w:r>
                        <w:t xml:space="preserve">. </w:t>
                      </w:r>
                      <w:r w:rsidRPr="00C01C59">
                        <w:rPr>
                          <w:i w:val="0"/>
                          <w:iCs w:val="0"/>
                        </w:rPr>
                        <w:t xml:space="preserve">~ </w:t>
                      </w:r>
                      <w:r w:rsidRPr="00B226E3">
                        <w:t>face-to-face</w:t>
                      </w:r>
                    </w:p>
                  </w:txbxContent>
                </v:textbox>
                <w10:anchorlock/>
              </v:shape>
            </w:pict>
          </mc:Fallback>
        </mc:AlternateContent>
      </w:r>
    </w:p>
    <w:p w:rsidR="00A42938" w:rsidRDefault="00A42938" w:rsidP="00B01B94">
      <w:pPr>
        <w:spacing w:before="0" w:after="0"/>
        <w:rPr>
          <w:lang w:eastAsia="en-US"/>
        </w:rPr>
      </w:pPr>
      <w:r w:rsidRPr="00750B6D">
        <w:rPr>
          <w:noProof/>
          <w:color w:val="FF0000"/>
          <w:lang w:val="en-US" w:eastAsia="en-US"/>
        </w:rPr>
        <mc:AlternateContent>
          <mc:Choice Requires="wps">
            <w:drawing>
              <wp:inline distT="0" distB="0" distL="0" distR="0" wp14:anchorId="27EAB118" wp14:editId="7198A1F5">
                <wp:extent cx="6336030" cy="914400"/>
                <wp:effectExtent l="0" t="0" r="7620" b="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871559">
                              <w:t>Council should protect the amenity of residential areas by introducing restrictions for cars to turn from arterial roads to local streets</w:t>
                            </w:r>
                            <w:r>
                              <w:t xml:space="preserve">. </w:t>
                            </w:r>
                            <w:r w:rsidRPr="001B4E34">
                              <w:rPr>
                                <w:i w:val="0"/>
                                <w:iCs w:val="0"/>
                              </w:rPr>
                              <w:t xml:space="preserve">~ </w:t>
                            </w:r>
                            <w:r w:rsidRPr="00B226E3">
                              <w:t>face-to-face</w:t>
                            </w:r>
                          </w:p>
                        </w:txbxContent>
                      </wps:txbx>
                      <wps:bodyPr rot="0" vert="horz" wrap="square" lIns="0" tIns="36000" rIns="0" bIns="36000" anchor="t" anchorCtr="0">
                        <a:spAutoFit/>
                      </wps:bodyPr>
                    </wps:wsp>
                  </a:graphicData>
                </a:graphic>
              </wp:inline>
            </w:drawing>
          </mc:Choice>
          <mc:Fallback>
            <w:pict>
              <v:shape id="_x0000_s1078"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" fillcolor="#d1cde6" stroked="f">
                <v:textbox style="mso-fit-shape-to-text:t" inset="0,1mm,0,1mm">
                  <w:txbxContent>
                    <w:p w:rsidR="00F76A47" w:rsidRPr="00F04148" w:rsidRDefault="00F76A47" w:rsidP="00A42938">
                      <w:pPr>
                        <w:pStyle w:val="Quote"/>
                      </w:pPr>
                      <w:r w:rsidRPr="00871559">
                        <w:t>Council should protect the amenity of residential areas by introducing restrictions for cars to turn from arterial roads to local streets</w:t>
                      </w:r>
                      <w:r>
                        <w:t xml:space="preserve">. </w:t>
                      </w:r>
                      <w:r w:rsidRPr="001B4E34">
                        <w:rPr>
                          <w:i w:val="0"/>
                          <w:iCs w:val="0"/>
                        </w:rPr>
                        <w:t xml:space="preserve">~ </w:t>
                      </w:r>
                      <w:r w:rsidRPr="00B226E3">
                        <w:t>face-to-face</w:t>
                      </w:r>
                    </w:p>
                  </w:txbxContent>
                </v:textbox>
                <w10:anchorlock/>
              </v:shape>
            </w:pict>
          </mc:Fallback>
        </mc:AlternateContent>
      </w:r>
    </w:p>
    <w:p w:rsidR="00A42938" w:rsidRDefault="00A42938" w:rsidP="00B01B94">
      <w:pPr>
        <w:spacing w:after="0"/>
      </w:pPr>
      <w:r w:rsidRPr="00750B6D">
        <w:rPr>
          <w:noProof/>
          <w:color w:val="FF0000"/>
          <w:lang w:val="en-US" w:eastAsia="en-US"/>
        </w:rPr>
        <mc:AlternateContent>
          <mc:Choice Requires="wps">
            <w:drawing>
              <wp:inline distT="0" distB="0" distL="0" distR="0" wp14:anchorId="078A35B5" wp14:editId="5C3B246A">
                <wp:extent cx="6336030" cy="914400"/>
                <wp:effectExtent l="0" t="0" r="7620" b="0"/>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91440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F9103F">
                              <w:t>Concern is expressed about unbundling car parking.  Surely this would allow developers to separately sell or lease car parking in a development to commuter drivers?</w:t>
                            </w:r>
                            <w:r>
                              <w:t xml:space="preserve"> </w:t>
                            </w:r>
                            <w:r w:rsidRPr="00C01C59">
                              <w:rPr>
                                <w:i w:val="0"/>
                                <w:iCs w:val="0"/>
                              </w:rPr>
                              <w:t xml:space="preserve">~ </w:t>
                            </w:r>
                            <w:r w:rsidRPr="00B226E3">
                              <w:t>written submission</w:t>
                            </w:r>
                          </w:p>
                        </w:txbxContent>
                      </wps:txbx>
                      <wps:bodyPr rot="0" vert="horz" wrap="square" lIns="0" tIns="36000" rIns="0" bIns="36000" anchor="t" anchorCtr="0">
                        <a:spAutoFit/>
                      </wps:bodyPr>
                    </wps:wsp>
                  </a:graphicData>
                </a:graphic>
              </wp:inline>
            </w:drawing>
          </mc:Choice>
          <mc:Fallback>
            <w:pict>
              <v:shape id="_x0000_s1079" type="#_x0000_t202" style="width:498.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F9103F">
                        <w:t>Concern is expressed about unbundling car parking.  Surely this would allow developers to separately sell or lease car parking in a development to commuter drivers?</w:t>
                      </w:r>
                      <w:r>
                        <w:t xml:space="preserve"> </w:t>
                      </w:r>
                      <w:r w:rsidRPr="00C01C59">
                        <w:rPr>
                          <w:i w:val="0"/>
                          <w:iCs w:val="0"/>
                        </w:rPr>
                        <w:t xml:space="preserve">~ </w:t>
                      </w:r>
                      <w:r w:rsidRPr="00B226E3">
                        <w:t>written submission</w:t>
                      </w:r>
                    </w:p>
                  </w:txbxContent>
                </v:textbox>
                <w10:anchorlock/>
              </v:shape>
            </w:pict>
          </mc:Fallback>
        </mc:AlternateContent>
      </w:r>
    </w:p>
    <w:p w:rsidR="00A42938" w:rsidRDefault="00A42938" w:rsidP="00B01B94">
      <w:pPr>
        <w:pStyle w:val="Heading2"/>
        <w:spacing w:before="120" w:after="120"/>
      </w:pPr>
      <w:r>
        <w:t>What was heard</w:t>
      </w:r>
    </w:p>
    <w:p w:rsidR="00A42938" w:rsidRDefault="00A42938" w:rsidP="00B01B94">
      <w:pPr>
        <w:pStyle w:val="ListParagraph"/>
        <w:numPr>
          <w:ilvl w:val="0"/>
          <w:numId w:val="10"/>
        </w:numPr>
        <w:spacing w:before="60"/>
        <w:ind w:left="357" w:hanging="357"/>
      </w:pPr>
      <w:r>
        <w:t xml:space="preserve">Car parking is a contentious topic. We want the freedom to own and park a car, but we also recognise that too many cars in the area </w:t>
      </w:r>
      <w:r w:rsidR="00B85F22">
        <w:t xml:space="preserve">will be </w:t>
      </w:r>
      <w:r>
        <w:t>problematic</w:t>
      </w:r>
    </w:p>
    <w:p w:rsidR="00A42938" w:rsidRDefault="00A42938" w:rsidP="00B01B94">
      <w:pPr>
        <w:pStyle w:val="ListParagraph"/>
        <w:numPr>
          <w:ilvl w:val="0"/>
          <w:numId w:val="10"/>
        </w:numPr>
        <w:spacing w:before="60"/>
        <w:ind w:left="357" w:hanging="357"/>
      </w:pPr>
      <w:r>
        <w:t>It is important that plans take into account the increases in traffic that will likely occur</w:t>
      </w:r>
    </w:p>
    <w:p w:rsidR="00A42938" w:rsidRDefault="00A42938" w:rsidP="00B01B94">
      <w:pPr>
        <w:pStyle w:val="ListParagraph"/>
        <w:numPr>
          <w:ilvl w:val="0"/>
          <w:numId w:val="10"/>
        </w:numPr>
        <w:spacing w:before="60"/>
        <w:ind w:left="357" w:hanging="357"/>
      </w:pPr>
      <w:r>
        <w:t>Congestion is an issue, and one that will require a system-wide solution</w:t>
      </w:r>
    </w:p>
    <w:p w:rsidR="00A42938" w:rsidRDefault="00A42938" w:rsidP="00675275">
      <w:pPr>
        <w:pStyle w:val="ListParagraph"/>
        <w:numPr>
          <w:ilvl w:val="0"/>
          <w:numId w:val="10"/>
        </w:numPr>
        <w:spacing w:before="60"/>
        <w:ind w:left="357" w:hanging="357"/>
      </w:pPr>
      <w:r>
        <w:t xml:space="preserve">Measures should be taken to reduce the frequency of </w:t>
      </w:r>
      <w:r w:rsidR="00B85F22">
        <w:t>‘</w:t>
      </w:r>
      <w:r>
        <w:t>rat-running</w:t>
      </w:r>
      <w:r w:rsidR="00B85F22">
        <w:t>’</w:t>
      </w:r>
      <w:r>
        <w:t xml:space="preserve">. </w:t>
      </w:r>
      <w:bookmarkStart w:id="54" w:name="_Toc30170478"/>
      <w:r>
        <w:br w:type="page"/>
      </w:r>
    </w:p>
    <w:p w:rsidR="00A42938" w:rsidRPr="006E50A8" w:rsidRDefault="00A42938" w:rsidP="00A42938">
      <w:pPr>
        <w:pStyle w:val="Heading1"/>
      </w:pPr>
      <w:bookmarkStart w:id="55" w:name="_Toc33854325"/>
      <w:r>
        <w:t>On the public realm</w:t>
      </w:r>
      <w:bookmarkEnd w:id="54"/>
      <w:r>
        <w:t xml:space="preserve"> (theme 4)</w:t>
      </w:r>
      <w:bookmarkEnd w:id="55"/>
    </w:p>
    <w:p w:rsidR="00A42938" w:rsidRPr="000145DE" w:rsidRDefault="00A42938" w:rsidP="00A42938">
      <w:pPr>
        <w:pStyle w:val="Heading2"/>
      </w:pPr>
      <w:bookmarkStart w:id="56" w:name="_Toc30170479"/>
      <w:r>
        <w:t>What was said</w:t>
      </w:r>
      <w:r w:rsidRPr="00646D79">
        <w:t>:</w:t>
      </w:r>
      <w:r>
        <w:t xml:space="preserve"> </w:t>
      </w:r>
      <w:bookmarkEnd w:id="56"/>
    </w:p>
    <w:p w:rsidR="00A42938" w:rsidRDefault="00B50EE7" w:rsidP="00A42938">
      <w:r>
        <w:rPr>
          <w:noProof/>
          <w:lang w:val="en-US" w:eastAsia="en-US"/>
        </w:rPr>
        <w:drawing>
          <wp:inline distT="0" distB="0" distL="0" distR="0" wp14:anchorId="327B46D2" wp14:editId="521657CB">
            <wp:extent cx="6300000" cy="3420000"/>
            <wp:effectExtent l="0" t="0" r="5715" b="9525"/>
            <wp:docPr id="62" name="Chart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EF3E50-ABCA-411B-866D-E426B9A7D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42938" w:rsidRPr="00F15028" w:rsidRDefault="00C01E25" w:rsidP="00A42938">
      <w:pPr>
        <w:pStyle w:val="Caption"/>
      </w:pPr>
      <w:bookmarkStart w:id="57" w:name="_Toc33857073"/>
      <w:r>
        <w:t xml:space="preserve">Figure </w:t>
      </w:r>
      <w:r>
        <w:fldChar w:fldCharType="begin"/>
      </w:r>
      <w:r>
        <w:instrText xml:space="preserve"> SEQ Figure \* ARABIC </w:instrText>
      </w:r>
      <w:r>
        <w:fldChar w:fldCharType="separate"/>
      </w:r>
      <w:r w:rsidR="00016AFD">
        <w:rPr>
          <w:noProof/>
        </w:rPr>
        <w:t>15</w:t>
      </w:r>
      <w:r>
        <w:fldChar w:fldCharType="end"/>
      </w:r>
      <w:r>
        <w:t>.</w:t>
      </w:r>
      <w:r w:rsidR="00A42938">
        <w:t xml:space="preserve"> Activities outdoor public spaces should be used for</w:t>
      </w:r>
      <w:bookmarkEnd w:id="57"/>
    </w:p>
    <w:p w:rsidR="00A42938" w:rsidRDefault="00A42938" w:rsidP="00A42938">
      <w:pPr>
        <w:pStyle w:val="Heading4"/>
      </w:pPr>
      <w:r>
        <w:t>Summary of results:</w:t>
      </w:r>
    </w:p>
    <w:p w:rsidR="002A338D" w:rsidRDefault="00A42938" w:rsidP="00774438">
      <w:r w:rsidRPr="00774438">
        <w:t xml:space="preserve">When respondents were asked to select the top three </w:t>
      </w:r>
      <w:r w:rsidR="004C2A72" w:rsidRPr="00774438">
        <w:t>activities,</w:t>
      </w:r>
      <w:r w:rsidRPr="00774438">
        <w:t xml:space="preserve"> they would like outdoor public spaces to cater for, </w:t>
      </w:r>
      <w:r w:rsidR="0082441B" w:rsidRPr="00774438">
        <w:t>’sustainability’ (</w:t>
      </w:r>
      <w:r w:rsidR="009144B5">
        <w:t>27</w:t>
      </w:r>
      <w:r w:rsidR="0082441B" w:rsidRPr="00774438">
        <w:t>), ‘social’ (</w:t>
      </w:r>
      <w:r w:rsidR="009144B5">
        <w:t>25</w:t>
      </w:r>
      <w:r w:rsidR="0082441B" w:rsidRPr="00774438">
        <w:t>) and ‘health &amp; wellbeing’</w:t>
      </w:r>
      <w:r w:rsidR="006A5EB6">
        <w:t xml:space="preserve"> (18)</w:t>
      </w:r>
      <w:r w:rsidR="0082441B" w:rsidRPr="00774438">
        <w:t xml:space="preserve"> were the most popular.  An ‘other’ suggestion was for off-leash </w:t>
      </w:r>
      <w:r w:rsidR="00243142" w:rsidRPr="00774438">
        <w:t>activity</w:t>
      </w:r>
      <w:r w:rsidR="00243142">
        <w:t xml:space="preserve"> spaces for dogs. </w:t>
      </w:r>
    </w:p>
    <w:p w:rsidR="00A42938" w:rsidRPr="008919CE" w:rsidRDefault="00B10364" w:rsidP="002A338D">
      <w:pPr>
        <w:pStyle w:val="Heading4"/>
      </w:pPr>
      <w:r>
        <w:t>Open, green space</w:t>
      </w:r>
      <w:r w:rsidR="00EF3BB0">
        <w:tab/>
      </w:r>
      <w:r w:rsidR="00A42938" w:rsidRPr="00627A86">
        <w:t>2</w:t>
      </w:r>
      <w:r w:rsidR="00A42938">
        <w:t>6</w:t>
      </w:r>
      <w:r w:rsidR="00A42938" w:rsidRPr="00627A86">
        <w:t xml:space="preserve"> comments</w:t>
      </w:r>
    </w:p>
    <w:p w:rsidR="00A42938" w:rsidRDefault="00A42938" w:rsidP="00A42938">
      <w:pPr>
        <w:rPr>
          <w:lang w:eastAsia="en-US"/>
        </w:rPr>
      </w:pPr>
      <w:r>
        <w:rPr>
          <w:lang w:eastAsia="en-US"/>
        </w:rPr>
        <w:t xml:space="preserve">Respondents reported wanting to see open space, green space and planted areas within their precinct. The sentiment conveyed was that people want a local area they enjoy moving about in, and one in which there are welcoming and calming spaces. One respondent used the term “informal” to describe these outdoor spaces, showing that they need not be dedicated to particular uses. </w:t>
      </w:r>
    </w:p>
    <w:p w:rsidR="00A42938" w:rsidRDefault="00A42938" w:rsidP="00A42938">
      <w:pPr>
        <w:rPr>
          <w:lang w:eastAsia="en-US"/>
        </w:rPr>
      </w:pPr>
      <w:r>
        <w:rPr>
          <w:lang w:eastAsia="en-US"/>
        </w:rPr>
        <w:t>Calls for sufficient green or open space were in some cases supported by the idea that a growing population will require this in the near future. The following examples are typical of comments in support of green, open, or planted spaces.</w:t>
      </w:r>
    </w:p>
    <w:p w:rsidR="00A42938" w:rsidRDefault="00A42938" w:rsidP="00A42938">
      <w:r w:rsidRPr="002A0E5F">
        <w:rPr>
          <w:noProof/>
          <w:lang w:val="en-US" w:eastAsia="en-US"/>
        </w:rPr>
        <mc:AlternateContent>
          <mc:Choice Requires="wps">
            <w:drawing>
              <wp:inline distT="0" distB="0" distL="0" distR="0" wp14:anchorId="0427648E" wp14:editId="76494791">
                <wp:extent cx="6336030" cy="1611630"/>
                <wp:effectExtent l="0" t="0" r="7620" b="762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611630"/>
                        </a:xfrm>
                        <a:prstGeom prst="rect">
                          <a:avLst/>
                        </a:prstGeom>
                        <a:solidFill>
                          <a:srgbClr val="D1CDE6"/>
                        </a:solidFill>
                        <a:ln w="9525">
                          <a:noFill/>
                          <a:miter lim="800000"/>
                          <a:headEnd/>
                          <a:tailEnd/>
                        </a:ln>
                      </wps:spPr>
                      <wps:txbx>
                        <w:txbxContent>
                          <w:p w:rsidR="00F76A47" w:rsidRPr="002A0E5F" w:rsidRDefault="00F76A47" w:rsidP="00A42938">
                            <w:pPr>
                              <w:pStyle w:val="Quote"/>
                            </w:pPr>
                            <w:r w:rsidRPr="00AB7C96">
                              <w:t>Seeking green walkway/spine through the precinct. ~ face-to-face</w:t>
                            </w:r>
                          </w:p>
                        </w:txbxContent>
                      </wps:txbx>
                      <wps:bodyPr rot="0" vert="horz" wrap="square" lIns="0" tIns="36000" rIns="0" bIns="36000" anchor="t" anchorCtr="0">
                        <a:spAutoFit/>
                      </wps:bodyPr>
                    </wps:wsp>
                  </a:graphicData>
                </a:graphic>
              </wp:inline>
            </w:drawing>
          </mc:Choice>
          <mc:Fallback>
            <w:pict>
              <v:shape id="_x0000_s1080" type="#_x0000_t202" style="width:498.9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" fillcolor="#d1cde6" stroked="f">
                <v:textbox style="mso-fit-shape-to-text:t" inset="0,1mm,0,1mm">
                  <w:txbxContent>
                    <w:p w:rsidR="00F76A47" w:rsidRPr="002A0E5F" w:rsidRDefault="00F76A47" w:rsidP="00A42938">
                      <w:pPr>
                        <w:pStyle w:val="Quote"/>
                      </w:pPr>
                      <w:r w:rsidRPr="00AB7C96">
                        <w:t>Seeking green walkway/spine through the precinct. ~ face-to-face</w:t>
                      </w:r>
                    </w:p>
                  </w:txbxContent>
                </v:textbox>
                <w10:anchorlock/>
              </v:shape>
            </w:pict>
          </mc:Fallback>
        </mc:AlternateContent>
      </w:r>
    </w:p>
    <w:p w:rsidR="00A42938" w:rsidRDefault="00A42938" w:rsidP="00A42938">
      <w:r w:rsidRPr="002A0E5F">
        <w:rPr>
          <w:noProof/>
          <w:lang w:val="en-US" w:eastAsia="en-US"/>
        </w:rPr>
        <mc:AlternateContent>
          <mc:Choice Requires="wps">
            <w:drawing>
              <wp:inline distT="0" distB="0" distL="0" distR="0" wp14:anchorId="744B776A" wp14:editId="0E311360">
                <wp:extent cx="6336030" cy="1611630"/>
                <wp:effectExtent l="0" t="0" r="7620" b="76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611630"/>
                        </a:xfrm>
                        <a:prstGeom prst="rect">
                          <a:avLst/>
                        </a:prstGeom>
                        <a:solidFill>
                          <a:srgbClr val="D1CDE6"/>
                        </a:solidFill>
                        <a:ln w="9525">
                          <a:noFill/>
                          <a:miter lim="800000"/>
                          <a:headEnd/>
                          <a:tailEnd/>
                        </a:ln>
                      </wps:spPr>
                      <wps:txbx>
                        <w:txbxContent>
                          <w:p w:rsidR="00F76A47" w:rsidRPr="002A0E5F" w:rsidRDefault="00F76A47" w:rsidP="00A42938">
                            <w:pPr>
                              <w:pStyle w:val="Quote"/>
                            </w:pPr>
                            <w:r w:rsidRPr="00232BFA">
                              <w:t>More green space; street closures, on private property, little neighbourhood parks, softening the environment, climate change. ~ face-to-face</w:t>
                            </w:r>
                          </w:p>
                        </w:txbxContent>
                      </wps:txbx>
                      <wps:bodyPr rot="0" vert="horz" wrap="square" lIns="0" tIns="36000" rIns="0" bIns="36000" anchor="t" anchorCtr="0">
                        <a:spAutoFit/>
                      </wps:bodyPr>
                    </wps:wsp>
                  </a:graphicData>
                </a:graphic>
              </wp:inline>
            </w:drawing>
          </mc:Choice>
          <mc:Fallback>
            <w:pict>
              <v:shape id="_x0000_s1081" type="#_x0000_t202" style="width:498.9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" fillcolor="#d1cde6" stroked="f">
                <v:textbox style="mso-fit-shape-to-text:t" inset="0,1mm,0,1mm">
                  <w:txbxContent>
                    <w:p w:rsidR="00F76A47" w:rsidRPr="002A0E5F" w:rsidRDefault="00F76A47" w:rsidP="00A42938">
                      <w:pPr>
                        <w:pStyle w:val="Quote"/>
                      </w:pPr>
                      <w:r w:rsidRPr="00232BFA">
                        <w:t>More green space; street closures, on private property, little neighbourhood parks, softening the environment, climate change. ~ face-to-face</w:t>
                      </w:r>
                    </w:p>
                  </w:txbxContent>
                </v:textbox>
                <w10:anchorlock/>
              </v:shape>
            </w:pict>
          </mc:Fallback>
        </mc:AlternateContent>
      </w:r>
    </w:p>
    <w:p w:rsidR="00A42938" w:rsidRDefault="00A42938" w:rsidP="00A42938">
      <w:pPr>
        <w:rPr>
          <w:lang w:eastAsia="en-US"/>
        </w:rPr>
      </w:pPr>
      <w:r>
        <w:rPr>
          <w:lang w:eastAsia="en-US"/>
        </w:rPr>
        <w:t>Comments from the face-to-face events were typically short, while submissions were more descriptive. Several themes ran through the submissions on this topic, the most significant of which was around the lack of progress on incorporating more green space within the precinct thus far. There was criticism from one submitter about the lack of green space allocated in the Kensington part of Macaulay precinct. They stated:</w:t>
      </w:r>
    </w:p>
    <w:p w:rsidR="00A42938" w:rsidRDefault="00A42938" w:rsidP="00A42938">
      <w:r w:rsidRPr="002A0E5F">
        <w:rPr>
          <w:noProof/>
          <w:lang w:val="en-US" w:eastAsia="en-US"/>
        </w:rPr>
        <mc:AlternateContent>
          <mc:Choice Requires="wps">
            <w:drawing>
              <wp:inline distT="0" distB="0" distL="0" distR="0" wp14:anchorId="0BC0F2B7" wp14:editId="042C09BC">
                <wp:extent cx="6336030" cy="1611630"/>
                <wp:effectExtent l="0" t="0" r="7620" b="762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611630"/>
                        </a:xfrm>
                        <a:prstGeom prst="rect">
                          <a:avLst/>
                        </a:prstGeom>
                        <a:solidFill>
                          <a:srgbClr val="D1CDE6"/>
                        </a:solidFill>
                        <a:ln w="9525">
                          <a:noFill/>
                          <a:miter lim="800000"/>
                          <a:headEnd/>
                          <a:tailEnd/>
                        </a:ln>
                      </wps:spPr>
                      <wps:txbx>
                        <w:txbxContent>
                          <w:p w:rsidR="00F76A47" w:rsidRPr="002A0E5F" w:rsidRDefault="00F76A47" w:rsidP="00A42938">
                            <w:pPr>
                              <w:pStyle w:val="Quote"/>
                            </w:pPr>
                            <w:r w:rsidRPr="00E1784B">
                              <w:t>Where will the children play, where will people engage in recreational activities, where will the community veggie gardens be located? Kensington residents have for years asked for these amenities. A population increase will also require new schools and kinders. We do not want a repeat of Docklands, which has had to retrofit community facilities and open spaces. ~ written submission</w:t>
                            </w:r>
                          </w:p>
                        </w:txbxContent>
                      </wps:txbx>
                      <wps:bodyPr rot="0" vert="horz" wrap="square" lIns="0" tIns="36000" rIns="0" bIns="36000" anchor="t" anchorCtr="0">
                        <a:spAutoFit/>
                      </wps:bodyPr>
                    </wps:wsp>
                  </a:graphicData>
                </a:graphic>
              </wp:inline>
            </w:drawing>
          </mc:Choice>
          <mc:Fallback>
            <w:pict>
              <v:shape id="_x0000_s1082" type="#_x0000_t202" style="width:498.9pt;height:1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" fillcolor="#d1cde6" stroked="f">
                <v:textbox style="mso-fit-shape-to-text:t" inset="0,1mm,0,1mm">
                  <w:txbxContent>
                    <w:p w:rsidR="00F76A47" w:rsidRPr="002A0E5F" w:rsidRDefault="00F76A47" w:rsidP="00A42938">
                      <w:pPr>
                        <w:pStyle w:val="Quote"/>
                      </w:pPr>
                      <w:r w:rsidRPr="00E1784B">
                        <w:t>Where will the children play, where will people engage in recreational activities, where will the community veggie gardens be located? Kensington residents have for years asked for these amenities. A population increase will also require new schools and kinders. We do not want a repeat of Docklands, which has had to retrofit community facilities and open spaces. ~ written submission</w:t>
                      </w:r>
                    </w:p>
                  </w:txbxContent>
                </v:textbox>
                <w10:anchorlock/>
              </v:shape>
            </w:pict>
          </mc:Fallback>
        </mc:AlternateContent>
      </w:r>
    </w:p>
    <w:p w:rsidR="00A42938" w:rsidRDefault="00A42938" w:rsidP="00A42938">
      <w:pPr>
        <w:rPr>
          <w:lang w:eastAsia="en-US"/>
        </w:rPr>
      </w:pPr>
      <w:r>
        <w:rPr>
          <w:lang w:eastAsia="en-US"/>
        </w:rPr>
        <w:t xml:space="preserve">The sentiment was clear that green/open spaces are deemed an essential aspect of any renewal plans. </w:t>
      </w:r>
    </w:p>
    <w:p w:rsidR="00A42938" w:rsidRDefault="00A42938" w:rsidP="00A42938">
      <w:pPr>
        <w:rPr>
          <w:lang w:eastAsia="en-US"/>
        </w:rPr>
      </w:pPr>
      <w:r>
        <w:rPr>
          <w:lang w:eastAsia="en-US"/>
        </w:rPr>
        <w:t xml:space="preserve">A small number of respondents shared some concerns they had with the current proposal around open spaces. These comments included: </w:t>
      </w:r>
    </w:p>
    <w:p w:rsidR="00A42938" w:rsidRPr="003A66E2" w:rsidRDefault="00A42938" w:rsidP="00A42938">
      <w:pPr>
        <w:rPr>
          <w:color w:val="C00000"/>
        </w:rPr>
      </w:pPr>
      <w:r w:rsidRPr="003A66E2">
        <w:rPr>
          <w:noProof/>
          <w:color w:val="C00000"/>
          <w:lang w:val="en-US" w:eastAsia="en-US"/>
        </w:rPr>
        <mc:AlternateContent>
          <mc:Choice Requires="wps">
            <w:drawing>
              <wp:inline distT="0" distB="0" distL="0" distR="0" wp14:anchorId="287E2E11" wp14:editId="0BBA0192">
                <wp:extent cx="6336030" cy="1115695"/>
                <wp:effectExtent l="0" t="0" r="7620" b="8255"/>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BB568A">
                              <w:t>Is there an overlay of biodiversity in open space? Concerned about this and this should be a priority.</w:t>
                            </w:r>
                            <w:r>
                              <w:t xml:space="preserve"> </w:t>
                            </w:r>
                            <w:r w:rsidRPr="001B4E34">
                              <w:rPr>
                                <w:i w:val="0"/>
                                <w:iCs w:val="0"/>
                              </w:rPr>
                              <w:t xml:space="preserve">~ </w:t>
                            </w:r>
                            <w:r w:rsidRPr="00B226E3">
                              <w:t>face-to-face</w:t>
                            </w:r>
                          </w:p>
                        </w:txbxContent>
                      </wps:txbx>
                      <wps:bodyPr rot="0" vert="horz" wrap="square" lIns="0" tIns="36000" rIns="0" bIns="36000" anchor="t" anchorCtr="0">
                        <a:spAutoFit/>
                      </wps:bodyPr>
                    </wps:wsp>
                  </a:graphicData>
                </a:graphic>
              </wp:inline>
            </w:drawing>
          </mc:Choice>
          <mc:Fallback>
            <w:pict>
              <v:shape id="_x0000_s1083"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" fillcolor="#dddaeb" stroked="f">
                <v:textbox style="mso-fit-shape-to-text:t" inset="0,1mm,0,1mm">
                  <w:txbxContent>
                    <w:p w:rsidR="00F76A47" w:rsidRPr="00F04148" w:rsidRDefault="00F76A47" w:rsidP="00A42938">
                      <w:pPr>
                        <w:pStyle w:val="Quote"/>
                        <w:shd w:val="clear" w:color="auto" w:fill="auto"/>
                      </w:pPr>
                      <w:r w:rsidRPr="00BB568A">
                        <w:t>Is there an overlay of biodiversity in open space? Concerned about this and this should be a priority.</w:t>
                      </w:r>
                      <w:r>
                        <w:t xml:space="preserve"> </w:t>
                      </w:r>
                      <w:r w:rsidRPr="001B4E34">
                        <w:rPr>
                          <w:i w:val="0"/>
                          <w:iCs w:val="0"/>
                        </w:rPr>
                        <w:t xml:space="preserve">~ </w:t>
                      </w:r>
                      <w:r w:rsidRPr="00B226E3">
                        <w:t>face-to-face</w:t>
                      </w:r>
                    </w:p>
                  </w:txbxContent>
                </v:textbox>
                <w10:anchorlock/>
              </v:shape>
            </w:pict>
          </mc:Fallback>
        </mc:AlternateContent>
      </w:r>
    </w:p>
    <w:p w:rsidR="00A42938" w:rsidRPr="003A66E2" w:rsidRDefault="00A42938" w:rsidP="00A42938">
      <w:pPr>
        <w:rPr>
          <w:color w:val="C00000"/>
        </w:rPr>
      </w:pPr>
      <w:r w:rsidRPr="003A66E2">
        <w:rPr>
          <w:noProof/>
          <w:color w:val="C00000"/>
          <w:lang w:val="en-US" w:eastAsia="en-US"/>
        </w:rPr>
        <mc:AlternateContent>
          <mc:Choice Requires="wps">
            <w:drawing>
              <wp:inline distT="0" distB="0" distL="0" distR="0" wp14:anchorId="79DAE4C6" wp14:editId="5D877C9C">
                <wp:extent cx="6336030" cy="1115695"/>
                <wp:effectExtent l="0" t="0" r="7620" b="8255"/>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E73029">
                              <w:t>How will adequate and quality open space be realised - we have been advocating for this for years, what more can we do to make this happen</w:t>
                            </w:r>
                            <w:r>
                              <w:t xml:space="preserve">? </w:t>
                            </w:r>
                            <w:r w:rsidRPr="00E73029">
                              <w:t>Both within this engagement process and outside of it through other advocacy activities?</w:t>
                            </w:r>
                            <w:r>
                              <w:t xml:space="preserve"> </w:t>
                            </w:r>
                            <w:r w:rsidRPr="00BA4849">
                              <w:rPr>
                                <w:i w:val="0"/>
                                <w:iCs w:val="0"/>
                              </w:rPr>
                              <w:t xml:space="preserve">~ </w:t>
                            </w:r>
                            <w:r w:rsidRPr="00B226E3">
                              <w:rPr>
                                <w:i w:val="0"/>
                                <w:iCs w:val="0"/>
                              </w:rPr>
                              <w:t>face-to-face</w:t>
                            </w:r>
                          </w:p>
                        </w:txbxContent>
                      </wps:txbx>
                      <wps:bodyPr rot="0" vert="horz" wrap="square" lIns="0" tIns="36000" rIns="0" bIns="36000" anchor="t" anchorCtr="0">
                        <a:spAutoFit/>
                      </wps:bodyPr>
                    </wps:wsp>
                  </a:graphicData>
                </a:graphic>
              </wp:inline>
            </w:drawing>
          </mc:Choice>
          <mc:Fallback>
            <w:pict>
              <v:shape id="_x0000_s1084"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" fillcolor="#dddaeb" stroked="f">
                <v:textbox style="mso-fit-shape-to-text:t" inset="0,1mm,0,1mm">
                  <w:txbxContent>
                    <w:p w:rsidR="00F76A47" w:rsidRPr="00F04148" w:rsidRDefault="00F76A47" w:rsidP="00A42938">
                      <w:pPr>
                        <w:pStyle w:val="Quote"/>
                        <w:shd w:val="clear" w:color="auto" w:fill="auto"/>
                      </w:pPr>
                      <w:r w:rsidRPr="00E73029">
                        <w:t>How will adequate and quality open space be realised - we have been advocating for this for years, what more can we do to make this happen</w:t>
                      </w:r>
                      <w:r>
                        <w:t xml:space="preserve">? </w:t>
                      </w:r>
                      <w:r w:rsidRPr="00E73029">
                        <w:t>Both within this engagement process and outside of it through other advocacy activities?</w:t>
                      </w:r>
                      <w:r>
                        <w:t xml:space="preserve"> </w:t>
                      </w:r>
                      <w:r w:rsidRPr="00BA4849">
                        <w:rPr>
                          <w:i w:val="0"/>
                          <w:iCs w:val="0"/>
                        </w:rPr>
                        <w:t xml:space="preserve">~ </w:t>
                      </w:r>
                      <w:r w:rsidRPr="00B226E3">
                        <w:rPr>
                          <w:i w:val="0"/>
                          <w:iCs w:val="0"/>
                        </w:rPr>
                        <w:t>face-to-face</w:t>
                      </w:r>
                    </w:p>
                  </w:txbxContent>
                </v:textbox>
                <w10:anchorlock/>
              </v:shape>
            </w:pict>
          </mc:Fallback>
        </mc:AlternateContent>
      </w:r>
    </w:p>
    <w:p w:rsidR="00A42938" w:rsidRPr="003A66E2" w:rsidRDefault="00A42938" w:rsidP="00A42938">
      <w:pPr>
        <w:rPr>
          <w:color w:val="C00000"/>
        </w:rPr>
      </w:pPr>
      <w:r w:rsidRPr="003A66E2">
        <w:rPr>
          <w:noProof/>
          <w:color w:val="C00000"/>
          <w:lang w:val="en-US" w:eastAsia="en-US"/>
        </w:rPr>
        <mc:AlternateContent>
          <mc:Choice Requires="wps">
            <w:drawing>
              <wp:inline distT="0" distB="0" distL="0" distR="0" wp14:anchorId="31C4501A" wp14:editId="5341D0B5">
                <wp:extent cx="6336030" cy="1115695"/>
                <wp:effectExtent l="0" t="0" r="7620" b="8255"/>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E76C08">
                              <w:t>Discussion paper does not give perspective of population forecasts with open space allocations, i</w:t>
                            </w:r>
                            <w:r>
                              <w:t>.</w:t>
                            </w:r>
                            <w:r w:rsidRPr="00E76C08">
                              <w:t>e</w:t>
                            </w:r>
                            <w:r>
                              <w:t>.,</w:t>
                            </w:r>
                            <w:r w:rsidRPr="00E76C08">
                              <w:t xml:space="preserve"> what is the allocation of compulsory open space based on projected population growth?</w:t>
                            </w:r>
                            <w:r>
                              <w:t xml:space="preserve"> </w:t>
                            </w:r>
                            <w:r w:rsidRPr="001B4E34">
                              <w:rPr>
                                <w:i w:val="0"/>
                                <w:iCs w:val="0"/>
                              </w:rPr>
                              <w:t xml:space="preserve">~ </w:t>
                            </w:r>
                            <w:r w:rsidRPr="00B226E3">
                              <w:t>face-to-face</w:t>
                            </w:r>
                          </w:p>
                        </w:txbxContent>
                      </wps:txbx>
                      <wps:bodyPr rot="0" vert="horz" wrap="square" lIns="0" tIns="36000" rIns="0" bIns="36000" anchor="t" anchorCtr="0">
                        <a:spAutoFit/>
                      </wps:bodyPr>
                    </wps:wsp>
                  </a:graphicData>
                </a:graphic>
              </wp:inline>
            </w:drawing>
          </mc:Choice>
          <mc:Fallback>
            <w:pict>
              <v:shape id="_x0000_s1085"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" fillcolor="#dddaeb" stroked="f">
                <v:textbox style="mso-fit-shape-to-text:t" inset="0,1mm,0,1mm">
                  <w:txbxContent>
                    <w:p w:rsidR="00F76A47" w:rsidRPr="00F04148" w:rsidRDefault="00F76A47" w:rsidP="00A42938">
                      <w:pPr>
                        <w:pStyle w:val="Quote"/>
                        <w:shd w:val="clear" w:color="auto" w:fill="auto"/>
                      </w:pPr>
                      <w:r w:rsidRPr="00E76C08">
                        <w:t>Discussion paper does not give perspective of population forecasts with open space allocations, i</w:t>
                      </w:r>
                      <w:r>
                        <w:t>.</w:t>
                      </w:r>
                      <w:r w:rsidRPr="00E76C08">
                        <w:t>e</w:t>
                      </w:r>
                      <w:r>
                        <w:t>.,</w:t>
                      </w:r>
                      <w:r w:rsidRPr="00E76C08">
                        <w:t xml:space="preserve"> what is the allocation of compulsory open space based on projected population growth?</w:t>
                      </w:r>
                      <w:r>
                        <w:t xml:space="preserve"> </w:t>
                      </w:r>
                      <w:r w:rsidRPr="001B4E34">
                        <w:rPr>
                          <w:i w:val="0"/>
                          <w:iCs w:val="0"/>
                        </w:rPr>
                        <w:t xml:space="preserve">~ </w:t>
                      </w:r>
                      <w:r w:rsidRPr="00B226E3">
                        <w:t>face-to-face</w:t>
                      </w:r>
                    </w:p>
                  </w:txbxContent>
                </v:textbox>
                <w10:anchorlock/>
              </v:shape>
            </w:pict>
          </mc:Fallback>
        </mc:AlternateContent>
      </w:r>
    </w:p>
    <w:p w:rsidR="00A42938" w:rsidRDefault="00A42938" w:rsidP="00A42938">
      <w:pPr>
        <w:pStyle w:val="Heading4"/>
      </w:pPr>
      <w:r>
        <w:t>Space and support for sport and exercise</w:t>
      </w:r>
      <w:r w:rsidRPr="00627A86">
        <w:tab/>
      </w:r>
      <w:r>
        <w:t>9</w:t>
      </w:r>
      <w:r w:rsidRPr="00627A86">
        <w:t xml:space="preserve"> comments</w:t>
      </w:r>
    </w:p>
    <w:p w:rsidR="00675275" w:rsidRDefault="00A42938" w:rsidP="00A42938">
      <w:pPr>
        <w:rPr>
          <w:lang w:eastAsia="en-US"/>
        </w:rPr>
      </w:pPr>
      <w:r>
        <w:rPr>
          <w:lang w:eastAsia="en-US"/>
        </w:rPr>
        <w:t xml:space="preserve">Several respondents were in favour of the allocation of space for being active. While one respondent simply </w:t>
      </w:r>
      <w:r w:rsidR="004C2A72">
        <w:rPr>
          <w:lang w:eastAsia="en-US"/>
        </w:rPr>
        <w:t>stated,</w:t>
      </w:r>
      <w:r>
        <w:rPr>
          <w:lang w:eastAsia="en-US"/>
        </w:rPr>
        <w:t xml:space="preserve"> “w</w:t>
      </w:r>
      <w:r w:rsidRPr="00215BA7">
        <w:rPr>
          <w:lang w:eastAsia="en-US"/>
        </w:rPr>
        <w:t>e want room for a 'home game'</w:t>
      </w:r>
      <w:r>
        <w:rPr>
          <w:lang w:eastAsia="en-US"/>
        </w:rPr>
        <w:t>”, others highlighted the benefits of sport in terms of bringing people together, and its health benefits, as the following comment demonstrates.</w:t>
      </w:r>
    </w:p>
    <w:p w:rsidR="00A42938" w:rsidRPr="003A66E2" w:rsidRDefault="00A42938" w:rsidP="00A42938">
      <w:pPr>
        <w:rPr>
          <w:color w:val="C00000"/>
        </w:rPr>
      </w:pPr>
      <w:r w:rsidRPr="003A66E2">
        <w:rPr>
          <w:noProof/>
          <w:color w:val="C00000"/>
          <w:lang w:val="en-US" w:eastAsia="en-US"/>
        </w:rPr>
        <mc:AlternateContent>
          <mc:Choice Requires="wps">
            <w:drawing>
              <wp:inline distT="0" distB="0" distL="0" distR="0" wp14:anchorId="1EF092BD" wp14:editId="0E3A0E1E">
                <wp:extent cx="6336030" cy="1115695"/>
                <wp:effectExtent l="0" t="0" r="7620" b="8255"/>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1F5947">
                              <w:t>Sport improves wellbeing, allows us to meet people from the broader community, teaches how to interact with others</w:t>
                            </w:r>
                            <w:r w:rsidRPr="00BA4849">
                              <w:rPr>
                                <w:i w:val="0"/>
                                <w:iCs w:val="0"/>
                              </w:rPr>
                              <w:t xml:space="preserve">. ~ </w:t>
                            </w:r>
                            <w:r w:rsidRPr="00B226E3">
                              <w:t>face-to-face</w:t>
                            </w:r>
                          </w:p>
                        </w:txbxContent>
                      </wps:txbx>
                      <wps:bodyPr rot="0" vert="horz" wrap="square" lIns="0" tIns="36000" rIns="0" bIns="36000" anchor="t" anchorCtr="0">
                        <a:spAutoFit/>
                      </wps:bodyPr>
                    </wps:wsp>
                  </a:graphicData>
                </a:graphic>
              </wp:inline>
            </w:drawing>
          </mc:Choice>
          <mc:Fallback>
            <w:pict>
              <v:shape id="_x0000_s1086"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" fillcolor="#dddaeb" stroked="f">
                <v:textbox style="mso-fit-shape-to-text:t" inset="0,1mm,0,1mm">
                  <w:txbxContent>
                    <w:p w:rsidR="00F76A47" w:rsidRPr="00F04148" w:rsidRDefault="00F76A47" w:rsidP="00A42938">
                      <w:pPr>
                        <w:pStyle w:val="Quote"/>
                        <w:shd w:val="clear" w:color="auto" w:fill="auto"/>
                      </w:pPr>
                      <w:r w:rsidRPr="001F5947">
                        <w:t>Sport improves wellbeing, allows us to meet people from the broader community, teaches how to interact with others</w:t>
                      </w:r>
                      <w:r w:rsidRPr="00BA4849">
                        <w:rPr>
                          <w:i w:val="0"/>
                          <w:iCs w:val="0"/>
                        </w:rPr>
                        <w:t xml:space="preserve">. ~ </w:t>
                      </w:r>
                      <w:r w:rsidRPr="00B226E3">
                        <w:t>face-to-face</w:t>
                      </w:r>
                    </w:p>
                  </w:txbxContent>
                </v:textbox>
                <w10:anchorlock/>
              </v:shape>
            </w:pict>
          </mc:Fallback>
        </mc:AlternateContent>
      </w:r>
    </w:p>
    <w:p w:rsidR="00A42938" w:rsidRPr="00545B32" w:rsidRDefault="00A42938" w:rsidP="00A42938">
      <w:pPr>
        <w:rPr>
          <w:lang w:eastAsia="en-US"/>
        </w:rPr>
      </w:pPr>
      <w:r>
        <w:rPr>
          <w:lang w:eastAsia="en-US"/>
        </w:rPr>
        <w:t xml:space="preserve">While a small number supported dedicated facilities, one respondent was in favour of multi-purpose facilities to ensure that sufficient park space remains for other users. </w:t>
      </w:r>
    </w:p>
    <w:p w:rsidR="00A42938" w:rsidRDefault="00A42938" w:rsidP="00A42938">
      <w:pPr>
        <w:pStyle w:val="Heading4"/>
      </w:pPr>
      <w:r>
        <w:t xml:space="preserve">Services </w:t>
      </w:r>
      <w:r w:rsidRPr="00627A86">
        <w:tab/>
      </w:r>
      <w:r>
        <w:t>2</w:t>
      </w:r>
      <w:r w:rsidRPr="00627A86">
        <w:t xml:space="preserve"> comments</w:t>
      </w:r>
    </w:p>
    <w:p w:rsidR="00A42938" w:rsidRDefault="00A42938" w:rsidP="00A42938">
      <w:pPr>
        <w:rPr>
          <w:lang w:eastAsia="en-US"/>
        </w:rPr>
      </w:pPr>
      <w:r>
        <w:rPr>
          <w:lang w:eastAsia="en-US"/>
        </w:rPr>
        <w:t xml:space="preserve">A small number of comments addressed health and wellbeing services, both stated these should be prioritised. One of these is shown below. </w:t>
      </w:r>
      <w:r w:rsidRPr="003A66E2">
        <w:rPr>
          <w:noProof/>
          <w:color w:val="C00000"/>
          <w:lang w:val="en-US" w:eastAsia="en-US"/>
        </w:rPr>
        <mc:AlternateContent>
          <mc:Choice Requires="wps">
            <w:drawing>
              <wp:inline distT="0" distB="0" distL="0" distR="0" wp14:anchorId="643C43E0" wp14:editId="7704E44E">
                <wp:extent cx="6336030" cy="1115695"/>
                <wp:effectExtent l="0" t="0" r="7620" b="8255"/>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C81757">
                              <w:t>Health and well-being activities/services are ke</w:t>
                            </w:r>
                            <w:r>
                              <w:t xml:space="preserve">y. </w:t>
                            </w:r>
                            <w:r w:rsidRPr="00BA4849">
                              <w:rPr>
                                <w:i w:val="0"/>
                                <w:iCs w:val="0"/>
                              </w:rPr>
                              <w:t xml:space="preserve">~ </w:t>
                            </w:r>
                            <w:r w:rsidRPr="00B226E3">
                              <w:t>face-to-face</w:t>
                            </w:r>
                          </w:p>
                        </w:txbxContent>
                      </wps:txbx>
                      <wps:bodyPr rot="0" vert="horz" wrap="square" lIns="0" tIns="36000" rIns="0" bIns="36000" anchor="t" anchorCtr="0">
                        <a:spAutoFit/>
                      </wps:bodyPr>
                    </wps:wsp>
                  </a:graphicData>
                </a:graphic>
              </wp:inline>
            </w:drawing>
          </mc:Choice>
          <mc:Fallback>
            <w:pict>
              <v:shape id="_x0000_s1087"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" fillcolor="#dddaeb" stroked="f">
                <v:textbox style="mso-fit-shape-to-text:t" inset="0,1mm,0,1mm">
                  <w:txbxContent>
                    <w:p w:rsidR="00F76A47" w:rsidRPr="00F04148" w:rsidRDefault="00F76A47" w:rsidP="00A42938">
                      <w:pPr>
                        <w:pStyle w:val="Quote"/>
                        <w:shd w:val="clear" w:color="auto" w:fill="auto"/>
                      </w:pPr>
                      <w:r w:rsidRPr="00C81757">
                        <w:t>Health and well-being activities/services are ke</w:t>
                      </w:r>
                      <w:r>
                        <w:t xml:space="preserve">y. </w:t>
                      </w:r>
                      <w:r w:rsidRPr="00BA4849">
                        <w:rPr>
                          <w:i w:val="0"/>
                          <w:iCs w:val="0"/>
                        </w:rPr>
                        <w:t xml:space="preserve">~ </w:t>
                      </w:r>
                      <w:r w:rsidRPr="00B226E3">
                        <w:t>face-to-face</w:t>
                      </w:r>
                    </w:p>
                  </w:txbxContent>
                </v:textbox>
                <w10:anchorlock/>
              </v:shape>
            </w:pict>
          </mc:Fallback>
        </mc:AlternateContent>
      </w:r>
    </w:p>
    <w:p w:rsidR="00A42938" w:rsidRDefault="00A42938" w:rsidP="00A42938">
      <w:pPr>
        <w:pStyle w:val="Heading4"/>
      </w:pPr>
      <w:r>
        <w:t xml:space="preserve">Other comments </w:t>
      </w:r>
      <w:r>
        <w:tab/>
        <w:t>5</w:t>
      </w:r>
      <w:r w:rsidR="000B7ACB">
        <w:t xml:space="preserve"> </w:t>
      </w:r>
      <w:r>
        <w:t>comments</w:t>
      </w:r>
    </w:p>
    <w:p w:rsidR="00A42938" w:rsidRPr="00B07C6A" w:rsidRDefault="00A42938" w:rsidP="00A42938">
      <w:pPr>
        <w:rPr>
          <w:lang w:eastAsia="en-US"/>
        </w:rPr>
      </w:pPr>
      <w:r>
        <w:rPr>
          <w:lang w:eastAsia="en-US"/>
        </w:rPr>
        <w:t>Two of the remaining comments asked whether or not VicTrack land could be acquired (presumably to utilise for the public). Another comment included a query about the “</w:t>
      </w:r>
      <w:r w:rsidRPr="005E0570">
        <w:rPr>
          <w:lang w:eastAsia="en-US"/>
        </w:rPr>
        <w:t>design and designation of proposed links</w:t>
      </w:r>
      <w:r>
        <w:rPr>
          <w:lang w:eastAsia="en-US"/>
        </w:rPr>
        <w:t xml:space="preserve">”, specifically how the minimum widths of the laneways and local streets will interface. </w:t>
      </w:r>
    </w:p>
    <w:p w:rsidR="00A42938" w:rsidRPr="00B07C6A" w:rsidRDefault="00A42938" w:rsidP="00A42938">
      <w:pPr>
        <w:rPr>
          <w:lang w:eastAsia="en-US"/>
        </w:rPr>
      </w:pPr>
      <w:r>
        <w:rPr>
          <w:lang w:eastAsia="en-US"/>
        </w:rPr>
        <w:t>One person wanted to see more family events, such as:</w:t>
      </w:r>
    </w:p>
    <w:p w:rsidR="00A42938" w:rsidRDefault="00A42938" w:rsidP="00A42938">
      <w:r w:rsidRPr="003A66E2">
        <w:rPr>
          <w:noProof/>
          <w:color w:val="C00000"/>
          <w:lang w:val="en-US" w:eastAsia="en-US"/>
        </w:rPr>
        <mc:AlternateContent>
          <mc:Choice Requires="wps">
            <w:drawing>
              <wp:inline distT="0" distB="0" distL="0" distR="0" wp14:anchorId="11B76ED0" wp14:editId="4522D962">
                <wp:extent cx="6336030" cy="1115695"/>
                <wp:effectExtent l="0" t="0" r="7620" b="8255"/>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A42938">
                            <w:pPr>
                              <w:pStyle w:val="Quote"/>
                              <w:shd w:val="clear" w:color="auto" w:fill="auto"/>
                            </w:pPr>
                            <w:r w:rsidRPr="00F5141D">
                              <w:t>block parties</w:t>
                            </w:r>
                            <w:r>
                              <w:t>,</w:t>
                            </w:r>
                            <w:r w:rsidRPr="00F5141D">
                              <w:t xml:space="preserve"> street parties</w:t>
                            </w:r>
                            <w:r>
                              <w:t xml:space="preserve">. </w:t>
                            </w:r>
                            <w:r w:rsidRPr="00BA4849">
                              <w:rPr>
                                <w:i w:val="0"/>
                                <w:iCs w:val="0"/>
                              </w:rPr>
                              <w:t xml:space="preserve">~ </w:t>
                            </w:r>
                            <w:r w:rsidRPr="00B226E3">
                              <w:t>face-to-face</w:t>
                            </w:r>
                          </w:p>
                        </w:txbxContent>
                      </wps:txbx>
                      <wps:bodyPr rot="0" vert="horz" wrap="square" lIns="0" tIns="36000" rIns="0" bIns="36000" anchor="t" anchorCtr="0">
                        <a:spAutoFit/>
                      </wps:bodyPr>
                    </wps:wsp>
                  </a:graphicData>
                </a:graphic>
              </wp:inline>
            </w:drawing>
          </mc:Choice>
          <mc:Fallback>
            <w:pict>
              <v:shape id="_x0000_s1088"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" fillcolor="#dddaeb" stroked="f">
                <v:textbox style="mso-fit-shape-to-text:t" inset="0,1mm,0,1mm">
                  <w:txbxContent>
                    <w:p w:rsidR="00F76A47" w:rsidRPr="00F04148" w:rsidRDefault="00F76A47" w:rsidP="00A42938">
                      <w:pPr>
                        <w:pStyle w:val="Quote"/>
                        <w:shd w:val="clear" w:color="auto" w:fill="auto"/>
                      </w:pPr>
                      <w:r w:rsidRPr="00F5141D">
                        <w:t>block parties</w:t>
                      </w:r>
                      <w:r>
                        <w:t>,</w:t>
                      </w:r>
                      <w:r w:rsidRPr="00F5141D">
                        <w:t xml:space="preserve"> street parties</w:t>
                      </w:r>
                      <w:r>
                        <w:t xml:space="preserve">. </w:t>
                      </w:r>
                      <w:r w:rsidRPr="00BA4849">
                        <w:rPr>
                          <w:i w:val="0"/>
                          <w:iCs w:val="0"/>
                        </w:rPr>
                        <w:t xml:space="preserve">~ </w:t>
                      </w:r>
                      <w:r w:rsidRPr="00B226E3">
                        <w:t>face-to-face</w:t>
                      </w:r>
                    </w:p>
                  </w:txbxContent>
                </v:textbox>
                <w10:anchorlock/>
              </v:shape>
            </w:pict>
          </mc:Fallback>
        </mc:AlternateContent>
      </w:r>
    </w:p>
    <w:p w:rsidR="00C05BD9" w:rsidRDefault="00A42938" w:rsidP="00C05BD9">
      <w:r>
        <w:t>Lastly, one respondent made comments pertaining to the wording of the 2019 Macaulay Discussion Paper, offering some specific wording suggestions relating to green space:</w:t>
      </w:r>
    </w:p>
    <w:p w:rsidR="00A42938" w:rsidRDefault="00A42938" w:rsidP="00C05BD9">
      <w:r w:rsidRPr="002A0E5F">
        <w:rPr>
          <w:noProof/>
          <w:lang w:val="en-US" w:eastAsia="en-US"/>
        </w:rPr>
        <mc:AlternateContent>
          <mc:Choice Requires="wps">
            <w:drawing>
              <wp:inline distT="0" distB="0" distL="0" distR="0" wp14:anchorId="64FA6ACD" wp14:editId="75E03162">
                <wp:extent cx="6336030" cy="1261110"/>
                <wp:effectExtent l="0" t="0" r="7620" b="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261110"/>
                        </a:xfrm>
                        <a:prstGeom prst="rect">
                          <a:avLst/>
                        </a:prstGeom>
                        <a:solidFill>
                          <a:srgbClr val="D1CDE6"/>
                        </a:solidFill>
                        <a:ln w="9525">
                          <a:noFill/>
                          <a:miter lim="800000"/>
                          <a:headEnd/>
                          <a:tailEnd/>
                        </a:ln>
                      </wps:spPr>
                      <wps:txbx>
                        <w:txbxContent>
                          <w:p w:rsidR="00F76A47" w:rsidRPr="002A0E5F" w:rsidRDefault="00F76A47" w:rsidP="00A42938">
                            <w:pPr>
                              <w:pStyle w:val="Quote"/>
                              <w:rPr>
                                <w:lang w:val="en-US" w:eastAsia="en-AU"/>
                              </w:rPr>
                            </w:pPr>
                            <w:r w:rsidRPr="002A0E5F">
                              <w:rPr>
                                <w:lang w:val="en-US" w:eastAsia="en-AU"/>
                              </w:rPr>
                              <w:t xml:space="preserve">Greening of streets … delivery of new open spaces will provide connections and a network of local places.  </w:t>
                            </w:r>
                            <w:r w:rsidRPr="002A0E5F">
                              <w:rPr>
                                <w:lang w:val="en-US" w:eastAsia="en-AU"/>
                              </w:rPr>
                              <w:br/>
                              <w:t>‘Connectivity’ is a better word than ‘connections’.  Connectivity infers social, physical and environmental linkages, which is what we want, not just physical connections.</w:t>
                            </w:r>
                            <w:r w:rsidR="00F2616A">
                              <w:rPr>
                                <w:lang w:val="en-US" w:eastAsia="en-AU"/>
                              </w:rPr>
                              <w:t xml:space="preserve"> ~ written submission </w:t>
                            </w:r>
                          </w:p>
                          <w:p w:rsidR="00F76A47" w:rsidRPr="002A0E5F" w:rsidRDefault="00F76A47" w:rsidP="00A42938"/>
                        </w:txbxContent>
                      </wps:txbx>
                      <wps:bodyPr rot="0" vert="horz" wrap="square" lIns="0" tIns="36000" rIns="0" bIns="36000" anchor="t" anchorCtr="0">
                        <a:noAutofit/>
                      </wps:bodyPr>
                    </wps:wsp>
                  </a:graphicData>
                </a:graphic>
              </wp:inline>
            </w:drawing>
          </mc:Choice>
          <mc:Fallback>
            <w:pict>
              <v:shape id="_x0000_s1089" type="#_x0000_t202" style="width:498.9pt;height: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" fillcolor="#d1cde6" stroked="f">
                <v:textbox inset="0,1mm,0,1mm">
                  <w:txbxContent>
                    <w:p w:rsidR="00F76A47" w:rsidRPr="002A0E5F" w:rsidRDefault="00F76A47" w:rsidP="00A42938">
                      <w:pPr>
                        <w:pStyle w:val="Quote"/>
                        <w:rPr>
                          <w:lang w:val="en-US" w:eastAsia="en-AU"/>
                        </w:rPr>
                      </w:pPr>
                      <w:r w:rsidRPr="002A0E5F">
                        <w:rPr>
                          <w:lang w:val="en-US" w:eastAsia="en-AU"/>
                        </w:rPr>
                        <w:t xml:space="preserve">Greening of streets … delivery of new open spaces will provide connections and a network of local places.  </w:t>
                      </w:r>
                      <w:r w:rsidRPr="002A0E5F">
                        <w:rPr>
                          <w:lang w:val="en-US" w:eastAsia="en-AU"/>
                        </w:rPr>
                        <w:br/>
                        <w:t>‘Connectivity’ is a better word than ‘connections’.  Connectivity infers social, physical and environmental linkages, which is what we want, not just physical connections.</w:t>
                      </w:r>
                      <w:r w:rsidR="00F2616A">
                        <w:rPr>
                          <w:lang w:val="en-US" w:eastAsia="en-AU"/>
                        </w:rPr>
                        <w:t xml:space="preserve"> ~ written submission </w:t>
                      </w:r>
                    </w:p>
                    <w:p w:rsidR="00F76A47" w:rsidRPr="002A0E5F" w:rsidRDefault="00F76A47" w:rsidP="00A42938"/>
                  </w:txbxContent>
                </v:textbox>
                <w10:anchorlock/>
              </v:shape>
            </w:pict>
          </mc:Fallback>
        </mc:AlternateContent>
      </w:r>
    </w:p>
    <w:p w:rsidR="00A42938" w:rsidRDefault="00A42938" w:rsidP="00A42938">
      <w:pPr>
        <w:pStyle w:val="Heading2"/>
      </w:pPr>
      <w:r>
        <w:t>What was heard</w:t>
      </w:r>
      <w:bookmarkStart w:id="58" w:name="_Toc30170481"/>
    </w:p>
    <w:p w:rsidR="00A42938" w:rsidRDefault="00A42938" w:rsidP="00A42938">
      <w:pPr>
        <w:pStyle w:val="ListParagraph"/>
        <w:numPr>
          <w:ilvl w:val="0"/>
          <w:numId w:val="11"/>
        </w:numPr>
      </w:pPr>
      <w:r>
        <w:t>It is important that there are open, green spaces for the community to use</w:t>
      </w:r>
    </w:p>
    <w:p w:rsidR="00A42938" w:rsidRDefault="00243142" w:rsidP="00A42938">
      <w:pPr>
        <w:pStyle w:val="ListParagraph"/>
        <w:numPr>
          <w:ilvl w:val="0"/>
          <w:numId w:val="11"/>
        </w:numPr>
      </w:pPr>
      <w:r>
        <w:t>T</w:t>
      </w:r>
      <w:r w:rsidR="00A42938">
        <w:t xml:space="preserve">hese spaces </w:t>
      </w:r>
      <w:r>
        <w:t xml:space="preserve">must be </w:t>
      </w:r>
      <w:r w:rsidR="00A42938">
        <w:t>welcoming and easy to access</w:t>
      </w:r>
      <w:r>
        <w:t xml:space="preserve">, e.g. </w:t>
      </w:r>
      <w:r w:rsidR="00A42938">
        <w:t xml:space="preserve"> sheltered from the effects of wind, rain and sun</w:t>
      </w:r>
    </w:p>
    <w:p w:rsidR="00A42938" w:rsidRDefault="00A42938" w:rsidP="00675275">
      <w:pPr>
        <w:pStyle w:val="ListParagraph"/>
        <w:numPr>
          <w:ilvl w:val="0"/>
          <w:numId w:val="11"/>
        </w:numPr>
      </w:pPr>
      <w:r>
        <w:t>If the area is to be a mix of residential and commercial, it must include more public spaces that cater to the residential population.</w:t>
      </w:r>
      <w:r>
        <w:br w:type="page"/>
      </w:r>
    </w:p>
    <w:p w:rsidR="00A42938" w:rsidRPr="0023273B" w:rsidRDefault="00A42938" w:rsidP="00A42938">
      <w:pPr>
        <w:pStyle w:val="Heading1"/>
      </w:pPr>
      <w:bookmarkStart w:id="59" w:name="_Toc33854326"/>
      <w:r>
        <w:t>On community infrastructure</w:t>
      </w:r>
      <w:bookmarkEnd w:id="58"/>
      <w:r>
        <w:t xml:space="preserve"> (theme 5)</w:t>
      </w:r>
      <w:bookmarkEnd w:id="59"/>
    </w:p>
    <w:p w:rsidR="00A42938" w:rsidRDefault="00A42938" w:rsidP="00F76C43">
      <w:pPr>
        <w:pStyle w:val="Heading2"/>
      </w:pPr>
      <w:bookmarkStart w:id="60" w:name="_Toc30170482"/>
      <w:r>
        <w:t>What was said</w:t>
      </w:r>
      <w:r w:rsidRPr="00646D79">
        <w:t>:</w:t>
      </w:r>
      <w:r>
        <w:t xml:space="preserve"> </w:t>
      </w:r>
      <w:bookmarkEnd w:id="60"/>
    </w:p>
    <w:p w:rsidR="006B03AC" w:rsidRDefault="006B03AC" w:rsidP="00A42938">
      <w:r>
        <w:rPr>
          <w:noProof/>
          <w:lang w:val="en-US" w:eastAsia="en-US"/>
        </w:rPr>
        <w:drawing>
          <wp:inline distT="0" distB="0" distL="0" distR="0" wp14:anchorId="6361C724" wp14:editId="47473EF1">
            <wp:extent cx="6300000" cy="3420000"/>
            <wp:effectExtent l="0" t="0" r="5715" b="9525"/>
            <wp:docPr id="212" name="Chart 2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702EF9-40B8-44C9-80B6-B97D7984B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2938" w:rsidRPr="00890FEB" w:rsidRDefault="00C01E25" w:rsidP="00A42938">
      <w:pPr>
        <w:pStyle w:val="Caption"/>
        <w:rPr>
          <w:lang w:eastAsia="en-US"/>
        </w:rPr>
      </w:pPr>
      <w:bookmarkStart w:id="61" w:name="_Toc33857074"/>
      <w:r>
        <w:t xml:space="preserve">Figure </w:t>
      </w:r>
      <w:r>
        <w:fldChar w:fldCharType="begin"/>
      </w:r>
      <w:r>
        <w:instrText xml:space="preserve"> SEQ Figure \* ARABIC </w:instrText>
      </w:r>
      <w:r>
        <w:fldChar w:fldCharType="separate"/>
      </w:r>
      <w:r w:rsidR="00016AFD">
        <w:rPr>
          <w:noProof/>
        </w:rPr>
        <w:t>16</w:t>
      </w:r>
      <w:r>
        <w:fldChar w:fldCharType="end"/>
      </w:r>
      <w:r>
        <w:t>.</w:t>
      </w:r>
      <w:r w:rsidR="00A42938">
        <w:t xml:space="preserve"> Activities and services indoor facilities should cater for</w:t>
      </w:r>
      <w:bookmarkEnd w:id="61"/>
    </w:p>
    <w:p w:rsidR="00A42938" w:rsidRDefault="00A42938" w:rsidP="00A42938">
      <w:pPr>
        <w:pStyle w:val="Heading4"/>
      </w:pPr>
      <w:r>
        <w:t>Summary of results:</w:t>
      </w:r>
    </w:p>
    <w:p w:rsidR="00A42938" w:rsidRDefault="00A42938" w:rsidP="00A71BD2">
      <w:r>
        <w:rPr>
          <w:lang w:eastAsia="en-US"/>
        </w:rPr>
        <w:t>When respondents were asked to select the</w:t>
      </w:r>
      <w:r w:rsidR="00A71BD2">
        <w:rPr>
          <w:lang w:eastAsia="en-US"/>
        </w:rPr>
        <w:t xml:space="preserve"> </w:t>
      </w:r>
      <w:r>
        <w:rPr>
          <w:lang w:eastAsia="en-US"/>
        </w:rPr>
        <w:t xml:space="preserve">top three </w:t>
      </w:r>
      <w:r w:rsidRPr="00171767">
        <w:t xml:space="preserve">community activities or support </w:t>
      </w:r>
      <w:r w:rsidR="004C2A72" w:rsidRPr="00171767">
        <w:t>services</w:t>
      </w:r>
      <w:r w:rsidR="00BD1D6A">
        <w:t xml:space="preserve"> </w:t>
      </w:r>
      <w:r>
        <w:t>they would like</w:t>
      </w:r>
      <w:r w:rsidRPr="00171767">
        <w:t xml:space="preserve"> indoor community facilities</w:t>
      </w:r>
      <w:r>
        <w:t xml:space="preserve"> to </w:t>
      </w:r>
      <w:r w:rsidRPr="00171767">
        <w:t>cater for</w:t>
      </w:r>
      <w:r>
        <w:t xml:space="preserve">, answers were varied. </w:t>
      </w:r>
      <w:r w:rsidR="00887A6F">
        <w:t>S</w:t>
      </w:r>
      <w:r>
        <w:t>urvey respondents most commonly prioritised arts</w:t>
      </w:r>
      <w:r w:rsidR="00243142">
        <w:t xml:space="preserve"> &amp;</w:t>
      </w:r>
      <w:r w:rsidR="006C1B43">
        <w:t xml:space="preserve"> </w:t>
      </w:r>
      <w:r>
        <w:t>culture</w:t>
      </w:r>
      <w:r w:rsidR="00F87950">
        <w:t xml:space="preserve"> (</w:t>
      </w:r>
      <w:r w:rsidR="00EB389E">
        <w:t>23%)</w:t>
      </w:r>
      <w:r w:rsidR="00243142">
        <w:t xml:space="preserve">, as well as </w:t>
      </w:r>
      <w:r>
        <w:t>program</w:t>
      </w:r>
      <w:r w:rsidR="0041569F">
        <w:t>s</w:t>
      </w:r>
      <w:r>
        <w:t xml:space="preserve"> for children</w:t>
      </w:r>
      <w:r w:rsidR="00BE3699">
        <w:t xml:space="preserve"> (23%)</w:t>
      </w:r>
      <w:r w:rsidR="006C1B43">
        <w:t>.</w:t>
      </w:r>
      <w:r>
        <w:t xml:space="preserve"> Sport and recreation </w:t>
      </w:r>
      <w:r w:rsidR="00243142">
        <w:t>was</w:t>
      </w:r>
      <w:r>
        <w:t xml:space="preserve"> also </w:t>
      </w:r>
      <w:r w:rsidR="00243142">
        <w:t>popular</w:t>
      </w:r>
      <w:r w:rsidR="00427458">
        <w:t xml:space="preserve"> (</w:t>
      </w:r>
      <w:r w:rsidR="003342C5">
        <w:t>19%)</w:t>
      </w:r>
      <w:r>
        <w:t xml:space="preserve">, </w:t>
      </w:r>
      <w:r w:rsidR="00243142">
        <w:t xml:space="preserve">with </w:t>
      </w:r>
      <w:r>
        <w:t>health</w:t>
      </w:r>
      <w:r w:rsidR="00243142">
        <w:t xml:space="preserve"> &amp; </w:t>
      </w:r>
      <w:r>
        <w:t>wellbeing program</w:t>
      </w:r>
      <w:r w:rsidR="0041569F">
        <w:t>s</w:t>
      </w:r>
      <w:r>
        <w:t xml:space="preserve"> gain</w:t>
      </w:r>
      <w:r w:rsidR="00243142">
        <w:t>ing</w:t>
      </w:r>
      <w:r>
        <w:t xml:space="preserve"> a similar amount of support</w:t>
      </w:r>
      <w:r w:rsidR="003342C5">
        <w:t xml:space="preserve"> (17%)</w:t>
      </w:r>
      <w:r>
        <w:t xml:space="preserve">. </w:t>
      </w:r>
    </w:p>
    <w:p w:rsidR="00A42938" w:rsidRPr="00C85EEF" w:rsidRDefault="00A42938" w:rsidP="00A42938">
      <w:pPr>
        <w:pStyle w:val="Heading4"/>
      </w:pPr>
      <w:r>
        <w:t>Community centres, spaces</w:t>
      </w:r>
      <w:r w:rsidRPr="00C85EEF">
        <w:t xml:space="preserve"> </w:t>
      </w:r>
      <w:r w:rsidRPr="004B0B91">
        <w:t>or</w:t>
      </w:r>
      <w:r w:rsidRPr="00C85EEF">
        <w:t xml:space="preserve"> </w:t>
      </w:r>
      <w:r>
        <w:t>libraries</w:t>
      </w:r>
      <w:r w:rsidRPr="00C85EEF">
        <w:tab/>
      </w:r>
      <w:r>
        <w:t>22</w:t>
      </w:r>
      <w:r w:rsidRPr="00C85EEF">
        <w:t xml:space="preserve"> comments</w:t>
      </w:r>
    </w:p>
    <w:p w:rsidR="00A42938" w:rsidRDefault="00A42938" w:rsidP="00A42938">
      <w:pPr>
        <w:rPr>
          <w:lang w:eastAsia="en-US"/>
        </w:rPr>
      </w:pPr>
      <w:r>
        <w:rPr>
          <w:lang w:eastAsia="en-US"/>
        </w:rPr>
        <w:t>Respondents agreed that there ought to be space for community members to use at low or fair cost, and that these spaces should be accessible by an easy-to-use booking system. Interestingly, this aspect was the least prioritised by those completing the online survey.</w:t>
      </w:r>
    </w:p>
    <w:p w:rsidR="00A42938" w:rsidRDefault="00A42938" w:rsidP="00A42938">
      <w:pPr>
        <w:rPr>
          <w:lang w:eastAsia="en-US"/>
        </w:rPr>
      </w:pPr>
      <w:r>
        <w:rPr>
          <w:lang w:eastAsia="en-US"/>
        </w:rPr>
        <w:t>Respondents agreed that spaces should be suitable for a range of groups and activities, sometimes of a contradictory nature. These included: large, small, formal, informal, quiet spaces, places to be able to be loud, places to socialise, and places to be active in. The following quotes are indicative.</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3105AFD6" wp14:editId="42377F2E">
                <wp:extent cx="6336030" cy="712470"/>
                <wp:effectExtent l="0" t="0" r="7620" b="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396542">
                              <w:t>Meeting rooms and spaces for hire is a priority. ~ face-to-face</w:t>
                            </w:r>
                          </w:p>
                        </w:txbxContent>
                      </wps:txbx>
                      <wps:bodyPr rot="0" vert="horz" wrap="square" lIns="0" tIns="36000" rIns="0" bIns="36000" anchor="t" anchorCtr="0">
                        <a:spAutoFit/>
                      </wps:bodyPr>
                    </wps:wsp>
                  </a:graphicData>
                </a:graphic>
              </wp:inline>
            </w:drawing>
          </mc:Choice>
          <mc:Fallback>
            <w:pict>
              <v:shape id="_x0000_s1090"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" fillcolor="#d1cde6" stroked="f">
                <v:textbox style="mso-fit-shape-to-text:t" inset="0,1mm,0,1mm">
                  <w:txbxContent>
                    <w:p w:rsidR="00F76A47" w:rsidRPr="00F04148" w:rsidRDefault="00F76A47" w:rsidP="00A42938">
                      <w:pPr>
                        <w:pStyle w:val="Quote"/>
                      </w:pPr>
                      <w:r w:rsidRPr="00396542">
                        <w:t>Meeting rooms and spaces for hire is a priority. ~ face-to-face</w:t>
                      </w:r>
                    </w:p>
                  </w:txbxContent>
                </v:textbox>
                <w10:anchorlock/>
              </v:shape>
            </w:pict>
          </mc:Fallback>
        </mc:AlternateConten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6616EAC4" wp14:editId="18393FFD">
                <wp:extent cx="6336030" cy="712470"/>
                <wp:effectExtent l="0" t="0" r="7620" b="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DA1C03">
                              <w:t>Community facilities; somewhere to keep fit, connec</w:t>
                            </w:r>
                            <w:r w:rsidR="0098360A">
                              <w:t>t</w:t>
                            </w:r>
                            <w:r w:rsidRPr="00DA1C03">
                              <w:t xml:space="preserve"> with people, invigorate. ~ face-to-face</w:t>
                            </w:r>
                          </w:p>
                        </w:txbxContent>
                      </wps:txbx>
                      <wps:bodyPr rot="0" vert="horz" wrap="square" lIns="0" tIns="36000" rIns="0" bIns="36000" anchor="t" anchorCtr="0">
                        <a:spAutoFit/>
                      </wps:bodyPr>
                    </wps:wsp>
                  </a:graphicData>
                </a:graphic>
              </wp:inline>
            </w:drawing>
          </mc:Choice>
          <mc:Fallback>
            <w:pict>
              <v:shape id="_x0000_s1091"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" fillcolor="#d1cde6" stroked="f">
                <v:textbox style="mso-fit-shape-to-text:t" inset="0,1mm,0,1mm">
                  <w:txbxContent>
                    <w:p w:rsidR="00F76A47" w:rsidRPr="00F04148" w:rsidRDefault="00F76A47" w:rsidP="00A42938">
                      <w:pPr>
                        <w:pStyle w:val="Quote"/>
                      </w:pPr>
                      <w:r w:rsidRPr="00DA1C03">
                        <w:t>Community facilities; somewhere to keep fit, connec</w:t>
                      </w:r>
                      <w:r w:rsidR="0098360A">
                        <w:t>t</w:t>
                      </w:r>
                      <w:r w:rsidRPr="00DA1C03">
                        <w:t xml:space="preserve"> with people, invigorate. ~ face-to-face</w:t>
                      </w:r>
                    </w:p>
                  </w:txbxContent>
                </v:textbox>
                <w10:anchorlock/>
              </v:shape>
            </w:pict>
          </mc:Fallback>
        </mc:AlternateContent>
      </w:r>
    </w:p>
    <w:p w:rsidR="00A42938" w:rsidRDefault="00A42938" w:rsidP="00A42938">
      <w:pPr>
        <w:rPr>
          <w:lang w:eastAsia="en-US"/>
        </w:rPr>
      </w:pPr>
      <w:r>
        <w:rPr>
          <w:lang w:eastAsia="en-US"/>
        </w:rPr>
        <w:t xml:space="preserve">A small number of respondents noted libraries in their comments, in most cases these simply included ‘library’ or ‘libraries’ in comments. One respondent stated that it would be: </w:t>
      </w:r>
    </w:p>
    <w:p w:rsidR="00A42938" w:rsidRPr="00846031" w:rsidRDefault="00A42938" w:rsidP="00A42938">
      <w:pPr>
        <w:rPr>
          <w:lang w:eastAsia="en-US"/>
        </w:rPr>
      </w:pPr>
      <w:r w:rsidRPr="00750B6D">
        <w:rPr>
          <w:noProof/>
          <w:color w:val="FF0000"/>
          <w:lang w:val="en-US" w:eastAsia="en-US"/>
        </w:rPr>
        <mc:AlternateContent>
          <mc:Choice Requires="wps">
            <w:drawing>
              <wp:inline distT="0" distB="0" distL="0" distR="0" wp14:anchorId="67589E21" wp14:editId="4DB7544B">
                <wp:extent cx="6336030" cy="712470"/>
                <wp:effectExtent l="0" t="0" r="7620" b="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E06B6E">
                              <w:t>great to expand &amp; redevelop local public library as community centre for this renewal precinct. ~ face-to-face</w:t>
                            </w:r>
                          </w:p>
                        </w:txbxContent>
                      </wps:txbx>
                      <wps:bodyPr rot="0" vert="horz" wrap="square" lIns="0" tIns="36000" rIns="0" bIns="36000" anchor="t" anchorCtr="0">
                        <a:spAutoFit/>
                      </wps:bodyPr>
                    </wps:wsp>
                  </a:graphicData>
                </a:graphic>
              </wp:inline>
            </w:drawing>
          </mc:Choice>
          <mc:Fallback>
            <w:pict>
              <v:shape id="_x0000_s1092"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E06B6E">
                        <w:t>great to expand &amp; redevelop local public library as community centre for this renewal precinct. ~ face-to-face</w:t>
                      </w:r>
                    </w:p>
                  </w:txbxContent>
                </v:textbox>
                <w10:anchorlock/>
              </v:shape>
            </w:pict>
          </mc:Fallback>
        </mc:AlternateContent>
      </w:r>
    </w:p>
    <w:p w:rsidR="00A42938" w:rsidRPr="00C85EEF" w:rsidRDefault="00A42938" w:rsidP="00A42938">
      <w:pPr>
        <w:pStyle w:val="Heading4"/>
      </w:pPr>
      <w:r>
        <w:t xml:space="preserve">Sporting </w:t>
      </w:r>
      <w:r w:rsidRPr="002A3E76">
        <w:t>facilities</w:t>
      </w:r>
      <w:r w:rsidRPr="00C85EEF">
        <w:tab/>
      </w:r>
      <w:r>
        <w:t>9</w:t>
      </w:r>
      <w:r w:rsidRPr="00C85EEF">
        <w:t xml:space="preserve"> comments</w:t>
      </w:r>
    </w:p>
    <w:p w:rsidR="00A42938" w:rsidRDefault="00A42938" w:rsidP="00A42938">
      <w:pPr>
        <w:rPr>
          <w:color w:val="000000" w:themeColor="text1"/>
          <w:lang w:eastAsia="en-US"/>
        </w:rPr>
      </w:pPr>
      <w:r w:rsidRPr="000D6929">
        <w:rPr>
          <w:color w:val="000000" w:themeColor="text1"/>
          <w:lang w:eastAsia="en-US"/>
        </w:rPr>
        <w:t xml:space="preserve">Several respondents noted sporting facilities when discussing the consolidated vision. </w:t>
      </w:r>
      <w:r>
        <w:rPr>
          <w:color w:val="000000" w:themeColor="text1"/>
          <w:lang w:eastAsia="en-US"/>
        </w:rPr>
        <w:t>Sporting facilities were raised in several contexts, most typically this was a simple call for sports facilities as the following comment shows. In addition, indoor courts, space and “somewhere to keep fit” were requested. The following comment is an example of a general comment:</w:t>
      </w:r>
    </w:p>
    <w:p w:rsidR="00A42938" w:rsidRDefault="00A42938" w:rsidP="00510FA4">
      <w:pPr>
        <w:pStyle w:val="Quote"/>
        <w:framePr w:wrap="notBeside"/>
        <w:shd w:val="clear" w:color="auto" w:fill="auto"/>
        <w:ind w:left="0"/>
        <w:rPr>
          <w:color w:val="C00000"/>
        </w:rPr>
      </w:pPr>
      <w:r w:rsidRPr="00C85EEF">
        <w:rPr>
          <w:noProof/>
          <w:color w:val="C00000"/>
          <w:lang w:val="en-US"/>
        </w:rPr>
        <mc:AlternateContent>
          <mc:Choice Requires="wps">
            <w:drawing>
              <wp:inline distT="0" distB="0" distL="0" distR="0" wp14:anchorId="0D29A833" wp14:editId="12267609">
                <wp:extent cx="6336030" cy="1115695"/>
                <wp:effectExtent l="0" t="0" r="7620" b="8255"/>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115695"/>
                        </a:xfrm>
                        <a:prstGeom prst="rect">
                          <a:avLst/>
                        </a:prstGeom>
                        <a:solidFill>
                          <a:srgbClr val="DDDAEB"/>
                        </a:solidFill>
                        <a:ln w="9525">
                          <a:noFill/>
                          <a:miter lim="800000"/>
                          <a:headEnd/>
                          <a:tailEnd/>
                        </a:ln>
                      </wps:spPr>
                      <wps:txbx>
                        <w:txbxContent>
                          <w:p w:rsidR="00F76A47" w:rsidRPr="00F04148" w:rsidRDefault="00F76A47" w:rsidP="00510FA4">
                            <w:pPr>
                              <w:pStyle w:val="Quote"/>
                              <w:shd w:val="clear" w:color="auto" w:fill="auto"/>
                            </w:pPr>
                            <w:r w:rsidRPr="008F6CFC">
                              <w:t>Need multipurpose sport facilities for multi-use</w:t>
                            </w:r>
                            <w:r>
                              <w:t>.</w:t>
                            </w:r>
                            <w:r w:rsidRPr="00BA4849">
                              <w:rPr>
                                <w:i w:val="0"/>
                                <w:iCs w:val="0"/>
                              </w:rPr>
                              <w:t xml:space="preserve"> ~ face-to-face</w:t>
                            </w:r>
                          </w:p>
                        </w:txbxContent>
                      </wps:txbx>
                      <wps:bodyPr rot="0" vert="horz" wrap="square" lIns="0" tIns="36000" rIns="0" bIns="36000" anchor="t" anchorCtr="0">
                        <a:spAutoFit/>
                      </wps:bodyPr>
                    </wps:wsp>
                  </a:graphicData>
                </a:graphic>
              </wp:inline>
            </w:drawing>
          </mc:Choice>
          <mc:Fallback>
            <w:pict>
              <v:shape id="_x0000_s1093" type="#_x0000_t202" style="width:498.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" fillcolor="#dddaeb" stroked="f">
                <v:textbox style="mso-fit-shape-to-text:t" inset="0,1mm,0,1mm">
                  <w:txbxContent>
                    <w:p w:rsidR="00F76A47" w:rsidRPr="00F04148" w:rsidRDefault="00F76A47" w:rsidP="00510FA4">
                      <w:pPr>
                        <w:pStyle w:val="Quote"/>
                        <w:shd w:val="clear" w:color="auto" w:fill="auto"/>
                      </w:pPr>
                      <w:r w:rsidRPr="008F6CFC">
                        <w:t>Need multipurpose sport facilities for multi-use</w:t>
                      </w:r>
                      <w:r>
                        <w:t>.</w:t>
                      </w:r>
                      <w:r w:rsidRPr="00BA4849">
                        <w:rPr>
                          <w:i w:val="0"/>
                          <w:iCs w:val="0"/>
                        </w:rPr>
                        <w:t xml:space="preserve"> ~ face-to-face</w:t>
                      </w:r>
                    </w:p>
                  </w:txbxContent>
                </v:textbox>
                <w10:anchorlock/>
              </v:shape>
            </w:pict>
          </mc:Fallback>
        </mc:AlternateContent>
      </w:r>
    </w:p>
    <w:p w:rsidR="00A42938" w:rsidRPr="0051335F" w:rsidRDefault="00A42938" w:rsidP="00510FA4">
      <w:pPr>
        <w:rPr>
          <w:lang w:eastAsia="en-US"/>
        </w:rPr>
      </w:pPr>
      <w:r>
        <w:rPr>
          <w:color w:val="000000" w:themeColor="text1"/>
          <w:lang w:eastAsia="en-US"/>
        </w:rPr>
        <w:t xml:space="preserve">A small number of respondents felt that sport activities disproportionally take up park space, and that dedicated facilities should be provided. One respondent stated that sport/exercise facilities could be more welcoming to women if they had screens on windows to protect them from outside viewers. </w:t>
      </w:r>
    </w:p>
    <w:p w:rsidR="00A42938" w:rsidRPr="003937B9" w:rsidRDefault="00A42938" w:rsidP="00A42938">
      <w:pPr>
        <w:pStyle w:val="Heading4"/>
      </w:pPr>
      <w:r w:rsidRPr="003937B9">
        <w:t>Sustainability issues</w:t>
      </w:r>
      <w:r w:rsidRPr="003937B9">
        <w:tab/>
      </w:r>
      <w:r>
        <w:t>4</w:t>
      </w:r>
      <w:r w:rsidRPr="003937B9">
        <w:t xml:space="preserve"> comments</w:t>
      </w:r>
    </w:p>
    <w:p w:rsidR="00A42938" w:rsidRDefault="00A42938" w:rsidP="00A42938">
      <w:pPr>
        <w:rPr>
          <w:lang w:eastAsia="en-US"/>
        </w:rPr>
      </w:pPr>
      <w:r>
        <w:rPr>
          <w:lang w:eastAsia="en-US"/>
        </w:rPr>
        <w:t>A small number of r</w:t>
      </w:r>
      <w:r w:rsidRPr="00C85EEF">
        <w:rPr>
          <w:lang w:eastAsia="en-US"/>
        </w:rPr>
        <w:t xml:space="preserve">espondents </w:t>
      </w:r>
      <w:r>
        <w:rPr>
          <w:lang w:eastAsia="en-US"/>
        </w:rPr>
        <w:t xml:space="preserve">stated that waste and energy management needed to be considered in any precinct upgrades. One person urged that environmental credentials be ‘pushed’. </w:t>
      </w:r>
    </w:p>
    <w:p w:rsidR="00A42938" w:rsidRDefault="00A42938" w:rsidP="00A42938">
      <w:pPr>
        <w:rPr>
          <w:lang w:eastAsia="en-US"/>
        </w:rPr>
      </w:pPr>
      <w:r>
        <w:rPr>
          <w:lang w:eastAsia="en-US"/>
        </w:rPr>
        <w:t>When specified, waste management referred to dedicated spaces for recycling.</w:t>
      </w:r>
    </w:p>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688AF203" wp14:editId="35734684">
                <wp:extent cx="6336030" cy="712470"/>
                <wp:effectExtent l="0" t="0" r="7620" b="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8B642B">
                              <w:t>[We] would be keen to see a specific theme on this topic that addresses issues such as waste and recycling infrastructure. ~ written submission</w:t>
                            </w:r>
                          </w:p>
                        </w:txbxContent>
                      </wps:txbx>
                      <wps:bodyPr rot="0" vert="horz" wrap="square" lIns="0" tIns="36000" rIns="0" bIns="36000" anchor="t" anchorCtr="0">
                        <a:spAutoFit/>
                      </wps:bodyPr>
                    </wps:wsp>
                  </a:graphicData>
                </a:graphic>
              </wp:inline>
            </w:drawing>
          </mc:Choice>
          <mc:Fallback>
            <w:pict>
              <v:shape id="_x0000_s1094"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" fillcolor="#d1cde6" stroked="f">
                <v:textbox style="mso-fit-shape-to-text:t" inset="0,1mm,0,1mm">
                  <w:txbxContent>
                    <w:p w:rsidR="00F76A47" w:rsidRPr="00F04148" w:rsidRDefault="00F76A47" w:rsidP="00A42938">
                      <w:pPr>
                        <w:pStyle w:val="Quote"/>
                      </w:pPr>
                      <w:r w:rsidRPr="008B642B">
                        <w:t>[We] would be keen to see a specific theme on this topic that addresses issues such as waste and recycling infrastructure. ~ written submission</w:t>
                      </w:r>
                    </w:p>
                  </w:txbxContent>
                </v:textbox>
                <w10:anchorlock/>
              </v:shape>
            </w:pict>
          </mc:Fallback>
        </mc:AlternateContent>
      </w:r>
    </w:p>
    <w:p w:rsidR="00A42938" w:rsidRPr="001D2F00" w:rsidRDefault="00A42938" w:rsidP="00A42938">
      <w:pPr>
        <w:pStyle w:val="Heading4"/>
      </w:pPr>
      <w:r>
        <w:t xml:space="preserve">Other </w:t>
      </w:r>
      <w:r w:rsidR="00510FA4">
        <w:t>comments</w:t>
      </w:r>
      <w:r>
        <w:tab/>
        <w:t>8 comments</w:t>
      </w:r>
    </w:p>
    <w:p w:rsidR="00A42938" w:rsidRPr="00E93E93" w:rsidRDefault="00A42938" w:rsidP="00A42938">
      <w:pPr>
        <w:rPr>
          <w:lang w:eastAsia="en-US"/>
        </w:rPr>
      </w:pPr>
      <w:r>
        <w:rPr>
          <w:lang w:eastAsia="en-US"/>
        </w:rPr>
        <w:t xml:space="preserve">A small number of remaining infrastructure comments had specific issues with certain aspects of the vision. These included comments from people who wanted to </w:t>
      </w:r>
      <w:r w:rsidR="004C2A72">
        <w:rPr>
          <w:lang w:eastAsia="en-US"/>
        </w:rPr>
        <w:t>see</w:t>
      </w:r>
      <w:r>
        <w:rPr>
          <w:lang w:eastAsia="en-US"/>
        </w:rPr>
        <w:t xml:space="preserve"> infrastructure matched with projected requirements (see comment below), landowners being the subject of a focussed consultation, and the Bruce Street development reoriented to deliver more community benefits.  </w:t>
      </w:r>
    </w:p>
    <w:bookmarkStart w:id="62" w:name="_Hlk31191725"/>
    <w:p w:rsidR="00A42938" w:rsidRDefault="00A42938" w:rsidP="00A42938">
      <w:pPr>
        <w:rPr>
          <w:lang w:eastAsia="en-US"/>
        </w:rPr>
      </w:pPr>
      <w:r w:rsidRPr="00750B6D">
        <w:rPr>
          <w:noProof/>
          <w:color w:val="FF0000"/>
          <w:lang w:val="en-US" w:eastAsia="en-US"/>
        </w:rPr>
        <mc:AlternateContent>
          <mc:Choice Requires="wps">
            <w:drawing>
              <wp:inline distT="0" distB="0" distL="0" distR="0" wp14:anchorId="2264FF3C" wp14:editId="17A06D00">
                <wp:extent cx="6336030" cy="712470"/>
                <wp:effectExtent l="0" t="0" r="7620"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8D15C9">
                              <w:t>How much infrastructure required should fit with modelling and projections resulting from FARs. ~ face-to-face</w:t>
                            </w:r>
                          </w:p>
                        </w:txbxContent>
                      </wps:txbx>
                      <wps:bodyPr rot="0" vert="horz" wrap="square" lIns="0" tIns="36000" rIns="0" bIns="36000" anchor="t" anchorCtr="0">
                        <a:spAutoFit/>
                      </wps:bodyPr>
                    </wps:wsp>
                  </a:graphicData>
                </a:graphic>
              </wp:inline>
            </w:drawing>
          </mc:Choice>
          <mc:Fallback>
            <w:pict>
              <v:shape id="_x0000_s1095"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" fillcolor="#d1cde6" stroked="f">
                <v:textbox style="mso-fit-shape-to-text:t" inset="0,1mm,0,1mm">
                  <w:txbxContent>
                    <w:p w:rsidR="00F76A47" w:rsidRPr="00F04148" w:rsidRDefault="00F76A47" w:rsidP="00A42938">
                      <w:pPr>
                        <w:pStyle w:val="Quote"/>
                      </w:pPr>
                      <w:r w:rsidRPr="008D15C9">
                        <w:t>How much infrastructure required should fit with modelling and projections resulting from FARs. ~ face-to-face</w:t>
                      </w:r>
                    </w:p>
                  </w:txbxContent>
                </v:textbox>
                <w10:anchorlock/>
              </v:shape>
            </w:pict>
          </mc:Fallback>
        </mc:AlternateContent>
      </w:r>
    </w:p>
    <w:bookmarkEnd w:id="62"/>
    <w:p w:rsidR="00A42938" w:rsidRDefault="00A42938" w:rsidP="00A42938">
      <w:pPr>
        <w:rPr>
          <w:lang w:eastAsia="en-US"/>
        </w:rPr>
      </w:pPr>
      <w:r>
        <w:rPr>
          <w:lang w:eastAsia="en-US"/>
        </w:rPr>
        <w:br/>
        <w:t xml:space="preserve">One respondent made the following suggestion around how to achieve community infrastructure that meets the needs of the people of Macaulay: </w:t>
      </w:r>
    </w:p>
    <w:p w:rsidR="00A42938" w:rsidRDefault="00A42938" w:rsidP="00A42938">
      <w:pPr>
        <w:rPr>
          <w:lang w:eastAsia="en-US"/>
        </w:rPr>
      </w:pPr>
      <w:r w:rsidRPr="002A0E5F">
        <w:rPr>
          <w:noProof/>
          <w:lang w:val="en-US" w:eastAsia="en-US"/>
        </w:rPr>
        <mc:AlternateContent>
          <mc:Choice Requires="wps">
            <w:drawing>
              <wp:inline distT="0" distB="0" distL="0" distR="0" wp14:anchorId="0082686E" wp14:editId="25ECE5C1">
                <wp:extent cx="6336030" cy="1873885"/>
                <wp:effectExtent l="0" t="0" r="7620" b="952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873885"/>
                        </a:xfrm>
                        <a:prstGeom prst="rect">
                          <a:avLst/>
                        </a:prstGeom>
                        <a:solidFill>
                          <a:srgbClr val="D1CDE6"/>
                        </a:solidFill>
                        <a:ln w="9525">
                          <a:noFill/>
                          <a:miter lim="800000"/>
                          <a:headEnd/>
                          <a:tailEnd/>
                        </a:ln>
                      </wps:spPr>
                      <wps:txbx>
                        <w:txbxContent>
                          <w:p w:rsidR="00F76A47" w:rsidRPr="00A06F39" w:rsidRDefault="00F76A47" w:rsidP="00A42938">
                            <w:pPr>
                              <w:pStyle w:val="Quote"/>
                              <w:rPr>
                                <w:lang w:val="en-US" w:eastAsia="en-AU"/>
                              </w:rPr>
                            </w:pPr>
                            <w:r w:rsidRPr="002A0E5F">
                              <w:rPr>
                                <w:lang w:val="en-US" w:eastAsia="en-AU"/>
                              </w:rPr>
                              <w:t xml:space="preserve">Public and private investment will deliver community infrastructure to meet the needs of a growing and diverse neighbourhood.  </w:t>
                            </w:r>
                            <w:r w:rsidRPr="002A0E5F">
                              <w:rPr>
                                <w:lang w:val="en-US" w:eastAsia="en-AU"/>
                              </w:rPr>
                              <w:br/>
                              <w:t>Again, simplification has left a bland generic statement.  Surely it would benefit from additional words such as:</w:t>
                            </w:r>
                            <w:r w:rsidRPr="002A0E5F">
                              <w:rPr>
                                <w:lang w:val="en-US" w:eastAsia="en-AU"/>
                              </w:rPr>
                              <w:br/>
                              <w:t xml:space="preserve">Public and private investment will deliver community infrastructure that provides strong social and civic fabric to meet the needs of a growing and diverse population.  </w:t>
                            </w:r>
                            <w:r w:rsidR="003A6DE4">
                              <w:rPr>
                                <w:lang w:val="en-US" w:eastAsia="en-AU"/>
                              </w:rPr>
                              <w:t>~ written submission</w:t>
                            </w:r>
                          </w:p>
                        </w:txbxContent>
                      </wps:txbx>
                      <wps:bodyPr rot="0" vert="horz" wrap="square" lIns="0" tIns="36000" rIns="0" bIns="36000" anchor="t" anchorCtr="0">
                        <a:spAutoFit/>
                      </wps:bodyPr>
                    </wps:wsp>
                  </a:graphicData>
                </a:graphic>
              </wp:inline>
            </w:drawing>
          </mc:Choice>
          <mc:Fallback>
            <w:pict>
              <v:shape id="Text Box 41" o:spid="_x0000_s1096" type="#_x0000_t202" style="width:498.9pt;height:1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" fillcolor="#d1cde6" stroked="f">
                <v:textbox style="mso-fit-shape-to-text:t" inset="0,1mm,0,1mm">
                  <w:txbxContent>
                    <w:p w:rsidR="00F76A47" w:rsidRPr="00A06F39" w:rsidRDefault="00F76A47" w:rsidP="00A42938">
                      <w:pPr>
                        <w:pStyle w:val="Quote"/>
                        <w:rPr>
                          <w:lang w:val="en-US" w:eastAsia="en-AU"/>
                        </w:rPr>
                      </w:pPr>
                      <w:r w:rsidRPr="002A0E5F">
                        <w:rPr>
                          <w:lang w:val="en-US" w:eastAsia="en-AU"/>
                        </w:rPr>
                        <w:t xml:space="preserve">Public and private investment will deliver community infrastructure to meet the needs of a growing and diverse neighbourhood.  </w:t>
                      </w:r>
                      <w:r w:rsidRPr="002A0E5F">
                        <w:rPr>
                          <w:lang w:val="en-US" w:eastAsia="en-AU"/>
                        </w:rPr>
                        <w:br/>
                        <w:t>Again, simplification has left a bland generic statement.  Surely it would benefit from additional words such as:</w:t>
                      </w:r>
                      <w:r w:rsidRPr="002A0E5F">
                        <w:rPr>
                          <w:lang w:val="en-US" w:eastAsia="en-AU"/>
                        </w:rPr>
                        <w:br/>
                        <w:t xml:space="preserve">Public and private investment will deliver community infrastructure that provides strong social and civic fabric to meet the needs of a growing and diverse population.  </w:t>
                      </w:r>
                      <w:r w:rsidR="003A6DE4">
                        <w:rPr>
                          <w:lang w:val="en-US" w:eastAsia="en-AU"/>
                        </w:rPr>
                        <w:t>~ written submission</w:t>
                      </w:r>
                    </w:p>
                  </w:txbxContent>
                </v:textbox>
                <w10:anchorlock/>
              </v:shape>
            </w:pict>
          </mc:Fallback>
        </mc:AlternateContent>
      </w:r>
    </w:p>
    <w:p w:rsidR="00A42938" w:rsidRDefault="00A42938" w:rsidP="00A42938">
      <w:pPr>
        <w:rPr>
          <w:lang w:eastAsia="en-US"/>
        </w:rPr>
      </w:pPr>
      <w:r>
        <w:rPr>
          <w:lang w:eastAsia="en-US"/>
        </w:rPr>
        <w:t>Remaining comments were about toilets (especially more toilets near the station were requested), and one in which the respondent called for aspirational development, they went on to state that:</w:t>
      </w:r>
    </w:p>
    <w:p w:rsidR="00A42938" w:rsidRPr="00A06F39" w:rsidRDefault="00A42938" w:rsidP="00A42938">
      <w:pPr>
        <w:rPr>
          <w:lang w:eastAsia="en-US"/>
        </w:rPr>
      </w:pPr>
      <w:r w:rsidRPr="00A06F39">
        <w:rPr>
          <w:noProof/>
          <w:color w:val="FF0000"/>
          <w:lang w:val="en-US" w:eastAsia="en-US"/>
        </w:rPr>
        <mc:AlternateContent>
          <mc:Choice Requires="wps">
            <w:drawing>
              <wp:inline distT="0" distB="0" distL="0" distR="0" wp14:anchorId="0C36F3E3" wp14:editId="3336F11E">
                <wp:extent cx="6336030" cy="712470"/>
                <wp:effectExtent l="0" t="0" r="762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712470"/>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A06F39">
                              <w:t>there are no opportunities to set the bar higher once implemented</w:t>
                            </w:r>
                            <w:r>
                              <w:t xml:space="preserve">. </w:t>
                            </w:r>
                            <w:r w:rsidRPr="008D15C9">
                              <w:t>~ face-to-face</w:t>
                            </w:r>
                          </w:p>
                        </w:txbxContent>
                      </wps:txbx>
                      <wps:bodyPr rot="0" vert="horz" wrap="square" lIns="0" tIns="36000" rIns="0" bIns="36000" anchor="t" anchorCtr="0">
                        <a:spAutoFit/>
                      </wps:bodyPr>
                    </wps:wsp>
                  </a:graphicData>
                </a:graphic>
              </wp:inline>
            </w:drawing>
          </mc:Choice>
          <mc:Fallback>
            <w:pict>
              <v:shape id="_x0000_s1097" type="#_x0000_t202" style="width:498.9pt;height:5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" fillcolor="#d1cde6" stroked="f">
                <v:textbox style="mso-fit-shape-to-text:t" inset="0,1mm,0,1mm">
                  <w:txbxContent>
                    <w:p w:rsidR="00F76A47" w:rsidRPr="00F04148" w:rsidRDefault="00F76A47" w:rsidP="00A42938">
                      <w:pPr>
                        <w:pStyle w:val="Quote"/>
                      </w:pPr>
                      <w:r w:rsidRPr="00A06F39">
                        <w:t>there are no opportunities to set the bar higher once implemented</w:t>
                      </w:r>
                      <w:r>
                        <w:t xml:space="preserve">. </w:t>
                      </w:r>
                      <w:r w:rsidRPr="008D15C9">
                        <w:t>~ face-to-face</w:t>
                      </w:r>
                    </w:p>
                  </w:txbxContent>
                </v:textbox>
                <w10:anchorlock/>
              </v:shape>
            </w:pict>
          </mc:Fallback>
        </mc:AlternateContent>
      </w:r>
    </w:p>
    <w:p w:rsidR="00A42938" w:rsidRDefault="00A42938" w:rsidP="00A42938">
      <w:pPr>
        <w:rPr>
          <w:lang w:eastAsia="en-US"/>
        </w:rPr>
      </w:pPr>
      <w:r>
        <w:rPr>
          <w:lang w:eastAsia="en-US"/>
        </w:rPr>
        <w:t xml:space="preserve">Although the charted results from the online survey suggested that people wanted arts and children’s facilities prioritised, the comments from face-to-face events were far more aligned with the view that community spaces, whether these are sporting facilities, libraries, or an urban hub with cafes, restaurants and shops are most important. </w:t>
      </w:r>
    </w:p>
    <w:p w:rsidR="00A42938" w:rsidRDefault="00A42938" w:rsidP="00A42938">
      <w:pPr>
        <w:pStyle w:val="Heading2"/>
      </w:pPr>
      <w:r>
        <w:t>What was heard</w:t>
      </w:r>
    </w:p>
    <w:p w:rsidR="00A42938" w:rsidRDefault="00A42938" w:rsidP="00A42938">
      <w:pPr>
        <w:pStyle w:val="ListParagraph"/>
        <w:numPr>
          <w:ilvl w:val="0"/>
          <w:numId w:val="12"/>
        </w:numPr>
        <w:rPr>
          <w:lang w:eastAsia="en-US"/>
        </w:rPr>
      </w:pPr>
      <w:r>
        <w:rPr>
          <w:lang w:eastAsia="en-US"/>
        </w:rPr>
        <w:t xml:space="preserve">Access to multi-purpose community spaces should be easy and cheap </w:t>
      </w:r>
    </w:p>
    <w:p w:rsidR="00A42938" w:rsidRDefault="00A42938" w:rsidP="00A42938">
      <w:pPr>
        <w:pStyle w:val="ListParagraph"/>
        <w:numPr>
          <w:ilvl w:val="0"/>
          <w:numId w:val="12"/>
        </w:numPr>
        <w:rPr>
          <w:lang w:eastAsia="en-US"/>
        </w:rPr>
      </w:pPr>
      <w:r>
        <w:rPr>
          <w:lang w:eastAsia="en-US"/>
        </w:rPr>
        <w:t>Space should be made available for sport/fitness, community, social and creative endeavors</w:t>
      </w:r>
    </w:p>
    <w:p w:rsidR="00A42938" w:rsidRDefault="00A42938" w:rsidP="00675275">
      <w:pPr>
        <w:pStyle w:val="ListParagraph"/>
        <w:numPr>
          <w:ilvl w:val="0"/>
          <w:numId w:val="12"/>
        </w:numPr>
      </w:pPr>
      <w:r>
        <w:rPr>
          <w:lang w:eastAsia="en-US"/>
        </w:rPr>
        <w:t>Easy to book, cheap spaces will encourage community cohesion.</w:t>
      </w:r>
      <w:bookmarkStart w:id="63" w:name="_Toc30170484"/>
      <w:r>
        <w:br w:type="page"/>
      </w:r>
    </w:p>
    <w:p w:rsidR="00A42938" w:rsidRPr="00CB0243" w:rsidRDefault="00A42938" w:rsidP="00A42938">
      <w:pPr>
        <w:pStyle w:val="Heading1"/>
      </w:pPr>
      <w:bookmarkStart w:id="64" w:name="_Toc33854327"/>
      <w:r>
        <w:t>On flooding</w:t>
      </w:r>
      <w:bookmarkEnd w:id="63"/>
      <w:r>
        <w:t xml:space="preserve"> (theme 6)</w:t>
      </w:r>
      <w:bookmarkEnd w:id="64"/>
    </w:p>
    <w:p w:rsidR="00A42938" w:rsidRPr="00080ABF" w:rsidRDefault="00A42938" w:rsidP="00A42938">
      <w:pPr>
        <w:pStyle w:val="Heading2"/>
      </w:pPr>
      <w:bookmarkStart w:id="65" w:name="_Toc30170485"/>
      <w:r>
        <w:t>What was said</w:t>
      </w:r>
      <w:r w:rsidRPr="00646D79">
        <w:t>:</w:t>
      </w:r>
      <w:r>
        <w:t xml:space="preserve"> </w:t>
      </w:r>
      <w:bookmarkEnd w:id="65"/>
    </w:p>
    <w:p w:rsidR="00A42938" w:rsidRDefault="00BC0E48" w:rsidP="00A42938">
      <w:r>
        <w:rPr>
          <w:noProof/>
          <w:lang w:val="en-US" w:eastAsia="en-US"/>
        </w:rPr>
        <w:drawing>
          <wp:inline distT="0" distB="0" distL="0" distR="0" wp14:anchorId="65D1D104" wp14:editId="3AB933AC">
            <wp:extent cx="6300000" cy="3420000"/>
            <wp:effectExtent l="0" t="0" r="5715" b="9525"/>
            <wp:docPr id="213" name="Chart 2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CA1EDD-5BAB-40AE-910F-C5D004CE1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2938" w:rsidRPr="00890FEB" w:rsidRDefault="00C01E25" w:rsidP="00A42938">
      <w:pPr>
        <w:pStyle w:val="Caption"/>
        <w:rPr>
          <w:lang w:eastAsia="en-US"/>
        </w:rPr>
      </w:pPr>
      <w:bookmarkStart w:id="66" w:name="_Toc33857075"/>
      <w:r>
        <w:t xml:space="preserve">Figure </w:t>
      </w:r>
      <w:r>
        <w:fldChar w:fldCharType="begin"/>
      </w:r>
      <w:r>
        <w:instrText xml:space="preserve"> SEQ Figure \* ARABIC </w:instrText>
      </w:r>
      <w:r>
        <w:fldChar w:fldCharType="separate"/>
      </w:r>
      <w:r w:rsidR="00016AFD">
        <w:rPr>
          <w:noProof/>
        </w:rPr>
        <w:t>17</w:t>
      </w:r>
      <w:r>
        <w:fldChar w:fldCharType="end"/>
      </w:r>
      <w:r w:rsidR="00A42938">
        <w:t>. Importance of allocating space to manage flooding</w:t>
      </w:r>
      <w:bookmarkEnd w:id="66"/>
    </w:p>
    <w:p w:rsidR="00A42938" w:rsidRDefault="00A42938" w:rsidP="00A42938">
      <w:pPr>
        <w:pStyle w:val="Heading4"/>
      </w:pPr>
      <w:r>
        <w:t>Summary of results:</w:t>
      </w:r>
    </w:p>
    <w:p w:rsidR="00A42938" w:rsidRPr="004F0255" w:rsidRDefault="00A42938" w:rsidP="00D163D4">
      <w:r>
        <w:rPr>
          <w:lang w:eastAsia="en-US"/>
        </w:rPr>
        <w:t xml:space="preserve">When asked about the importance of allocating space in streets and parks to help manage flooding, over half (58%) of online survey respondents stated that it was ‘very important’. In total, 90% of respondents felt that it was at least ‘somewhat important’. </w:t>
      </w:r>
    </w:p>
    <w:p w:rsidR="00A42938" w:rsidRDefault="00A42938" w:rsidP="00A42938">
      <w:pPr>
        <w:pStyle w:val="Heading4"/>
      </w:pPr>
      <w:r>
        <w:t>Very or somewhat important</w:t>
      </w:r>
      <w:r w:rsidRPr="00750B6D">
        <w:tab/>
      </w:r>
      <w:r>
        <w:t xml:space="preserve">19 </w:t>
      </w:r>
      <w:r w:rsidRPr="00750B6D">
        <w:t>comments</w:t>
      </w:r>
    </w:p>
    <w:p w:rsidR="00A42938" w:rsidRDefault="00A42938" w:rsidP="00A42938">
      <w:pPr>
        <w:rPr>
          <w:lang w:eastAsia="en-US"/>
        </w:rPr>
      </w:pPr>
      <w:r>
        <w:rPr>
          <w:lang w:eastAsia="en-US"/>
        </w:rPr>
        <w:t xml:space="preserve">Several respondents discussed the importance of space being allocated in streets and parks to manage flooding. Comments were general in nature, simply expressing the sentiment that it is important to adequately plan for flooding management for a number of reasons. These reasons included: to prevent unnecessary property loss, to save on cost (if flooding should occur), and to alleviate other social, environmental and economic impacts of flooding. </w:t>
      </w:r>
      <w:r>
        <w:rPr>
          <w:lang w:eastAsia="en-US"/>
        </w:rPr>
        <w:br/>
        <w:t xml:space="preserve">A small number of comments discussed flooding in relation to climate change, noting the increased importance of flood management due to the increased likelihood of flooding occurring in the future. One respondent commented: </w:t>
      </w:r>
    </w:p>
    <w:p w:rsidR="00A42938" w:rsidRDefault="00A42938" w:rsidP="00A42938">
      <w:pPr>
        <w:rPr>
          <w:lang w:eastAsia="en-US"/>
        </w:rPr>
      </w:pPr>
      <w:r w:rsidRPr="002A0E5F">
        <w:rPr>
          <w:noProof/>
          <w:lang w:val="en-US" w:eastAsia="en-US"/>
        </w:rPr>
        <mc:AlternateContent>
          <mc:Choice Requires="wps">
            <w:drawing>
              <wp:inline distT="0" distB="0" distL="0" distR="0" wp14:anchorId="198FB0F0" wp14:editId="3883A0CF">
                <wp:extent cx="6336030" cy="1873885"/>
                <wp:effectExtent l="0" t="0" r="7620" b="952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87388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4F0A8A">
                              <w:t>The area is already susceptible to flooding, as evidenced by the existing levees. The combination of a growing population density &amp; climate change will only exacerbate into the future. ~ online survey</w:t>
                            </w:r>
                          </w:p>
                        </w:txbxContent>
                      </wps:txbx>
                      <wps:bodyPr rot="0" vert="horz" wrap="square" lIns="0" tIns="36000" rIns="0" bIns="36000" anchor="t" anchorCtr="0">
                        <a:spAutoFit/>
                      </wps:bodyPr>
                    </wps:wsp>
                  </a:graphicData>
                </a:graphic>
              </wp:inline>
            </w:drawing>
          </mc:Choice>
          <mc:Fallback>
            <w:pict>
              <v:shape id="Text Box 46" o:spid="_x0000_s1098" type="#_x0000_t202" style="width:498.9pt;height:1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" fillcolor="#d1cde6" stroked="f">
                <v:textbox style="mso-fit-shape-to-text:t" inset="0,1mm,0,1mm">
                  <w:txbxContent>
                    <w:p w:rsidR="00F76A47" w:rsidRPr="00F04148" w:rsidRDefault="00F76A47" w:rsidP="00A42938">
                      <w:pPr>
                        <w:pStyle w:val="Quote"/>
                      </w:pPr>
                      <w:r w:rsidRPr="004F0A8A">
                        <w:t>The area is already susceptible to flooding, as evidenced by the existing levees. The combination of a growing population density &amp; climate change will only exacerbate into the future. ~ online survey</w:t>
                      </w:r>
                    </w:p>
                  </w:txbxContent>
                </v:textbox>
                <w10:anchorlock/>
              </v:shape>
            </w:pict>
          </mc:Fallback>
        </mc:AlternateContent>
      </w:r>
    </w:p>
    <w:p w:rsidR="00A42938" w:rsidRDefault="00A42938" w:rsidP="00A42938">
      <w:pPr>
        <w:rPr>
          <w:lang w:eastAsia="en-US"/>
        </w:rPr>
      </w:pPr>
      <w:r>
        <w:rPr>
          <w:lang w:eastAsia="en-US"/>
        </w:rPr>
        <w:t xml:space="preserve">A small number of comments referred specifically to Moonee Ponds Creek, noting a need for action to be taken to mitigate the flood risk and water management in this area. Below are some examples: </w:t>
      </w:r>
    </w:p>
    <w:p w:rsidR="00A42938" w:rsidRDefault="00A42938" w:rsidP="00A42938">
      <w:pPr>
        <w:rPr>
          <w:lang w:eastAsia="en-US"/>
        </w:rPr>
      </w:pPr>
      <w:r w:rsidRPr="002A0E5F">
        <w:rPr>
          <w:noProof/>
          <w:lang w:val="en-US" w:eastAsia="en-US"/>
        </w:rPr>
        <mc:AlternateContent>
          <mc:Choice Requires="wps">
            <w:drawing>
              <wp:inline distT="0" distB="0" distL="0" distR="0" wp14:anchorId="2CBCF2D4" wp14:editId="67BC6962">
                <wp:extent cx="6336030" cy="1873885"/>
                <wp:effectExtent l="0" t="0" r="7620" b="952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87388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2462AA">
                              <w:t>Currently stormwater runoff sullies MP Creek, for which efforts are planned to clean up and beautify it. Rain water collection would also be a smart way to source the water needed to keep parks green. ~ online survey</w:t>
                            </w:r>
                          </w:p>
                        </w:txbxContent>
                      </wps:txbx>
                      <wps:bodyPr rot="0" vert="horz" wrap="square" lIns="0" tIns="36000" rIns="0" bIns="36000" anchor="t" anchorCtr="0">
                        <a:spAutoFit/>
                      </wps:bodyPr>
                    </wps:wsp>
                  </a:graphicData>
                </a:graphic>
              </wp:inline>
            </w:drawing>
          </mc:Choice>
          <mc:Fallback>
            <w:pict>
              <v:shape id="Text Box 49" o:spid="_x0000_s1099" type="#_x0000_t202" style="width:498.9pt;height:1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" fillcolor="#d1cde6" stroked="f">
                <v:textbox style="mso-fit-shape-to-text:t" inset="0,1mm,0,1mm">
                  <w:txbxContent>
                    <w:p w:rsidR="00F76A47" w:rsidRPr="00F04148" w:rsidRDefault="00F76A47" w:rsidP="00A42938">
                      <w:pPr>
                        <w:pStyle w:val="Quote"/>
                      </w:pPr>
                      <w:r w:rsidRPr="002462AA">
                        <w:t>Currently stormwater runoff sullies MP Creek, for which efforts are planned to clean up and beautify it. Rain water collection would also be a smart way to source the water needed to keep parks green. ~ online survey</w:t>
                      </w:r>
                    </w:p>
                  </w:txbxContent>
                </v:textbox>
                <w10:anchorlock/>
              </v:shape>
            </w:pict>
          </mc:Fallback>
        </mc:AlternateContent>
      </w:r>
    </w:p>
    <w:p w:rsidR="00A42938" w:rsidRPr="00AB4EF7" w:rsidRDefault="00A42938" w:rsidP="00A42938">
      <w:pPr>
        <w:rPr>
          <w:lang w:eastAsia="en-US"/>
        </w:rPr>
      </w:pPr>
      <w:r w:rsidRPr="002A0E5F">
        <w:rPr>
          <w:noProof/>
          <w:lang w:val="en-US" w:eastAsia="en-US"/>
        </w:rPr>
        <mc:AlternateContent>
          <mc:Choice Requires="wps">
            <w:drawing>
              <wp:inline distT="0" distB="0" distL="0" distR="0" wp14:anchorId="4223C18C" wp14:editId="70C4F5BE">
                <wp:extent cx="6336030" cy="1873885"/>
                <wp:effectExtent l="0" t="0" r="7620" b="952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87388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4036FB">
                              <w:t>The Discussion Paper makes much of a redeveloped Moonee Ponds Creek, as it did in the 2012 Plan. The new flood mitigation management is welcome and long overdue. However, even if the narrow strip of land on both sides of the creek is revitalised as a recreational space, should families be encouraged to use an area subject to flooding? Should children be allowed to play next to an unpredictable stretch of water? ~ written submission</w:t>
                            </w:r>
                          </w:p>
                        </w:txbxContent>
                      </wps:txbx>
                      <wps:bodyPr rot="0" vert="horz" wrap="square" lIns="0" tIns="36000" rIns="0" bIns="36000" anchor="t" anchorCtr="0">
                        <a:spAutoFit/>
                      </wps:bodyPr>
                    </wps:wsp>
                  </a:graphicData>
                </a:graphic>
              </wp:inline>
            </w:drawing>
          </mc:Choice>
          <mc:Fallback>
            <w:pict>
              <v:shape id="Text Box 50" o:spid="_x0000_s1100" type="#_x0000_t202" style="width:498.9pt;height:1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" fillcolor="#d1cde6" stroked="f">
                <v:textbox style="mso-fit-shape-to-text:t" inset="0,1mm,0,1mm">
                  <w:txbxContent>
                    <w:p w:rsidR="00F76A47" w:rsidRPr="00F04148" w:rsidRDefault="00F76A47" w:rsidP="00A42938">
                      <w:pPr>
                        <w:pStyle w:val="Quote"/>
                      </w:pPr>
                      <w:r w:rsidRPr="004036FB">
                        <w:t>The Discussion Paper makes much of a redeveloped Moonee Ponds Creek, as it did in the 2012 Plan. The new flood mitigation management is welcome and long overdue. However, even if the narrow strip of land on both sides of the creek is revitalised as a recreational space, should families be encouraged to use an area subject to flooding? Should children be allowed to play next to an unpredictable stretch of water? ~ written submission</w:t>
                      </w:r>
                    </w:p>
                  </w:txbxContent>
                </v:textbox>
                <w10:anchorlock/>
              </v:shape>
            </w:pict>
          </mc:Fallback>
        </mc:AlternateContent>
      </w:r>
    </w:p>
    <w:p w:rsidR="00A42938" w:rsidRDefault="00A42938" w:rsidP="00A42938">
      <w:pPr>
        <w:rPr>
          <w:lang w:eastAsia="en-US"/>
        </w:rPr>
      </w:pPr>
      <w:r>
        <w:rPr>
          <w:lang w:eastAsia="en-US"/>
        </w:rPr>
        <w:t xml:space="preserve">Furthermore, general comments in favour of improved water management in the area were made by a small number of people, including the suggestion to collaborate with Melbourne Water. </w:t>
      </w:r>
    </w:p>
    <w:p w:rsidR="00A42938" w:rsidRDefault="00A42938" w:rsidP="00A42938">
      <w:pPr>
        <w:pStyle w:val="Heading4"/>
      </w:pPr>
      <w:r>
        <w:t>Not very important or not important at all</w:t>
      </w:r>
      <w:r>
        <w:tab/>
        <w:t>2 comments</w:t>
      </w:r>
    </w:p>
    <w:p w:rsidR="00A42938" w:rsidRDefault="00A42938" w:rsidP="00A42938">
      <w:pPr>
        <w:rPr>
          <w:lang w:eastAsia="en-US"/>
        </w:rPr>
      </w:pPr>
      <w:r>
        <w:rPr>
          <w:lang w:eastAsia="en-US"/>
        </w:rPr>
        <w:t xml:space="preserve">Those who did not feel that it was important to allocate space in streets and parks to manage flooding made the following comments: </w:t>
      </w:r>
    </w:p>
    <w:p w:rsidR="00A42938" w:rsidRDefault="00A42938" w:rsidP="00A42938">
      <w:pPr>
        <w:rPr>
          <w:lang w:eastAsia="en-US"/>
        </w:rPr>
      </w:pPr>
      <w:r w:rsidRPr="002A0E5F">
        <w:rPr>
          <w:noProof/>
          <w:lang w:val="en-US" w:eastAsia="en-US"/>
        </w:rPr>
        <mc:AlternateContent>
          <mc:Choice Requires="wps">
            <w:drawing>
              <wp:inline distT="0" distB="0" distL="0" distR="0" wp14:anchorId="4F146AB7" wp14:editId="5D4ECF83">
                <wp:extent cx="6336030" cy="511175"/>
                <wp:effectExtent l="0" t="0" r="7620" b="3175"/>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D1124E">
                              <w:t>Having owned land on Alfred Street I do not believe there is a need for such measures and again I do not believe the burden of providing this should not be surreptitiously imposed on the landowners/developers. ~ online survey</w:t>
                            </w:r>
                          </w:p>
                        </w:txbxContent>
                      </wps:txbx>
                      <wps:bodyPr rot="0" vert="horz" wrap="square" lIns="0" tIns="36000" rIns="0" bIns="36000" anchor="t" anchorCtr="0">
                        <a:spAutoFit/>
                      </wps:bodyPr>
                    </wps:wsp>
                  </a:graphicData>
                </a:graphic>
              </wp:inline>
            </w:drawing>
          </mc:Choice>
          <mc:Fallback>
            <w:pict>
              <v:shape id="Text Box 54" o:spid="_x0000_s1101"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BbiFBkiAgAAHQQAAA4AAAAAAAAAAAAAAAAALgIAAGRycy9lMm9Eb2MueG1s&#10;UEsBAi0AFAAGAAgAAAAhAMH/b1PdAAAABA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D1124E">
                        <w:t>Having owned land on Alfred Street I do not believe there is a need for such measures and again I do not believe the burden of providing this should not be surreptitiously imposed on the landowners/developers. ~ online survey</w:t>
                      </w:r>
                    </w:p>
                  </w:txbxContent>
                </v:textbox>
                <w10:anchorlock/>
              </v:shape>
            </w:pict>
          </mc:Fallback>
        </mc:AlternateContent>
      </w:r>
    </w:p>
    <w:p w:rsidR="00A42938" w:rsidRDefault="00A42938" w:rsidP="00A42938">
      <w:pPr>
        <w:rPr>
          <w:lang w:eastAsia="en-US"/>
        </w:rPr>
      </w:pPr>
      <w:r w:rsidRPr="002A0E5F">
        <w:rPr>
          <w:noProof/>
          <w:lang w:val="en-US" w:eastAsia="en-US"/>
        </w:rPr>
        <mc:AlternateContent>
          <mc:Choice Requires="wps">
            <w:drawing>
              <wp:inline distT="0" distB="0" distL="0" distR="0" wp14:anchorId="337BB70C" wp14:editId="2C2A14C3">
                <wp:extent cx="6336030" cy="511175"/>
                <wp:effectExtent l="0" t="0" r="7620" b="317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F76A47" w:rsidRPr="00F04148" w:rsidRDefault="00F76A47" w:rsidP="00A42938">
                            <w:pPr>
                              <w:pStyle w:val="Quote"/>
                            </w:pPr>
                            <w:r w:rsidRPr="000E364D">
                              <w:t>If this is a concern make changes to moonee ponds creek to prevent this. ~ online survey</w:t>
                            </w:r>
                          </w:p>
                        </w:txbxContent>
                      </wps:txbx>
                      <wps:bodyPr rot="0" vert="horz" wrap="square" lIns="0" tIns="36000" rIns="0" bIns="36000" anchor="t" anchorCtr="0">
                        <a:spAutoFit/>
                      </wps:bodyPr>
                    </wps:wsp>
                  </a:graphicData>
                </a:graphic>
              </wp:inline>
            </w:drawing>
          </mc:Choice>
          <mc:Fallback>
            <w:pict>
              <v:shape id="Text Box 56" o:spid="_x0000_s1102"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G/YNTkiAgAAHQQAAA4AAAAAAAAAAAAAAAAALgIAAGRycy9lMm9Eb2MueG1s&#10;UEsBAi0AFAAGAAgAAAAhAMH/b1PdAAAABAEAAA8AAAAAAAAAAAAAAAAAfAQAAGRycy9kb3ducmV2&#10;LnhtbFBLBQYAAAAABAAEAPMAAACGBQAAAAA=&#10;" fillcolor="#d1cde6" stroked="f">
                <v:textbox style="mso-fit-shape-to-text:t" inset="0,1mm,0,1mm">
                  <w:txbxContent>
                    <w:p w:rsidR="00F76A47" w:rsidRPr="00F04148" w:rsidRDefault="00F76A47" w:rsidP="00A42938">
                      <w:pPr>
                        <w:pStyle w:val="Quote"/>
                      </w:pPr>
                      <w:r w:rsidRPr="000E364D">
                        <w:t>If this is a concern make changes to moonee ponds creek to prevent this. ~ online survey</w:t>
                      </w:r>
                    </w:p>
                  </w:txbxContent>
                </v:textbox>
                <w10:anchorlock/>
              </v:shape>
            </w:pict>
          </mc:Fallback>
        </mc:AlternateContent>
      </w:r>
    </w:p>
    <w:p w:rsidR="00B12BD6" w:rsidRDefault="00B12BD6" w:rsidP="00B12BD6">
      <w:pPr>
        <w:pStyle w:val="Heading4"/>
      </w:pPr>
      <w:r>
        <w:t>Other comments</w:t>
      </w:r>
      <w:r>
        <w:tab/>
        <w:t>2 comments</w:t>
      </w:r>
    </w:p>
    <w:p w:rsidR="00B12BD6" w:rsidRPr="00B12BD6" w:rsidRDefault="00B12BD6" w:rsidP="00B12BD6">
      <w:pPr>
        <w:rPr>
          <w:lang w:eastAsia="en-US"/>
        </w:rPr>
      </w:pPr>
      <w:r>
        <w:rPr>
          <w:lang w:eastAsia="en-US"/>
        </w:rPr>
        <w:t xml:space="preserve">Other respondents </w:t>
      </w:r>
      <w:r w:rsidR="00B60062">
        <w:rPr>
          <w:lang w:eastAsia="en-US"/>
        </w:rPr>
        <w:t xml:space="preserve">raised concerns or queries around the issue of flooding in the Macaulay area. </w:t>
      </w:r>
      <w:r w:rsidR="00DF2690">
        <w:rPr>
          <w:lang w:eastAsia="en-US"/>
        </w:rPr>
        <w:t>One respondent suggested</w:t>
      </w:r>
      <w:r w:rsidR="002B59C9">
        <w:rPr>
          <w:lang w:eastAsia="en-US"/>
        </w:rPr>
        <w:t xml:space="preserve"> that </w:t>
      </w:r>
      <w:r w:rsidR="00D103AC">
        <w:rPr>
          <w:lang w:eastAsia="en-US"/>
        </w:rPr>
        <w:t>modelling of building heights should consider that t</w:t>
      </w:r>
      <w:r w:rsidR="00D103AC" w:rsidRPr="00CD65E9">
        <w:rPr>
          <w:lang w:eastAsia="en-US"/>
        </w:rPr>
        <w:t xml:space="preserve">here is extensive contamination and flooding in the area, </w:t>
      </w:r>
      <w:r w:rsidR="00DF2690">
        <w:rPr>
          <w:lang w:eastAsia="en-US"/>
        </w:rPr>
        <w:t xml:space="preserve">as </w:t>
      </w:r>
      <w:r w:rsidR="00D103AC" w:rsidRPr="00CD65E9">
        <w:rPr>
          <w:lang w:eastAsia="en-US"/>
        </w:rPr>
        <w:t>this limits the amount of underground car parking available</w:t>
      </w:r>
      <w:r w:rsidR="00D103AC">
        <w:rPr>
          <w:lang w:eastAsia="en-US"/>
        </w:rPr>
        <w:t xml:space="preserve"> and therefor</w:t>
      </w:r>
      <w:r w:rsidR="00DF2690">
        <w:rPr>
          <w:lang w:eastAsia="en-US"/>
        </w:rPr>
        <w:t>e</w:t>
      </w:r>
      <w:r w:rsidR="00D103AC">
        <w:rPr>
          <w:lang w:eastAsia="en-US"/>
        </w:rPr>
        <w:t xml:space="preserve"> </w:t>
      </w:r>
      <w:r w:rsidR="00D103AC" w:rsidRPr="00CD65E9">
        <w:rPr>
          <w:lang w:eastAsia="en-US"/>
        </w:rPr>
        <w:t>restrict</w:t>
      </w:r>
      <w:r w:rsidR="00D103AC">
        <w:rPr>
          <w:lang w:eastAsia="en-US"/>
        </w:rPr>
        <w:t>s</w:t>
      </w:r>
      <w:r w:rsidR="00DF2690">
        <w:rPr>
          <w:lang w:eastAsia="en-US"/>
        </w:rPr>
        <w:t xml:space="preserve"> </w:t>
      </w:r>
      <w:r w:rsidR="00D103AC" w:rsidRPr="00CD65E9">
        <w:rPr>
          <w:lang w:eastAsia="en-US"/>
        </w:rPr>
        <w:t xml:space="preserve">yield </w:t>
      </w:r>
      <w:r w:rsidR="00D103AC">
        <w:rPr>
          <w:lang w:eastAsia="en-US"/>
        </w:rPr>
        <w:t>(</w:t>
      </w:r>
      <w:r w:rsidR="00D103AC" w:rsidRPr="00CD65E9">
        <w:rPr>
          <w:lang w:eastAsia="en-US"/>
        </w:rPr>
        <w:t xml:space="preserve">if you </w:t>
      </w:r>
      <w:r w:rsidR="00D103AC">
        <w:rPr>
          <w:lang w:eastAsia="en-US"/>
        </w:rPr>
        <w:t>can’t</w:t>
      </w:r>
      <w:r w:rsidR="00D103AC" w:rsidRPr="00CD65E9">
        <w:rPr>
          <w:lang w:eastAsia="en-US"/>
        </w:rPr>
        <w:t xml:space="preserve"> go up</w:t>
      </w:r>
      <w:r w:rsidR="00D103AC">
        <w:rPr>
          <w:lang w:eastAsia="en-US"/>
        </w:rPr>
        <w:t>).</w:t>
      </w:r>
      <w:r w:rsidR="00DF2690">
        <w:rPr>
          <w:lang w:eastAsia="en-US"/>
        </w:rPr>
        <w:t xml:space="preserve"> Another comment raised questions about the </w:t>
      </w:r>
      <w:r w:rsidR="002E446A">
        <w:rPr>
          <w:lang w:eastAsia="en-US"/>
        </w:rPr>
        <w:t>effectiveness</w:t>
      </w:r>
      <w:r w:rsidR="00DF2690">
        <w:rPr>
          <w:lang w:eastAsia="en-US"/>
        </w:rPr>
        <w:t xml:space="preserve"> of swale</w:t>
      </w:r>
      <w:r w:rsidR="002E446A">
        <w:rPr>
          <w:lang w:eastAsia="en-US"/>
        </w:rPr>
        <w:t xml:space="preserve">s on this site. </w:t>
      </w:r>
    </w:p>
    <w:p w:rsidR="00A42938" w:rsidRDefault="00A42938" w:rsidP="00336E7C">
      <w:pPr>
        <w:pStyle w:val="Heading2"/>
        <w:spacing w:before="120" w:after="120"/>
      </w:pPr>
      <w:r>
        <w:t>What was heard</w:t>
      </w:r>
    </w:p>
    <w:p w:rsidR="00A42938" w:rsidRDefault="00A42938" w:rsidP="00336E7C">
      <w:pPr>
        <w:pStyle w:val="ListParagraph"/>
        <w:numPr>
          <w:ilvl w:val="0"/>
          <w:numId w:val="13"/>
        </w:numPr>
        <w:spacing w:before="60"/>
        <w:ind w:left="357" w:hanging="357"/>
        <w:rPr>
          <w:lang w:eastAsia="en-US"/>
        </w:rPr>
      </w:pPr>
      <w:r>
        <w:rPr>
          <w:lang w:eastAsia="en-US"/>
        </w:rPr>
        <w:t xml:space="preserve">The area is under threat from flooding, particularly as future populations </w:t>
      </w:r>
      <w:r w:rsidR="004C2A72">
        <w:rPr>
          <w:lang w:eastAsia="en-US"/>
        </w:rPr>
        <w:t>grow,</w:t>
      </w:r>
      <w:r>
        <w:rPr>
          <w:lang w:eastAsia="en-US"/>
        </w:rPr>
        <w:t xml:space="preserve"> and </w:t>
      </w:r>
      <w:r w:rsidR="00FD15D1">
        <w:rPr>
          <w:lang w:eastAsia="en-US"/>
        </w:rPr>
        <w:t xml:space="preserve">as </w:t>
      </w:r>
      <w:r>
        <w:rPr>
          <w:lang w:eastAsia="en-US"/>
        </w:rPr>
        <w:t xml:space="preserve">climate change </w:t>
      </w:r>
      <w:r w:rsidR="00132E45">
        <w:rPr>
          <w:lang w:eastAsia="en-US"/>
        </w:rPr>
        <w:t xml:space="preserve">intensifies </w:t>
      </w:r>
      <w:r>
        <w:rPr>
          <w:lang w:eastAsia="en-US"/>
        </w:rPr>
        <w:t>the impacts of weather events</w:t>
      </w:r>
    </w:p>
    <w:p w:rsidR="00A42938" w:rsidRDefault="00A42938" w:rsidP="00336E7C">
      <w:pPr>
        <w:pStyle w:val="ListParagraph"/>
        <w:numPr>
          <w:ilvl w:val="0"/>
          <w:numId w:val="13"/>
        </w:numPr>
        <w:spacing w:before="60"/>
        <w:ind w:left="357" w:hanging="357"/>
        <w:rPr>
          <w:lang w:eastAsia="en-US"/>
        </w:rPr>
      </w:pPr>
      <w:r>
        <w:rPr>
          <w:lang w:eastAsia="en-US"/>
        </w:rPr>
        <w:t>It is important to address flood mitigation in plans</w:t>
      </w:r>
    </w:p>
    <w:p w:rsidR="00A42938" w:rsidRDefault="00A42938" w:rsidP="00336E7C">
      <w:pPr>
        <w:pStyle w:val="ListParagraph"/>
        <w:numPr>
          <w:ilvl w:val="0"/>
          <w:numId w:val="13"/>
        </w:numPr>
        <w:spacing w:before="60"/>
        <w:ind w:left="357" w:hanging="357"/>
      </w:pPr>
      <w:r>
        <w:rPr>
          <w:lang w:eastAsia="en-US"/>
        </w:rPr>
        <w:t xml:space="preserve">Property should be protected from the effects of flooding. </w:t>
      </w:r>
      <w:bookmarkStart w:id="67" w:name="_Toc30170487"/>
      <w:r>
        <w:br w:type="page"/>
      </w:r>
    </w:p>
    <w:p w:rsidR="00A42938" w:rsidRPr="008026BE" w:rsidRDefault="00A42938" w:rsidP="00A42938">
      <w:pPr>
        <w:pStyle w:val="Heading1"/>
      </w:pPr>
      <w:bookmarkStart w:id="68" w:name="_Toc33854328"/>
      <w:r w:rsidRPr="008026BE">
        <w:t>On the consultation process</w:t>
      </w:r>
      <w:bookmarkEnd w:id="68"/>
    </w:p>
    <w:p w:rsidR="00A42938" w:rsidRPr="008026BE" w:rsidRDefault="00A42938" w:rsidP="00A42938">
      <w:r w:rsidRPr="008026BE">
        <w:t>Both the Participate Melbourne online survey and community workshops provided an opportunity for respondents to share their concerns and questions around the Macaulay precinct project. Some of these comments did not fit into the six themes above and were addressed more directly to the City of Melbourne.</w:t>
      </w:r>
    </w:p>
    <w:p w:rsidR="00A42938" w:rsidRDefault="00A42938" w:rsidP="00A42938">
      <w:r w:rsidRPr="008026BE">
        <w:t>Comments that related to the engagement process directly are included below:</w:t>
      </w:r>
      <w:r>
        <w:t xml:space="preserve">  </w:t>
      </w:r>
    </w:p>
    <w:p w:rsidR="00AC1CD9" w:rsidRDefault="00AC1CD9" w:rsidP="00AC1CD9">
      <w:pPr>
        <w:rPr>
          <w:lang w:eastAsia="en-US"/>
        </w:rPr>
      </w:pPr>
      <w:r w:rsidRPr="002A0E5F">
        <w:rPr>
          <w:noProof/>
          <w:lang w:val="en-US" w:eastAsia="en-US"/>
        </w:rPr>
        <mc:AlternateContent>
          <mc:Choice Requires="wps">
            <w:drawing>
              <wp:inline distT="0" distB="0" distL="0" distR="0" wp14:anchorId="1C02032A" wp14:editId="14401031">
                <wp:extent cx="6336030" cy="511175"/>
                <wp:effectExtent l="0" t="0" r="7620" b="3175"/>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AC1CD9" w:rsidRDefault="00AC1CD9" w:rsidP="00AC1CD9">
                            <w:pPr>
                              <w:pStyle w:val="Quote"/>
                              <w:ind w:left="720"/>
                              <w:rPr>
                                <w:lang w:val="en-US"/>
                              </w:rPr>
                            </w:pPr>
                            <w:r w:rsidRPr="00AC1CD9">
                              <w:rPr>
                                <w:lang w:val="en-US"/>
                              </w:rPr>
                              <w:t>The process has let the community down in the past</w:t>
                            </w:r>
                            <w:r w:rsidR="003372AD">
                              <w:rPr>
                                <w:lang w:val="en-US"/>
                              </w:rPr>
                              <w:t xml:space="preserve"> ~ face-to-</w:t>
                            </w:r>
                            <w:r w:rsidR="00D25FC4">
                              <w:rPr>
                                <w:lang w:val="en-US"/>
                              </w:rPr>
                              <w:t>face</w:t>
                            </w:r>
                          </w:p>
                        </w:txbxContent>
                      </wps:txbx>
                      <wps:bodyPr rot="0" vert="horz" wrap="square" lIns="0" tIns="36000" rIns="0" bIns="36000" anchor="t" anchorCtr="0">
                        <a:spAutoFit/>
                      </wps:bodyPr>
                    </wps:wsp>
                  </a:graphicData>
                </a:graphic>
              </wp:inline>
            </w:drawing>
          </mc:Choice>
          <mc:Fallback>
            <w:pict>
              <v:shape id="Text Box 192" o:spid="_x0000_s1103"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Cfl6IGIwIAAB8EAAAOAAAAAAAAAAAAAAAAAC4CAABkcnMvZTJvRG9jLnht&#10;bFBLAQItABQABgAIAAAAIQDB/29T3QAAAAQBAAAPAAAAAAAAAAAAAAAAAH0EAABkcnMvZG93bnJl&#10;di54bWxQSwUGAAAAAAQABADzAAAAhwUAAAAA&#10;" fillcolor="#d1cde6" stroked="f">
                <v:textbox style="mso-fit-shape-to-text:t" inset="0,1mm,0,1mm">
                  <w:txbxContent>
                    <w:p w:rsidR="00AC1CD9" w:rsidRPr="00AC1CD9" w:rsidRDefault="00AC1CD9" w:rsidP="00AC1CD9">
                      <w:pPr>
                        <w:pStyle w:val="Quote"/>
                        <w:ind w:left="720"/>
                        <w:rPr>
                          <w:lang w:val="en-US"/>
                        </w:rPr>
                      </w:pPr>
                      <w:r w:rsidRPr="00AC1CD9">
                        <w:rPr>
                          <w:lang w:val="en-US"/>
                        </w:rPr>
                        <w:t>The process has let the community down in the past</w:t>
                      </w:r>
                      <w:r w:rsidR="003372AD">
                        <w:rPr>
                          <w:lang w:val="en-US"/>
                        </w:rPr>
                        <w:t xml:space="preserve"> ~ face-to-</w:t>
                      </w:r>
                      <w:r w:rsidR="00D25FC4">
                        <w:rPr>
                          <w:lang w:val="en-US"/>
                        </w:rPr>
                        <w:t>face</w:t>
                      </w:r>
                    </w:p>
                  </w:txbxContent>
                </v:textbox>
                <w10:anchorlock/>
              </v:shape>
            </w:pict>
          </mc:Fallback>
        </mc:AlternateContent>
      </w:r>
    </w:p>
    <w:p w:rsidR="00AC1CD9" w:rsidRDefault="00AC1CD9" w:rsidP="00AC1CD9">
      <w:pPr>
        <w:rPr>
          <w:lang w:eastAsia="en-US"/>
        </w:rPr>
      </w:pPr>
      <w:r w:rsidRPr="002A0E5F">
        <w:rPr>
          <w:noProof/>
          <w:lang w:val="en-US" w:eastAsia="en-US"/>
        </w:rPr>
        <mc:AlternateContent>
          <mc:Choice Requires="wps">
            <w:drawing>
              <wp:inline distT="0" distB="0" distL="0" distR="0" wp14:anchorId="25322131" wp14:editId="0F302BF2">
                <wp:extent cx="6336030" cy="511175"/>
                <wp:effectExtent l="0" t="0" r="7620" b="3175"/>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F04148" w:rsidRDefault="00AC1CD9" w:rsidP="00AC1CD9">
                            <w:pPr>
                              <w:pStyle w:val="Quote"/>
                            </w:pPr>
                            <w:r w:rsidRPr="00AC1CD9">
                              <w:t>Would like CoM to report back to residents groups to check in on what we heard prior to the draft Structure Plan</w:t>
                            </w:r>
                            <w:r w:rsidR="00D25FC4">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193" o:spid="_x0000_s1104"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Dd/nkqIwIAAB8EAAAOAAAAAAAAAAAAAAAAAC4CAABkcnMvZTJvRG9jLnht&#10;bFBLAQItABQABgAIAAAAIQDB/29T3QAAAAQBAAAPAAAAAAAAAAAAAAAAAH0EAABkcnMvZG93bnJl&#10;di54bWxQSwUGAAAAAAQABADzAAAAhwUAAAAA&#10;" fillcolor="#d1cde6" stroked="f">
                <v:textbox style="mso-fit-shape-to-text:t" inset="0,1mm,0,1mm">
                  <w:txbxContent>
                    <w:p w:rsidR="00AC1CD9" w:rsidRPr="00F04148" w:rsidRDefault="00AC1CD9" w:rsidP="00AC1CD9">
                      <w:pPr>
                        <w:pStyle w:val="Quote"/>
                      </w:pPr>
                      <w:r w:rsidRPr="00AC1CD9">
                        <w:t>Would like CoM to report back to residents groups to check in on what we heard prior to the draft Structure Plan</w:t>
                      </w:r>
                      <w:r w:rsidR="00D25FC4">
                        <w:t xml:space="preserve"> </w:t>
                      </w:r>
                      <w:r w:rsidR="00B226E3" w:rsidRPr="00B226E3">
                        <w:t>~ face-to-face</w:t>
                      </w:r>
                    </w:p>
                  </w:txbxContent>
                </v:textbox>
                <w10:anchorlock/>
              </v:shape>
            </w:pict>
          </mc:Fallback>
        </mc:AlternateContent>
      </w:r>
    </w:p>
    <w:p w:rsidR="00AC1CD9" w:rsidRDefault="00AC1CD9" w:rsidP="00AC1CD9">
      <w:pPr>
        <w:rPr>
          <w:lang w:eastAsia="en-US"/>
        </w:rPr>
      </w:pPr>
      <w:r w:rsidRPr="002A0E5F">
        <w:rPr>
          <w:noProof/>
          <w:lang w:val="en-US" w:eastAsia="en-US"/>
        </w:rPr>
        <mc:AlternateContent>
          <mc:Choice Requires="wps">
            <w:drawing>
              <wp:inline distT="0" distB="0" distL="0" distR="0" wp14:anchorId="6D5AC10E" wp14:editId="4DAD2521">
                <wp:extent cx="6336030" cy="511175"/>
                <wp:effectExtent l="0" t="0" r="7620" b="3175"/>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F04148" w:rsidRDefault="00AC1CD9" w:rsidP="00AC1CD9">
                            <w:pPr>
                              <w:pStyle w:val="Quote"/>
                            </w:pPr>
                            <w:r w:rsidRPr="00AC1CD9">
                              <w:t>Does Arden Macaulay structure plan engagement go out the window? the last steps in structure plan approval took a long time – I don’t believe your timeline is achievable</w:t>
                            </w:r>
                            <w:r w:rsidR="00D25FC4">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195" o:spid="_x0000_s1105"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B2cSYMIwIAAB8EAAAOAAAAAAAAAAAAAAAAAC4CAABkcnMvZTJvRG9jLnht&#10;bFBLAQItABQABgAIAAAAIQDB/29T3QAAAAQBAAAPAAAAAAAAAAAAAAAAAH0EAABkcnMvZG93bnJl&#10;di54bWxQSwUGAAAAAAQABADzAAAAhwUAAAAA&#10;" fillcolor="#d1cde6" stroked="f">
                <v:textbox style="mso-fit-shape-to-text:t" inset="0,1mm,0,1mm">
                  <w:txbxContent>
                    <w:p w:rsidR="00AC1CD9" w:rsidRPr="00F04148" w:rsidRDefault="00AC1CD9" w:rsidP="00AC1CD9">
                      <w:pPr>
                        <w:pStyle w:val="Quote"/>
                      </w:pPr>
                      <w:r w:rsidRPr="00AC1CD9">
                        <w:t>Does Arden Macaulay structure plan engagement go out the window? the last steps in structure plan approval took a long time – I don’t believe your timeline is achievable</w:t>
                      </w:r>
                      <w:r w:rsidR="00D25FC4">
                        <w:t xml:space="preserve"> </w:t>
                      </w:r>
                      <w:r w:rsidR="00B226E3" w:rsidRPr="00B226E3">
                        <w:t>~ face-to-face</w:t>
                      </w:r>
                    </w:p>
                  </w:txbxContent>
                </v:textbox>
                <w10:anchorlock/>
              </v:shape>
            </w:pict>
          </mc:Fallback>
        </mc:AlternateContent>
      </w:r>
    </w:p>
    <w:p w:rsidR="00AC1CD9" w:rsidRDefault="00AC1CD9" w:rsidP="00AC1CD9">
      <w:pPr>
        <w:rPr>
          <w:lang w:eastAsia="en-US"/>
        </w:rPr>
      </w:pPr>
      <w:r w:rsidRPr="002A0E5F">
        <w:rPr>
          <w:noProof/>
          <w:lang w:val="en-US" w:eastAsia="en-US"/>
        </w:rPr>
        <mc:AlternateContent>
          <mc:Choice Requires="wps">
            <w:drawing>
              <wp:inline distT="0" distB="0" distL="0" distR="0" wp14:anchorId="4D403065" wp14:editId="328D6005">
                <wp:extent cx="6336030" cy="511175"/>
                <wp:effectExtent l="0" t="0" r="7620" b="3175"/>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F04148" w:rsidRDefault="00AC1CD9" w:rsidP="00AC1CD9">
                            <w:pPr>
                              <w:pStyle w:val="Quote"/>
                            </w:pPr>
                            <w:r w:rsidRPr="00AC1CD9">
                              <w:t>In future sessions, could there be representation from State Gov and Dept of Housing to state their position and hear ours?</w:t>
                            </w:r>
                            <w:r w:rsidR="00D25FC4" w:rsidRPr="00D25FC4">
                              <w:rPr>
                                <w:lang w:val="en-US"/>
                              </w:rPr>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197" o:spid="_x0000_s1106"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OCrD+wiAgAAHwQAAA4AAAAAAAAAAAAAAAAALgIAAGRycy9lMm9Eb2MueG1s&#10;UEsBAi0AFAAGAAgAAAAhAMH/b1PdAAAABAEAAA8AAAAAAAAAAAAAAAAAfAQAAGRycy9kb3ducmV2&#10;LnhtbFBLBQYAAAAABAAEAPMAAACGBQAAAAA=&#10;" fillcolor="#d1cde6" stroked="f">
                <v:textbox style="mso-fit-shape-to-text:t" inset="0,1mm,0,1mm">
                  <w:txbxContent>
                    <w:p w:rsidR="00AC1CD9" w:rsidRPr="00F04148" w:rsidRDefault="00AC1CD9" w:rsidP="00AC1CD9">
                      <w:pPr>
                        <w:pStyle w:val="Quote"/>
                      </w:pPr>
                      <w:r w:rsidRPr="00AC1CD9">
                        <w:t>In future sessions, could there be representation from State Gov and Dept of Housing to state their position and hear ours?</w:t>
                      </w:r>
                      <w:r w:rsidR="00D25FC4" w:rsidRPr="00D25FC4">
                        <w:rPr>
                          <w:lang w:val="en-US"/>
                        </w:rPr>
                        <w:t xml:space="preserve"> </w:t>
                      </w:r>
                      <w:r w:rsidR="00B226E3" w:rsidRPr="00B226E3">
                        <w:t>~ face-to-face</w:t>
                      </w:r>
                    </w:p>
                  </w:txbxContent>
                </v:textbox>
                <w10:anchorlock/>
              </v:shape>
            </w:pict>
          </mc:Fallback>
        </mc:AlternateContent>
      </w:r>
    </w:p>
    <w:p w:rsidR="00AC1CD9" w:rsidRDefault="00AC1CD9" w:rsidP="00AC1CD9">
      <w:pPr>
        <w:rPr>
          <w:lang w:eastAsia="en-US"/>
        </w:rPr>
      </w:pPr>
      <w:r w:rsidRPr="002A0E5F">
        <w:rPr>
          <w:noProof/>
          <w:lang w:val="en-US" w:eastAsia="en-US"/>
        </w:rPr>
        <mc:AlternateContent>
          <mc:Choice Requires="wps">
            <w:drawing>
              <wp:inline distT="0" distB="0" distL="0" distR="0" wp14:anchorId="030F313B" wp14:editId="78E059B4">
                <wp:extent cx="6336030" cy="511175"/>
                <wp:effectExtent l="0" t="0" r="7620" b="3175"/>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F04148" w:rsidRDefault="00AC1CD9" w:rsidP="00AC1CD9">
                            <w:pPr>
                              <w:pStyle w:val="Quote"/>
                            </w:pPr>
                            <w:r w:rsidRPr="00AC1CD9">
                              <w:t>Concerns this is not a ‘true’ consultation, as there is just a short period of time to comment rather than having a longer two-way conversation and ability to work together and genuinely have input into the process. Would prefer different engagement model with a consultative committee or reference group, comprised of community members be set-up to help shape and have input into this project over longer period. CoM seems to handed down their preferred plan for comments with very little for the community to influence.</w:t>
                            </w:r>
                            <w:r w:rsidR="00DB65C1">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198" o:spid="_x0000_s1107"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D2q+8YiAgAAHwQAAA4AAAAAAAAAAAAAAAAALgIAAGRycy9lMm9Eb2MueG1s&#10;UEsBAi0AFAAGAAgAAAAhAMH/b1PdAAAABAEAAA8AAAAAAAAAAAAAAAAAfAQAAGRycy9kb3ducmV2&#10;LnhtbFBLBQYAAAAABAAEAPMAAACGBQAAAAA=&#10;" fillcolor="#d1cde6" stroked="f">
                <v:textbox style="mso-fit-shape-to-text:t" inset="0,1mm,0,1mm">
                  <w:txbxContent>
                    <w:p w:rsidR="00AC1CD9" w:rsidRPr="00F04148" w:rsidRDefault="00AC1CD9" w:rsidP="00AC1CD9">
                      <w:pPr>
                        <w:pStyle w:val="Quote"/>
                      </w:pPr>
                      <w:r w:rsidRPr="00AC1CD9">
                        <w:t>Concerns this is not a ‘true’ consultation, as there is just a short period of time to comment rather than having a longer two-way conversation and ability to work together and genuinely have input into the process. Would prefer different engagement model with a consultative committee or reference group, comprised of community members be set-up to help shape and have input into this project over longer period. CoM seems to handed down their preferred plan for comments with very little for the community to influence.</w:t>
                      </w:r>
                      <w:r w:rsidR="00DB65C1">
                        <w:t xml:space="preserve"> </w:t>
                      </w:r>
                      <w:r w:rsidR="00B226E3" w:rsidRPr="00B226E3">
                        <w:t>~ face-to-face</w:t>
                      </w:r>
                    </w:p>
                  </w:txbxContent>
                </v:textbox>
                <w10:anchorlock/>
              </v:shape>
            </w:pict>
          </mc:Fallback>
        </mc:AlternateContent>
      </w:r>
    </w:p>
    <w:p w:rsidR="00AC1CD9" w:rsidRDefault="00AC1CD9" w:rsidP="00AC1CD9">
      <w:pPr>
        <w:rPr>
          <w:lang w:eastAsia="en-US"/>
        </w:rPr>
      </w:pPr>
      <w:r w:rsidRPr="002A0E5F">
        <w:rPr>
          <w:noProof/>
          <w:lang w:val="en-US" w:eastAsia="en-US"/>
        </w:rPr>
        <mc:AlternateContent>
          <mc:Choice Requires="wps">
            <w:drawing>
              <wp:inline distT="0" distB="0" distL="0" distR="0" wp14:anchorId="28466A1A" wp14:editId="306137EB">
                <wp:extent cx="6336030" cy="511175"/>
                <wp:effectExtent l="0" t="0" r="7620" b="3175"/>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F04148" w:rsidRDefault="007D0140" w:rsidP="007D0140">
                            <w:pPr>
                              <w:pStyle w:val="Quote"/>
                            </w:pPr>
                            <w:r>
                              <w:t xml:space="preserve">What trust can the community have in the Council’s proposed change in planning controls when it presents misleading examples?  Figure 4 (page 27) shows a development site with a plot ratio of 4:1.  With 100% site coverage, this allows a maximum height of 4 storeys. </w:t>
                            </w:r>
                            <w:r>
                              <w:br/>
                              <w:t xml:space="preserve">But with 60% site coverage, buildings are not ‘5-9 storeys’ as stated but depicted higher at 6-11 storeys!  Eyeballing the diagram would indicate a plot ratio greater than 4:1. </w:t>
                            </w:r>
                            <w:r w:rsidR="009F1752">
                              <w:t>~ written submission</w:t>
                            </w:r>
                          </w:p>
                        </w:txbxContent>
                      </wps:txbx>
                      <wps:bodyPr rot="0" vert="horz" wrap="square" lIns="0" tIns="36000" rIns="0" bIns="36000" anchor="t" anchorCtr="0">
                        <a:spAutoFit/>
                      </wps:bodyPr>
                    </wps:wsp>
                  </a:graphicData>
                </a:graphic>
              </wp:inline>
            </w:drawing>
          </mc:Choice>
          <mc:Fallback>
            <w:pict>
              <v:shape id="Text Box 203" o:spid="_x0000_s1108"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AIY0HLIwIAAB8EAAAOAAAAAAAAAAAAAAAAAC4CAABkcnMvZTJvRG9jLnht&#10;bFBLAQItABQABgAIAAAAIQDB/29T3QAAAAQBAAAPAAAAAAAAAAAAAAAAAH0EAABkcnMvZG93bnJl&#10;di54bWxQSwUGAAAAAAQABADzAAAAhwUAAAAA&#10;" fillcolor="#d1cde6" stroked="f">
                <v:textbox style="mso-fit-shape-to-text:t" inset="0,1mm,0,1mm">
                  <w:txbxContent>
                    <w:p w:rsidR="00AC1CD9" w:rsidRPr="00F04148" w:rsidRDefault="007D0140" w:rsidP="007D0140">
                      <w:pPr>
                        <w:pStyle w:val="Quote"/>
                      </w:pPr>
                      <w:r>
                        <w:t xml:space="preserve">What trust can the community have in the Council’s proposed change in planning controls when it presents misleading examples?  Figure 4 (page 27) shows a development site with a plot ratio of 4:1.  With 100% site coverage, this allows a maximum height of 4 storeys. </w:t>
                      </w:r>
                      <w:r>
                        <w:br/>
                        <w:t xml:space="preserve">But with 60% site coverage, buildings are not ‘5-9 storeys’ as stated but depicted higher at 6-11 storeys!  Eyeballing the diagram would indicate a plot ratio greater than 4:1. </w:t>
                      </w:r>
                      <w:r w:rsidR="009F1752">
                        <w:t>~ written submission</w:t>
                      </w:r>
                    </w:p>
                  </w:txbxContent>
                </v:textbox>
                <w10:anchorlock/>
              </v:shape>
            </w:pict>
          </mc:Fallback>
        </mc:AlternateContent>
      </w:r>
    </w:p>
    <w:p w:rsidR="00AC1CD9" w:rsidRDefault="00AC1CD9" w:rsidP="00AC1CD9">
      <w:pPr>
        <w:rPr>
          <w:lang w:eastAsia="en-US"/>
        </w:rPr>
      </w:pPr>
      <w:r w:rsidRPr="002A0E5F">
        <w:rPr>
          <w:noProof/>
          <w:lang w:val="en-US" w:eastAsia="en-US"/>
        </w:rPr>
        <mc:AlternateContent>
          <mc:Choice Requires="wps">
            <w:drawing>
              <wp:inline distT="0" distB="0" distL="0" distR="0" wp14:anchorId="2A15D12C" wp14:editId="22065649">
                <wp:extent cx="6336030" cy="511175"/>
                <wp:effectExtent l="0" t="0" r="7620" b="3175"/>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AC1CD9" w:rsidRPr="00F04148" w:rsidRDefault="00AC1CD9" w:rsidP="00AC1CD9">
                            <w:pPr>
                              <w:pStyle w:val="Quote"/>
                            </w:pPr>
                            <w:r w:rsidRPr="00AC1CD9">
                              <w:t>But with 60% site coverage, buildings are not ‘5-9 storeys’ as stated but depicted higher at 6-11 storeys!  Eyeballing the diagram would indicate a plot ratio greater than 4:1.</w:t>
                            </w:r>
                            <w:r w:rsidR="00B226E3" w:rsidRPr="00B226E3">
                              <w:t xml:space="preserve"> ~ face-to-face</w:t>
                            </w:r>
                          </w:p>
                        </w:txbxContent>
                      </wps:txbx>
                      <wps:bodyPr rot="0" vert="horz" wrap="square" lIns="0" tIns="36000" rIns="0" bIns="36000" anchor="t" anchorCtr="0">
                        <a:spAutoFit/>
                      </wps:bodyPr>
                    </wps:wsp>
                  </a:graphicData>
                </a:graphic>
              </wp:inline>
            </w:drawing>
          </mc:Choice>
          <mc:Fallback>
            <w:pict>
              <v:shape id="Text Box 207" o:spid="_x0000_s1109"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" fillcolor="#d1cde6" stroked="f">
                <v:textbox style="mso-fit-shape-to-text:t" inset="0,1mm,0,1mm">
                  <w:txbxContent>
                    <w:p w:rsidR="00AC1CD9" w:rsidRPr="00F04148" w:rsidRDefault="00AC1CD9" w:rsidP="00AC1CD9">
                      <w:pPr>
                        <w:pStyle w:val="Quote"/>
                      </w:pPr>
                      <w:r w:rsidRPr="00AC1CD9">
                        <w:t>But with 60% site coverage, buildings are not ‘5-9 storeys’ as stated but depicted higher at 6-11 storeys!  Eyeballing the diagram would indicate a plot ratio greater than 4:1.</w:t>
                      </w:r>
                      <w:r w:rsidR="00B226E3" w:rsidRPr="00B226E3">
                        <w:t xml:space="preserve"> ~ face-to-face</w:t>
                      </w:r>
                    </w:p>
                  </w:txbxContent>
                </v:textbox>
                <w10:anchorlock/>
              </v:shape>
            </w:pict>
          </mc:Fallback>
        </mc:AlternateContent>
      </w:r>
    </w:p>
    <w:p w:rsidR="00AC1CD9" w:rsidRPr="008026BE" w:rsidRDefault="00152C78" w:rsidP="00152C78">
      <w:pPr>
        <w:pStyle w:val="Heading4"/>
      </w:pPr>
      <w:r w:rsidRPr="008026BE">
        <w:t>Questions raised specifically for City of Melbourne</w:t>
      </w:r>
    </w:p>
    <w:p w:rsidR="00A42938" w:rsidRDefault="00A42938" w:rsidP="00A42938">
      <w:r w:rsidRPr="008026BE">
        <w:t>Finally, some respondents had questions directly for the City of Melbourne, relating to various aspects of the Macaulay precinct plan. These included:</w:t>
      </w:r>
    </w:p>
    <w:p w:rsidR="009F6C10" w:rsidRDefault="009F6C10" w:rsidP="009F6C10">
      <w:pPr>
        <w:rPr>
          <w:lang w:eastAsia="en-US"/>
        </w:rPr>
      </w:pPr>
      <w:r w:rsidRPr="002A0E5F">
        <w:rPr>
          <w:noProof/>
          <w:lang w:val="en-US" w:eastAsia="en-US"/>
        </w:rPr>
        <mc:AlternateContent>
          <mc:Choice Requires="wps">
            <w:drawing>
              <wp:inline distT="0" distB="0" distL="0" distR="0" wp14:anchorId="45C82239" wp14:editId="29D5C644">
                <wp:extent cx="6336030" cy="511175"/>
                <wp:effectExtent l="0" t="0" r="7620" b="3175"/>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9F6C10" w:rsidRPr="00F04148" w:rsidRDefault="00152C78" w:rsidP="009F6C10">
                            <w:pPr>
                              <w:pStyle w:val="Quote"/>
                            </w:pPr>
                            <w:r w:rsidRPr="00152C78">
                              <w:t>Why has a maximum height of 12 storeys now become the ‘norm’?  Maximum heights should be the preferred maximum of 9 storeys.</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08" o:spid="_x0000_s1110"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" fillcolor="#d1cde6" stroked="f">
                <v:textbox style="mso-fit-shape-to-text:t" inset="0,1mm,0,1mm">
                  <w:txbxContent>
                    <w:p w:rsidR="009F6C10" w:rsidRPr="00F04148" w:rsidRDefault="00152C78" w:rsidP="009F6C10">
                      <w:pPr>
                        <w:pStyle w:val="Quote"/>
                      </w:pPr>
                      <w:r w:rsidRPr="00152C78">
                        <w:t>Why has a maximum height of 12 storeys now become the ‘norm’?  Maximum heights should be the preferred maximum of 9 storeys.</w:t>
                      </w:r>
                      <w:r w:rsidR="00B226E3">
                        <w:t xml:space="preserve"> </w:t>
                      </w:r>
                      <w:r w:rsidR="00B226E3" w:rsidRPr="00B226E3">
                        <w:t>~ face-to-face</w:t>
                      </w:r>
                    </w:p>
                  </w:txbxContent>
                </v:textbox>
                <w10:anchorlock/>
              </v:shape>
            </w:pict>
          </mc:Fallback>
        </mc:AlternateContent>
      </w:r>
    </w:p>
    <w:p w:rsidR="009F6C10" w:rsidRDefault="009F6C10" w:rsidP="009F6C10">
      <w:pPr>
        <w:rPr>
          <w:lang w:eastAsia="en-US"/>
        </w:rPr>
      </w:pPr>
      <w:r w:rsidRPr="002A0E5F">
        <w:rPr>
          <w:noProof/>
          <w:lang w:val="en-US" w:eastAsia="en-US"/>
        </w:rPr>
        <mc:AlternateContent>
          <mc:Choice Requires="wps">
            <w:drawing>
              <wp:inline distT="0" distB="0" distL="0" distR="0" wp14:anchorId="0923E537" wp14:editId="411D1F89">
                <wp:extent cx="6336030" cy="511175"/>
                <wp:effectExtent l="0" t="0" r="7620" b="3175"/>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9F6C10" w:rsidRPr="00F04148" w:rsidRDefault="00152C78" w:rsidP="009F6C10">
                            <w:pPr>
                              <w:pStyle w:val="Quote"/>
                            </w:pPr>
                            <w:r w:rsidRPr="00152C78">
                              <w:t>Will AmC190’s eight DDO areas be amended to achieve ‘improvement of built form outcomes’?</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09" o:spid="_x0000_s1111"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AkBfDgIwIAAB8EAAAOAAAAAAAAAAAAAAAAAC4CAABkcnMvZTJvRG9jLnht&#10;bFBLAQItABQABgAIAAAAIQDB/29T3QAAAAQBAAAPAAAAAAAAAAAAAAAAAH0EAABkcnMvZG93bnJl&#10;di54bWxQSwUGAAAAAAQABADzAAAAhwUAAAAA&#10;" fillcolor="#d1cde6" stroked="f">
                <v:textbox style="mso-fit-shape-to-text:t" inset="0,1mm,0,1mm">
                  <w:txbxContent>
                    <w:p w:rsidR="009F6C10" w:rsidRPr="00F04148" w:rsidRDefault="00152C78" w:rsidP="009F6C10">
                      <w:pPr>
                        <w:pStyle w:val="Quote"/>
                      </w:pPr>
                      <w:r w:rsidRPr="00152C78">
                        <w:t>Will AmC190’s eight DDO areas be amended to achieve ‘improvement of built form outcomes’?</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5DFD9F3C" wp14:editId="65D2ACD8">
                <wp:extent cx="6336030" cy="511175"/>
                <wp:effectExtent l="0" t="0" r="7620" b="3175"/>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What will determine front, side, rear setbacks in the plot ratio schema?</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10" o:spid="_x0000_s1112"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" fillcolor="#d1cde6" stroked="f">
                <v:textbox style="mso-fit-shape-to-text:t" inset="0,1mm,0,1mm">
                  <w:txbxContent>
                    <w:p w:rsidR="00152C78" w:rsidRPr="00F04148" w:rsidRDefault="00152C78" w:rsidP="00152C78">
                      <w:pPr>
                        <w:pStyle w:val="Quote"/>
                      </w:pPr>
                      <w:r w:rsidRPr="00152C78">
                        <w:t>What will determine front, side, rear setbacks in the plot ratio schema?</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5E3DBCEC" wp14:editId="01859D81">
                <wp:extent cx="6336030" cy="511175"/>
                <wp:effectExtent l="0" t="0" r="7620" b="3175"/>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Where are mandatory, site coverage limits?  Where are mandatory pervious surface requirements?  How will contaminated sites be addressed if the plot ratio planning method allows open space on a site?</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11" o:spid="_x0000_s1113"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A4WWRwIwIAAB8EAAAOAAAAAAAAAAAAAAAAAC4CAABkcnMvZTJvRG9jLnht&#10;bFBLAQItABQABgAIAAAAIQDB/29T3QAAAAQBAAAPAAAAAAAAAAAAAAAAAH0EAABkcnMvZG93bnJl&#10;di54bWxQSwUGAAAAAAQABADzAAAAhwUAAAAA&#10;" fillcolor="#d1cde6" stroked="f">
                <v:textbox style="mso-fit-shape-to-text:t" inset="0,1mm,0,1mm">
                  <w:txbxContent>
                    <w:p w:rsidR="00152C78" w:rsidRPr="00F04148" w:rsidRDefault="00152C78" w:rsidP="00152C78">
                      <w:pPr>
                        <w:pStyle w:val="Quote"/>
                      </w:pPr>
                      <w:r w:rsidRPr="00152C78">
                        <w:t>Where are mandatory, site coverage limits?  Where are mandatory pervious surface requirements?  How will contaminated sites be addressed if the plot ratio planning method allows open space on a site?</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5DEBF5DF" wp14:editId="40445A9B">
                <wp:extent cx="6336030" cy="511175"/>
                <wp:effectExtent l="0" t="0" r="7620" b="3175"/>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How will the issue of respecting existing character and built form at interface areas be covered by the plot ratio mechanism?  Where are examples?</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14" o:spid="_x0000_s1114"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" fillcolor="#d1cde6" stroked="f">
                <v:textbox style="mso-fit-shape-to-text:t" inset="0,1mm,0,1mm">
                  <w:txbxContent>
                    <w:p w:rsidR="00152C78" w:rsidRPr="00F04148" w:rsidRDefault="00152C78" w:rsidP="00152C78">
                      <w:pPr>
                        <w:pStyle w:val="Quote"/>
                      </w:pPr>
                      <w:r w:rsidRPr="00152C78">
                        <w:t>How will the issue of respecting existing character and built form at interface areas be covered by the plot ratio mechanism?  Where are examples?</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1954CA0C" wp14:editId="64D7EAC0">
                <wp:extent cx="6336030" cy="511175"/>
                <wp:effectExtent l="0" t="0" r="7620" b="3175"/>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Under the AMSP, development with no front setback was encouraged.  AmC190 encouraged street walls of 3-6 storeys with no front setbacks. Will the change to plot ratio controls encourage front setbacks as shown in the examples of Figure 2 (page 24)?  Or is this a misleading diagram?</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15" o:spid="_x0000_s1115"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A25TO3IwIAAB8EAAAOAAAAAAAAAAAAAAAAAC4CAABkcnMvZTJvRG9jLnht&#10;bFBLAQItABQABgAIAAAAIQDB/29T3QAAAAQBAAAPAAAAAAAAAAAAAAAAAH0EAABkcnMvZG93bnJl&#10;di54bWxQSwUGAAAAAAQABADzAAAAhwUAAAAA&#10;" fillcolor="#d1cde6" stroked="f">
                <v:textbox style="mso-fit-shape-to-text:t" inset="0,1mm,0,1mm">
                  <w:txbxContent>
                    <w:p w:rsidR="00152C78" w:rsidRPr="00F04148" w:rsidRDefault="00152C78" w:rsidP="00152C78">
                      <w:pPr>
                        <w:pStyle w:val="Quote"/>
                      </w:pPr>
                      <w:r w:rsidRPr="00152C78">
                        <w:t>Under the AMSP, development with no front setback was encouraged.  AmC190 encouraged street walls of 3-6 storeys with no front setbacks. Will the change to plot ratio controls encourage front setbacks as shown in the examples of Figure 2 (page 24)?  Or is this a misleading diagram?</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056B9BFC" wp14:editId="0C4BB997">
                <wp:extent cx="6336030" cy="511175"/>
                <wp:effectExtent l="0" t="0" r="7620" b="3175"/>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How will the key matters in the Minister’s letter (Appendix III, page 4) be properly addressed by the new planning controls?</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19" o:spid="_x0000_s1116"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BDP9LuIwIAAB8EAAAOAAAAAAAAAAAAAAAAAC4CAABkcnMvZTJvRG9jLnht&#10;bFBLAQItABQABgAIAAAAIQDB/29T3QAAAAQBAAAPAAAAAAAAAAAAAAAAAH0EAABkcnMvZG93bnJl&#10;di54bWxQSwUGAAAAAAQABADzAAAAhwUAAAAA&#10;" fillcolor="#d1cde6" stroked="f">
                <v:textbox style="mso-fit-shape-to-text:t" inset="0,1mm,0,1mm">
                  <w:txbxContent>
                    <w:p w:rsidR="00152C78" w:rsidRPr="00F04148" w:rsidRDefault="00152C78" w:rsidP="00152C78">
                      <w:pPr>
                        <w:pStyle w:val="Quote"/>
                      </w:pPr>
                      <w:r w:rsidRPr="00152C78">
                        <w:t>How will the key matters in the Minister’s letter (Appendix III, page 4) be properly addressed by the new planning controls?</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501B7B52" wp14:editId="4956CBBC">
                <wp:extent cx="6336030" cy="511175"/>
                <wp:effectExtent l="0" t="0" r="7620" b="3175"/>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Is the City of Melbourne intending to use this work to inform the Macaulay Structure Plan?</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20" o:spid="_x0000_s1117"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CQKVK6IwIAAB8EAAAOAAAAAAAAAAAAAAAAAC4CAABkcnMvZTJvRG9jLnht&#10;bFBLAQItABQABgAIAAAAIQDB/29T3QAAAAQBAAAPAAAAAAAAAAAAAAAAAH0EAABkcnMvZG93bnJl&#10;di54bWxQSwUGAAAAAAQABADzAAAAhwUAAAAA&#10;" fillcolor="#d1cde6" stroked="f">
                <v:textbox style="mso-fit-shape-to-text:t" inset="0,1mm,0,1mm">
                  <w:txbxContent>
                    <w:p w:rsidR="00152C78" w:rsidRPr="00F04148" w:rsidRDefault="00152C78" w:rsidP="00152C78">
                      <w:pPr>
                        <w:pStyle w:val="Quote"/>
                      </w:pPr>
                      <w:r w:rsidRPr="00152C78">
                        <w:t>Is the City of Melbourne intending to use this work to inform the Macaulay Structure Plan?</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0640498E" wp14:editId="6B52854E">
                <wp:extent cx="6336030" cy="511175"/>
                <wp:effectExtent l="0" t="0" r="7620" b="3175"/>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The Discussion Paper states a residential population of 10,000. What is the current population of Macaulay?</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22" o:spid="_x0000_s1118"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" fillcolor="#d1cde6" stroked="f">
                <v:textbox style="mso-fit-shape-to-text:t" inset="0,1mm,0,1mm">
                  <w:txbxContent>
                    <w:p w:rsidR="00152C78" w:rsidRPr="00F04148" w:rsidRDefault="00152C78" w:rsidP="00152C78">
                      <w:pPr>
                        <w:pStyle w:val="Quote"/>
                      </w:pPr>
                      <w:r w:rsidRPr="00152C78">
                        <w:t>The Discussion Paper states a residential population of 10,000. What is the current population of Macaulay?</w:t>
                      </w:r>
                      <w:r w:rsidR="00B226E3">
                        <w:t xml:space="preserve"> </w:t>
                      </w:r>
                      <w:r w:rsidR="00B226E3" w:rsidRPr="00B226E3">
                        <w:t>~ face-to-face</w:t>
                      </w:r>
                    </w:p>
                  </w:txbxContent>
                </v:textbox>
                <w10:anchorlock/>
              </v:shape>
            </w:pict>
          </mc:Fallback>
        </mc:AlternateContent>
      </w:r>
    </w:p>
    <w:p w:rsidR="00152C78" w:rsidRDefault="00152C78" w:rsidP="00152C78">
      <w:pPr>
        <w:rPr>
          <w:lang w:eastAsia="en-US"/>
        </w:rPr>
      </w:pPr>
      <w:r w:rsidRPr="002A0E5F">
        <w:rPr>
          <w:noProof/>
          <w:lang w:val="en-US" w:eastAsia="en-US"/>
        </w:rPr>
        <mc:AlternateContent>
          <mc:Choice Requires="wps">
            <w:drawing>
              <wp:inline distT="0" distB="0" distL="0" distR="0" wp14:anchorId="3B82E756" wp14:editId="27F1A456">
                <wp:extent cx="6336030" cy="511175"/>
                <wp:effectExtent l="0" t="0" r="7620" b="3175"/>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11175"/>
                        </a:xfrm>
                        <a:prstGeom prst="rect">
                          <a:avLst/>
                        </a:prstGeom>
                        <a:solidFill>
                          <a:srgbClr val="D1CDE6"/>
                        </a:solidFill>
                        <a:ln w="9525">
                          <a:noFill/>
                          <a:miter lim="800000"/>
                          <a:headEnd/>
                          <a:tailEnd/>
                        </a:ln>
                      </wps:spPr>
                      <wps:txbx>
                        <w:txbxContent>
                          <w:p w:rsidR="00152C78" w:rsidRPr="00F04148" w:rsidRDefault="00152C78" w:rsidP="00152C78">
                            <w:pPr>
                              <w:pStyle w:val="Quote"/>
                            </w:pPr>
                            <w:r w:rsidRPr="00152C78">
                              <w:t>Based on our involvement in the Arden Project Control Group (PCG), VSBA understand that there may be a gas pipeline along the PROV site. Do you know anything about this (particularly whether this is a high pressure gas pipeline)?</w:t>
                            </w:r>
                            <w:r w:rsidR="00B226E3">
                              <w:t xml:space="preserve"> </w:t>
                            </w:r>
                            <w:r w:rsidR="00B226E3" w:rsidRPr="00B226E3">
                              <w:t>~ face-to-face</w:t>
                            </w:r>
                          </w:p>
                        </w:txbxContent>
                      </wps:txbx>
                      <wps:bodyPr rot="0" vert="horz" wrap="square" lIns="0" tIns="36000" rIns="0" bIns="36000" anchor="t" anchorCtr="0">
                        <a:spAutoFit/>
                      </wps:bodyPr>
                    </wps:wsp>
                  </a:graphicData>
                </a:graphic>
              </wp:inline>
            </w:drawing>
          </mc:Choice>
          <mc:Fallback>
            <w:pict>
              <v:shape id="Text Box 224" o:spid="_x0000_s1119" type="#_x0000_t202" style="width:498.9pt;height: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" fillcolor="#d1cde6" stroked="f">
                <v:textbox style="mso-fit-shape-to-text:t" inset="0,1mm,0,1mm">
                  <w:txbxContent>
                    <w:p w:rsidR="00152C78" w:rsidRPr="00F04148" w:rsidRDefault="00152C78" w:rsidP="00152C78">
                      <w:pPr>
                        <w:pStyle w:val="Quote"/>
                      </w:pPr>
                      <w:r w:rsidRPr="00152C78">
                        <w:t>Based on our involvement in the Arden Project Control Group (PCG), VSBA understand that there may be a gas pipeline along the PROV site. Do you know anything about this (particularly whether this is a high pressure gas pipeline)?</w:t>
                      </w:r>
                      <w:r w:rsidR="00B226E3">
                        <w:t xml:space="preserve"> </w:t>
                      </w:r>
                      <w:r w:rsidR="00B226E3" w:rsidRPr="00B226E3">
                        <w:t>~ face-to-face</w:t>
                      </w:r>
                    </w:p>
                  </w:txbxContent>
                </v:textbox>
                <w10:anchorlock/>
              </v:shape>
            </w:pict>
          </mc:Fallback>
        </mc:AlternateContent>
      </w:r>
    </w:p>
    <w:p w:rsidR="00A42938" w:rsidRPr="00750B6D" w:rsidRDefault="00A42938" w:rsidP="00A42938">
      <w:r w:rsidRPr="00750B6D">
        <w:br w:type="page"/>
      </w:r>
    </w:p>
    <w:p w:rsidR="00A42938" w:rsidRPr="00750B6D" w:rsidRDefault="00A42938" w:rsidP="00A42938">
      <w:pPr>
        <w:pStyle w:val="Heading1"/>
      </w:pPr>
      <w:bookmarkStart w:id="69" w:name="_Toc33854329"/>
      <w:r>
        <w:t>CONCLUSIONS</w:t>
      </w:r>
      <w:bookmarkEnd w:id="69"/>
    </w:p>
    <w:p w:rsidR="00A42938" w:rsidRDefault="00A42938" w:rsidP="00A42938">
      <w:r w:rsidRPr="00E247B7">
        <w:t xml:space="preserve">Based on </w:t>
      </w:r>
      <w:r w:rsidR="008D0164" w:rsidRPr="00E247B7">
        <w:t xml:space="preserve">the feedback received </w:t>
      </w:r>
      <w:r w:rsidR="00392A49" w:rsidRPr="00E247B7">
        <w:t xml:space="preserve">from the community, </w:t>
      </w:r>
      <w:r w:rsidR="008D0164" w:rsidRPr="00E247B7">
        <w:t>i</w:t>
      </w:r>
      <w:r w:rsidRPr="00E247B7">
        <w:t>t can be generalised that there are three key features for City of Melbourne to consider when drafting the Macaulay Structure Plan Refresh.  Ensuring that the precinct is a place that is prepared for the future, a good place to live, and a place for community.</w:t>
      </w:r>
      <w:r>
        <w:t xml:space="preserve"> </w:t>
      </w:r>
    </w:p>
    <w:p w:rsidR="0073591C" w:rsidRPr="0073591C" w:rsidRDefault="0073591C" w:rsidP="0073591C">
      <w:pPr>
        <w:spacing w:after="0" w:line="240" w:lineRule="auto"/>
        <w:ind w:left="720"/>
        <w:rPr>
          <w:rFonts w:eastAsia="Calibri" w:cs="Times New Roman"/>
          <w:b/>
          <w:bCs/>
          <w:lang w:val="en-US"/>
        </w:rPr>
      </w:pPr>
      <w:r w:rsidRPr="0073591C">
        <w:rPr>
          <w:rFonts w:eastAsia="Calibri" w:cs="Times New Roman"/>
          <w:b/>
          <w:bCs/>
          <w:lang w:val="en-US"/>
        </w:rPr>
        <w:t>A place prepared for the future</w:t>
      </w:r>
    </w:p>
    <w:p w:rsidR="0073591C" w:rsidRPr="0073591C" w:rsidRDefault="0073591C" w:rsidP="0073591C">
      <w:pPr>
        <w:numPr>
          <w:ilvl w:val="1"/>
          <w:numId w:val="22"/>
        </w:numPr>
        <w:spacing w:after="0" w:line="240" w:lineRule="auto"/>
        <w:rPr>
          <w:rFonts w:eastAsia="Calibri" w:cs="Times New Roman"/>
          <w:lang w:val="en-US"/>
        </w:rPr>
      </w:pPr>
      <w:r w:rsidRPr="0073591C">
        <w:rPr>
          <w:rFonts w:eastAsia="Calibri" w:cs="Times New Roman"/>
          <w:lang w:val="en-US"/>
        </w:rPr>
        <w:t>Making provisions to ensure that our housing, transport systems and employment opportunities can support a growing population</w:t>
      </w:r>
    </w:p>
    <w:p w:rsidR="0073591C" w:rsidRPr="0073591C" w:rsidRDefault="0073591C" w:rsidP="0073591C">
      <w:pPr>
        <w:numPr>
          <w:ilvl w:val="1"/>
          <w:numId w:val="22"/>
        </w:numPr>
        <w:spacing w:after="0" w:line="240" w:lineRule="auto"/>
        <w:rPr>
          <w:rFonts w:eastAsia="Calibri" w:cs="Times New Roman"/>
          <w:lang w:val="en-US"/>
        </w:rPr>
      </w:pPr>
      <w:r w:rsidRPr="0073591C">
        <w:rPr>
          <w:rFonts w:eastAsia="Calibri" w:cs="Times New Roman"/>
          <w:lang w:val="en-US"/>
        </w:rPr>
        <w:t>Looking ahead to a changing climate, focusing on flood management, increased green spaces, and improving the precinct’s pedestrian, cycling and public transport networks.</w:t>
      </w:r>
    </w:p>
    <w:p w:rsidR="0073591C" w:rsidRPr="0073591C" w:rsidRDefault="0073591C" w:rsidP="0073591C">
      <w:pPr>
        <w:spacing w:after="0" w:line="240" w:lineRule="auto"/>
        <w:ind w:left="720"/>
        <w:rPr>
          <w:rFonts w:eastAsia="Calibri" w:cs="Times New Roman"/>
          <w:b/>
          <w:bCs/>
          <w:lang w:val="en-US"/>
        </w:rPr>
      </w:pPr>
      <w:r w:rsidRPr="0073591C">
        <w:rPr>
          <w:rFonts w:eastAsia="Calibri" w:cs="Times New Roman"/>
          <w:b/>
          <w:bCs/>
          <w:lang w:val="en-US"/>
        </w:rPr>
        <w:t>A nice place to live</w:t>
      </w:r>
    </w:p>
    <w:p w:rsidR="0073591C" w:rsidRPr="0073591C" w:rsidRDefault="0073591C" w:rsidP="0073591C">
      <w:pPr>
        <w:numPr>
          <w:ilvl w:val="1"/>
          <w:numId w:val="23"/>
        </w:numPr>
        <w:spacing w:after="0" w:line="240" w:lineRule="auto"/>
        <w:rPr>
          <w:rFonts w:eastAsia="Calibri" w:cs="Times New Roman"/>
          <w:lang w:val="en-US"/>
        </w:rPr>
      </w:pPr>
      <w:r w:rsidRPr="0073591C">
        <w:rPr>
          <w:rFonts w:eastAsia="Calibri" w:cs="Times New Roman"/>
          <w:lang w:val="en-US"/>
        </w:rPr>
        <w:t xml:space="preserve">Making sure that the Macaulay precinct is a nice place to live, work, play and relax </w:t>
      </w:r>
    </w:p>
    <w:p w:rsidR="0073591C" w:rsidRPr="0073591C" w:rsidRDefault="0073591C" w:rsidP="0073591C">
      <w:pPr>
        <w:numPr>
          <w:ilvl w:val="1"/>
          <w:numId w:val="23"/>
        </w:numPr>
        <w:spacing w:after="0" w:line="240" w:lineRule="auto"/>
        <w:rPr>
          <w:rFonts w:eastAsia="Calibri" w:cs="Times New Roman"/>
          <w:lang w:val="en-US"/>
        </w:rPr>
      </w:pPr>
      <w:r w:rsidRPr="0073591C">
        <w:rPr>
          <w:rFonts w:eastAsia="Calibri" w:cs="Times New Roman"/>
          <w:lang w:val="en-US"/>
        </w:rPr>
        <w:t xml:space="preserve">Ensuring that employment opportunities, housing, and transport options allow for a good quality of life. </w:t>
      </w:r>
    </w:p>
    <w:p w:rsidR="0073591C" w:rsidRPr="0073591C" w:rsidRDefault="0073591C" w:rsidP="0073591C">
      <w:pPr>
        <w:spacing w:after="0" w:line="240" w:lineRule="auto"/>
        <w:ind w:left="720"/>
        <w:rPr>
          <w:rFonts w:eastAsia="Calibri" w:cs="Times New Roman"/>
          <w:b/>
          <w:bCs/>
          <w:lang w:val="en-US"/>
        </w:rPr>
      </w:pPr>
      <w:r w:rsidRPr="0073591C">
        <w:rPr>
          <w:rFonts w:eastAsia="Calibri" w:cs="Times New Roman"/>
          <w:b/>
          <w:bCs/>
          <w:lang w:val="en-US"/>
        </w:rPr>
        <w:t>A place for the community</w:t>
      </w:r>
    </w:p>
    <w:p w:rsidR="0073591C" w:rsidRPr="0073591C" w:rsidRDefault="0073591C" w:rsidP="0073591C">
      <w:pPr>
        <w:numPr>
          <w:ilvl w:val="1"/>
          <w:numId w:val="24"/>
        </w:numPr>
        <w:spacing w:after="0" w:line="240" w:lineRule="auto"/>
        <w:rPr>
          <w:rFonts w:eastAsia="Calibri" w:cs="Times New Roman"/>
          <w:lang w:val="en-US"/>
        </w:rPr>
      </w:pPr>
      <w:r w:rsidRPr="0073591C">
        <w:rPr>
          <w:rFonts w:eastAsia="Calibri" w:cs="Times New Roman"/>
          <w:lang w:val="en-US"/>
        </w:rPr>
        <w:t>A desire for community spaces where all can be welcome and inclusive, including green spaces, sports facilities and community buildings</w:t>
      </w:r>
    </w:p>
    <w:p w:rsidR="0073591C" w:rsidRPr="0073591C" w:rsidRDefault="0073591C" w:rsidP="0073591C">
      <w:pPr>
        <w:numPr>
          <w:ilvl w:val="1"/>
          <w:numId w:val="24"/>
        </w:numPr>
        <w:spacing w:after="0" w:line="240" w:lineRule="auto"/>
        <w:rPr>
          <w:rFonts w:eastAsia="Calibri" w:cs="Times New Roman"/>
          <w:lang w:val="en-US"/>
        </w:rPr>
      </w:pPr>
      <w:r w:rsidRPr="0073591C">
        <w:rPr>
          <w:rFonts w:eastAsia="Calibri" w:cs="Times New Roman"/>
          <w:lang w:val="en-US"/>
        </w:rPr>
        <w:t xml:space="preserve">Having accessible community spaces will facilitate and encourage social connection within the community. </w:t>
      </w:r>
    </w:p>
    <w:p w:rsidR="0073591C" w:rsidRDefault="0073591C" w:rsidP="00E60BE1">
      <w:r>
        <w:br w:type="page"/>
      </w:r>
    </w:p>
    <w:p w:rsidR="00A42938" w:rsidRPr="00750B6D" w:rsidRDefault="00A42938" w:rsidP="00A42938">
      <w:pPr>
        <w:pStyle w:val="Heading1"/>
      </w:pPr>
      <w:bookmarkStart w:id="70" w:name="_Toc33854330"/>
      <w:r w:rsidRPr="00750B6D">
        <w:t>HOW YOUR FEEDBACK WILL BE USED</w:t>
      </w:r>
      <w:bookmarkEnd w:id="67"/>
      <w:bookmarkEnd w:id="70"/>
    </w:p>
    <w:p w:rsidR="0058121E" w:rsidRDefault="0058121E" w:rsidP="0058121E">
      <w:r>
        <w:t xml:space="preserve">The ideas and reflections gathered through this discussion phase and analysed within this </w:t>
      </w:r>
      <w:r w:rsidR="00812C78">
        <w:t>r</w:t>
      </w:r>
      <w:r>
        <w:t>eport will help the City of Melbourne to refresh the structure plan for Macaulay and identify further work required.</w:t>
      </w:r>
    </w:p>
    <w:p w:rsidR="0058121E" w:rsidRDefault="0058121E" w:rsidP="0058121E">
      <w:r>
        <w:t xml:space="preserve">This full report, and a </w:t>
      </w:r>
      <w:r w:rsidR="00D84E28">
        <w:t>s</w:t>
      </w:r>
      <w:r>
        <w:t xml:space="preserve">ummary will be published online and provided to Council. </w:t>
      </w:r>
    </w:p>
    <w:p w:rsidR="0058121E" w:rsidRDefault="0058121E" w:rsidP="0058121E">
      <w:r>
        <w:t>In early-mid 2020, a draft Macaulay Structure Plan Refresh will be shared with the community and other stakeholders. The draft plan will provide greater detail and direction for the future of the neighbourhood.</w:t>
      </w:r>
    </w:p>
    <w:p w:rsidR="0058121E" w:rsidRDefault="0058121E" w:rsidP="0058121E">
      <w:r>
        <w:t xml:space="preserve">At this time, further feedback will be welcomed. </w:t>
      </w:r>
    </w:p>
    <w:p w:rsidR="00A42938" w:rsidRPr="00750B6D" w:rsidRDefault="0058121E" w:rsidP="0058121E">
      <w:r>
        <w:t xml:space="preserve">It's anticipated that in the later part of 2020 the structure plan document will be finalised and recommended to the Future Melbourne Committee for formal endorsement. </w:t>
      </w:r>
      <w:r w:rsidR="00A42938" w:rsidRPr="00750B6D">
        <w:br w:type="page"/>
      </w:r>
    </w:p>
    <w:p w:rsidR="00A42938" w:rsidRPr="00750B6D" w:rsidRDefault="00A42938" w:rsidP="00A42938">
      <w:pPr>
        <w:rPr>
          <w:color w:val="FF0000"/>
        </w:rPr>
      </w:pPr>
      <w:r w:rsidRPr="00BC014D">
        <w:rPr>
          <w:noProof/>
          <w:color w:val="FF0000"/>
          <w:lang w:val="en-US" w:eastAsia="en-US"/>
        </w:rPr>
        <mc:AlternateContent>
          <mc:Choice Requires="wps">
            <w:drawing>
              <wp:anchor distT="0" distB="0" distL="114300" distR="114300" simplePos="0" relativeHeight="251658244" behindDoc="0" locked="0" layoutInCell="1" allowOverlap="1" wp14:anchorId="656B48AA" wp14:editId="5FCF9B11">
                <wp:simplePos x="0" y="0"/>
                <wp:positionH relativeFrom="page">
                  <wp:align>left</wp:align>
                </wp:positionH>
                <wp:positionV relativeFrom="paragraph">
                  <wp:posOffset>-634365</wp:posOffset>
                </wp:positionV>
                <wp:extent cx="7545202" cy="7438616"/>
                <wp:effectExtent l="0" t="0" r="0" b="0"/>
                <wp:wrapNone/>
                <wp:docPr id="276" name="Rectangle 276"/>
                <wp:cNvGraphicFramePr/>
                <a:graphic xmlns:a="http://schemas.openxmlformats.org/drawingml/2006/main">
                  <a:graphicData uri="http://schemas.microsoft.com/office/word/2010/wordprocessingShape">
                    <wps:wsp>
                      <wps:cNvSpPr/>
                      <wps:spPr>
                        <a:xfrm>
                          <a:off x="0" y="0"/>
                          <a:ext cx="7545202" cy="7438616"/>
                        </a:xfrm>
                        <a:prstGeom prst="rect">
                          <a:avLst/>
                        </a:prstGeom>
                        <a:solidFill>
                          <a:srgbClr val="20AA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6" o:spid="_x0000_s1026" style="position:absolute;margin-left:0;margin-top:-49.95pt;width:594.1pt;height:585.7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" fillcolor="#20aae0" stroked="f" strokeweight="1pt">
                <w10:wrap anchorx="page"/>
              </v:rect>
            </w:pict>
          </mc:Fallback>
        </mc:AlternateContent>
      </w:r>
    </w:p>
    <w:p w:rsidR="00A42938" w:rsidRPr="00750B6D" w:rsidRDefault="00A42938" w:rsidP="00A42938">
      <w:pPr>
        <w:rPr>
          <w:color w:val="FF0000"/>
        </w:rPr>
      </w:pPr>
    </w:p>
    <w:p w:rsidR="00A42938" w:rsidRPr="00750B6D" w:rsidRDefault="00A42938" w:rsidP="00A42938">
      <w:pPr>
        <w:rPr>
          <w:color w:val="FF0000"/>
        </w:rPr>
      </w:pPr>
      <w:r w:rsidRPr="00BC014D">
        <w:rPr>
          <w:noProof/>
          <w:color w:val="FF0000"/>
          <w:lang w:val="en-US" w:eastAsia="en-US"/>
        </w:rPr>
        <w:drawing>
          <wp:anchor distT="0" distB="0" distL="114300" distR="114300" simplePos="0" relativeHeight="251658247" behindDoc="0" locked="0" layoutInCell="1" allowOverlap="1" wp14:anchorId="3A7CB7F0" wp14:editId="5DA94714">
            <wp:simplePos x="0" y="0"/>
            <wp:positionH relativeFrom="margin">
              <wp:posOffset>3631550</wp:posOffset>
            </wp:positionH>
            <wp:positionV relativeFrom="paragraph">
              <wp:posOffset>7344514</wp:posOffset>
            </wp:positionV>
            <wp:extent cx="2699385" cy="1363980"/>
            <wp:effectExtent l="0" t="0" r="5715"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3490" name="GR_Logo_On_Blue_Horizontal.png"/>
                    <pic:cNvPicPr/>
                  </pic:nvPicPr>
                  <pic:blipFill>
                    <a:blip r:embed="rId11"/>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p>
    <w:p w:rsidR="00A42938" w:rsidRPr="00750B6D" w:rsidRDefault="00A42938" w:rsidP="00A42938">
      <w:pPr>
        <w:rPr>
          <w:color w:val="FF0000"/>
        </w:rPr>
      </w:pPr>
    </w:p>
    <w:p w:rsidR="00A42938" w:rsidRPr="00750B6D" w:rsidRDefault="00A42938" w:rsidP="00A42938">
      <w:pPr>
        <w:rPr>
          <w:color w:val="FF0000"/>
        </w:rPr>
      </w:pPr>
    </w:p>
    <w:p w:rsidR="00A42938" w:rsidRPr="00750B6D" w:rsidRDefault="00A42938" w:rsidP="00A42938">
      <w:pPr>
        <w:rPr>
          <w:color w:val="FF0000"/>
        </w:rPr>
      </w:pPr>
    </w:p>
    <w:p w:rsidR="00A42938" w:rsidRPr="00750B6D" w:rsidRDefault="00A42938" w:rsidP="00A42938">
      <w:pPr>
        <w:rPr>
          <w:color w:val="FF0000"/>
        </w:rPr>
      </w:pPr>
    </w:p>
    <w:p w:rsidR="00A42938" w:rsidRPr="00750B6D" w:rsidRDefault="00A42938" w:rsidP="00A42938">
      <w:pPr>
        <w:rPr>
          <w:color w:val="FF0000"/>
        </w:rPr>
      </w:pPr>
    </w:p>
    <w:p w:rsidR="00A42938" w:rsidRPr="00750B6D" w:rsidRDefault="00A42938" w:rsidP="00A42938">
      <w:pPr>
        <w:rPr>
          <w:color w:val="FF0000"/>
        </w:rPr>
      </w:pPr>
      <w:r w:rsidRPr="00BC014D">
        <w:rPr>
          <w:noProof/>
          <w:color w:val="FF0000"/>
          <w:lang w:val="en-US" w:eastAsia="en-US"/>
        </w:rPr>
        <mc:AlternateContent>
          <mc:Choice Requires="wps">
            <w:drawing>
              <wp:anchor distT="45720" distB="45720" distL="114300" distR="114300" simplePos="0" relativeHeight="251658246" behindDoc="0" locked="0" layoutInCell="1" allowOverlap="1" wp14:anchorId="4218C2C0" wp14:editId="4AF41C96">
                <wp:simplePos x="0" y="0"/>
                <wp:positionH relativeFrom="margin">
                  <wp:posOffset>-316865</wp:posOffset>
                </wp:positionH>
                <wp:positionV relativeFrom="paragraph">
                  <wp:posOffset>4509770</wp:posOffset>
                </wp:positionV>
                <wp:extent cx="4064635" cy="2124075"/>
                <wp:effectExtent l="0" t="0" r="0"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2124075"/>
                        </a:xfrm>
                        <a:prstGeom prst="rect">
                          <a:avLst/>
                        </a:prstGeom>
                        <a:noFill/>
                        <a:ln w="9525">
                          <a:noFill/>
                          <a:miter lim="800000"/>
                          <a:headEnd/>
                          <a:tailEnd/>
                        </a:ln>
                      </wps:spPr>
                      <wps:txbx>
                        <w:txbxContent>
                          <w:p w:rsidR="00F76A47" w:rsidRPr="001B1D26" w:rsidRDefault="00F76A47" w:rsidP="00A42938">
                            <w:pPr>
                              <w:rPr>
                                <w:color w:val="FFFFFF" w:themeColor="background1"/>
                              </w:rPr>
                            </w:pPr>
                            <w:r w:rsidRPr="001B1D26">
                              <w:rPr>
                                <w:color w:val="FFFFFF" w:themeColor="background1"/>
                              </w:rPr>
                              <w:t>This report has been prepared by:</w:t>
                            </w:r>
                          </w:p>
                          <w:p w:rsidR="00F76A47" w:rsidRPr="001B1D26" w:rsidRDefault="00F76A47" w:rsidP="00A42938">
                            <w:pPr>
                              <w:rPr>
                                <w:color w:val="FFFFFF" w:themeColor="background1"/>
                              </w:rPr>
                            </w:pPr>
                            <w:r w:rsidRPr="001B1D26">
                              <w:rPr>
                                <w:color w:val="FFFFFF" w:themeColor="background1"/>
                              </w:rPr>
                              <w:t>Global Research</w:t>
                            </w:r>
                            <w:r w:rsidRPr="001B1D26">
                              <w:rPr>
                                <w:color w:val="FFFFFF" w:themeColor="background1"/>
                              </w:rPr>
                              <w:br/>
                              <w:t>150 Office Rd</w:t>
                            </w:r>
                            <w:r w:rsidRPr="001B1D26">
                              <w:rPr>
                                <w:color w:val="FFFFFF" w:themeColor="background1"/>
                              </w:rPr>
                              <w:br/>
                              <w:t>Merivale</w:t>
                            </w:r>
                            <w:r w:rsidRPr="001B1D26">
                              <w:rPr>
                                <w:color w:val="FFFFFF" w:themeColor="background1"/>
                              </w:rPr>
                              <w:br/>
                              <w:t>Christchurch 8014</w:t>
                            </w:r>
                            <w:r w:rsidRPr="001B1D26">
                              <w:rPr>
                                <w:color w:val="FFFFFF" w:themeColor="background1"/>
                              </w:rPr>
                              <w:br/>
                              <w:t>New Zealand</w:t>
                            </w:r>
                            <w:r w:rsidRPr="001B1D26">
                              <w:rPr>
                                <w:color w:val="FFFFFF" w:themeColor="background1"/>
                              </w:rPr>
                              <w:br/>
                              <w:t>+64 3 355 4562</w:t>
                            </w:r>
                            <w:r w:rsidRPr="001B1D26">
                              <w:rPr>
                                <w:color w:val="FFFFFF" w:themeColor="background1"/>
                              </w:rPr>
                              <w:br/>
                              <w:t>www.globalresearch.nz</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24.95pt;margin-top:355.1pt;width:320.05pt;height:167.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" filled="f" stroked="f">
                <v:textbox>
                  <w:txbxContent>
                    <w:p w:rsidR="00F76A47" w:rsidRPr="001B1D26" w:rsidRDefault="00F76A47" w:rsidP="00A42938">
                      <w:pPr>
                        <w:rPr>
                          <w:color w:val="FFFFFF" w:themeColor="background1"/>
                        </w:rPr>
                      </w:pPr>
                      <w:r w:rsidRPr="001B1D26">
                        <w:rPr>
                          <w:color w:val="FFFFFF" w:themeColor="background1"/>
                        </w:rPr>
                        <w:t>This report has been prepared by:</w:t>
                      </w:r>
                    </w:p>
                    <w:p w:rsidR="00F76A47" w:rsidRPr="001B1D26" w:rsidRDefault="00F76A47" w:rsidP="00A42938">
                      <w:pPr>
                        <w:rPr>
                          <w:color w:val="FFFFFF" w:themeColor="background1"/>
                        </w:rPr>
                      </w:pPr>
                      <w:r w:rsidRPr="001B1D26">
                        <w:rPr>
                          <w:color w:val="FFFFFF" w:themeColor="background1"/>
                        </w:rPr>
                        <w:t>Global Research</w:t>
                      </w:r>
                      <w:r w:rsidRPr="001B1D26">
                        <w:rPr>
                          <w:color w:val="FFFFFF" w:themeColor="background1"/>
                        </w:rPr>
                        <w:br/>
                        <w:t>150 Office Rd</w:t>
                      </w:r>
                      <w:r w:rsidRPr="001B1D26">
                        <w:rPr>
                          <w:color w:val="FFFFFF" w:themeColor="background1"/>
                        </w:rPr>
                        <w:br/>
                        <w:t>Merivale</w:t>
                      </w:r>
                      <w:r w:rsidRPr="001B1D26">
                        <w:rPr>
                          <w:color w:val="FFFFFF" w:themeColor="background1"/>
                        </w:rPr>
                        <w:br/>
                        <w:t>Christchurch 8014</w:t>
                      </w:r>
                      <w:r w:rsidRPr="001B1D26">
                        <w:rPr>
                          <w:color w:val="FFFFFF" w:themeColor="background1"/>
                        </w:rPr>
                        <w:br/>
                        <w:t>New Zealand</w:t>
                      </w:r>
                      <w:r w:rsidRPr="001B1D26">
                        <w:rPr>
                          <w:color w:val="FFFFFF" w:themeColor="background1"/>
                        </w:rPr>
                        <w:br/>
                        <w:t>+64 3 355 4562</w:t>
                      </w:r>
                      <w:r w:rsidRPr="001B1D26">
                        <w:rPr>
                          <w:color w:val="FFFFFF" w:themeColor="background1"/>
                        </w:rPr>
                        <w:br/>
                        <w:t>www.globalresearch.nz</w:t>
                      </w:r>
                    </w:p>
                  </w:txbxContent>
                </v:textbox>
                <w10:wrap type="square" anchorx="margin"/>
              </v:shape>
            </w:pict>
          </mc:Fallback>
        </mc:AlternateContent>
      </w:r>
      <w:r w:rsidRPr="00BC014D">
        <w:rPr>
          <w:noProof/>
          <w:color w:val="FF0000"/>
          <w:lang w:val="en-US" w:eastAsia="en-US"/>
        </w:rPr>
        <mc:AlternateContent>
          <mc:Choice Requires="wps">
            <w:drawing>
              <wp:anchor distT="0" distB="0" distL="114300" distR="114300" simplePos="0" relativeHeight="251658245" behindDoc="0" locked="0" layoutInCell="1" allowOverlap="1" wp14:anchorId="11F9825B" wp14:editId="2C0AAB0F">
                <wp:simplePos x="0" y="0"/>
                <wp:positionH relativeFrom="page">
                  <wp:posOffset>-82550</wp:posOffset>
                </wp:positionH>
                <wp:positionV relativeFrom="paragraph">
                  <wp:posOffset>4372610</wp:posOffset>
                </wp:positionV>
                <wp:extent cx="7642860" cy="3817620"/>
                <wp:effectExtent l="0" t="0" r="0" b="0"/>
                <wp:wrapNone/>
                <wp:docPr id="278" name="Rectangle 278"/>
                <wp:cNvGraphicFramePr/>
                <a:graphic xmlns:a="http://schemas.openxmlformats.org/drawingml/2006/main">
                  <a:graphicData uri="http://schemas.microsoft.com/office/word/2010/wordprocessingShape">
                    <wps:wsp>
                      <wps:cNvSpPr/>
                      <wps:spPr>
                        <a:xfrm>
                          <a:off x="0" y="0"/>
                          <a:ext cx="7642860" cy="381762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8" o:spid="_x0000_s1026" style="position:absolute;margin-left:-6.5pt;margin-top:344.3pt;width:601.8pt;height:300.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" fillcolor="#272727 [2749]" stroked="f" strokeweight="1pt">
                <w10:wrap anchorx="page"/>
              </v:rect>
            </w:pict>
          </mc:Fallback>
        </mc:AlternateContent>
      </w:r>
    </w:p>
    <w:p w:rsidR="00A42938" w:rsidRPr="002516FE" w:rsidRDefault="00A42938" w:rsidP="00A42938"/>
    <w:p w:rsidR="00A42938" w:rsidRPr="00B72CDB" w:rsidRDefault="00A42938" w:rsidP="00A42938"/>
    <w:p w:rsidR="00A42938" w:rsidRPr="00EA401B" w:rsidRDefault="00A42938" w:rsidP="00A42938"/>
    <w:p w:rsidR="00433A92" w:rsidRPr="00A42938" w:rsidRDefault="00433A92" w:rsidP="00A42938"/>
    <w:sectPr w:rsidR="00433A92" w:rsidRPr="00A42938" w:rsidSect="00FE5D9B">
      <w:footerReference w:type="default" r:id="rId41"/>
      <w:type w:val="continuous"/>
      <w:pgSz w:w="11906" w:h="16838"/>
      <w:pgMar w:top="851" w:right="964" w:bottom="851" w:left="964" w:header="709" w:footer="1140"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043" w:rsidRDefault="00610043" w:rsidP="006C1B80">
      <w:r>
        <w:separator/>
      </w:r>
    </w:p>
  </w:endnote>
  <w:endnote w:type="continuationSeparator" w:id="0">
    <w:p w:rsidR="00610043" w:rsidRDefault="00610043" w:rsidP="006C1B80">
      <w:r>
        <w:continuationSeparator/>
      </w:r>
    </w:p>
  </w:endnote>
  <w:endnote w:type="continuationNotice" w:id="1">
    <w:p w:rsidR="00610043" w:rsidRDefault="00610043" w:rsidP="006C1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Open Sans">
    <w:altName w:val="Calibri"/>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Open Sans Light">
    <w:altName w:val="Calibri"/>
    <w:charset w:val="00"/>
    <w:family w:val="swiss"/>
    <w:pitch w:val="variable"/>
    <w:sig w:usb0="00000001" w:usb1="4000205B" w:usb2="00000028" w:usb3="00000000" w:csb0="0000019F" w:csb1="00000000"/>
  </w:font>
  <w:font w:name="Montserrat ExtraBold">
    <w:altName w:val="Courier New"/>
    <w:panose1 w:val="00000000000000000000"/>
    <w:charset w:val="00"/>
    <w:family w:val="modern"/>
    <w:notTrueType/>
    <w:pitch w:val="variable"/>
    <w:sig w:usb0="00000001" w:usb1="00000003" w:usb2="00000000" w:usb3="00000000" w:csb0="00000197" w:csb1="00000000"/>
  </w:font>
  <w:font w:name="Montserrat Medium">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10022FF" w:usb1="C000E47F" w:usb2="00000029" w:usb3="00000000" w:csb0="000001DF" w:csb1="00000000"/>
  </w:font>
  <w:font w:name="Arial Narrow">
    <w:panose1 w:val="020B06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Montserrat Light">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4432"/>
      <w:docPartObj>
        <w:docPartGallery w:val="Page Numbers (Bottom of Page)"/>
        <w:docPartUnique/>
      </w:docPartObj>
    </w:sdtPr>
    <w:sdtEndPr/>
    <w:sdtContent>
      <w:p w:rsidR="00F76A47" w:rsidRDefault="00F76A47" w:rsidP="006C1B80">
        <w:pPr>
          <w:pStyle w:val="Footer"/>
        </w:pPr>
      </w:p>
      <w:p w:rsidR="00F76A47" w:rsidRPr="0053055D" w:rsidRDefault="00F76A47" w:rsidP="006C1B80">
        <w:pPr>
          <w:pStyle w:val="Footer"/>
        </w:pPr>
        <w:r w:rsidRPr="0053055D">
          <w:fldChar w:fldCharType="begin"/>
        </w:r>
        <w:r w:rsidRPr="0053055D">
          <w:instrText xml:space="preserve"> PAGE   \* MERGEFORMAT </w:instrText>
        </w:r>
        <w:r w:rsidRPr="0053055D">
          <w:fldChar w:fldCharType="separate"/>
        </w:r>
        <w:r w:rsidR="0062606C" w:rsidRPr="0062606C">
          <w:rPr>
            <w:bCs/>
            <w:noProof/>
          </w:rPr>
          <w:t>21</w:t>
        </w:r>
        <w:r w:rsidRPr="0053055D">
          <w:rPr>
            <w:bCs/>
            <w:noProof/>
          </w:rPr>
          <w:fldChar w:fldCharType="end"/>
        </w:r>
        <w:r w:rsidRPr="0053055D">
          <w:rPr>
            <w:bCs/>
          </w:rPr>
          <w:t xml:space="preserve"> | </w:t>
        </w:r>
        <w:r w:rsidRPr="0053055D">
          <w:t xml:space="preserve">City of Melbourne ~ </w:t>
        </w:r>
        <w:r>
          <w:t>Macaulay Discussion Paper</w:t>
        </w:r>
        <w:r w:rsidRPr="0053055D">
          <w:t xml:space="preserve"> – 20</w:t>
        </w:r>
        <w:r>
          <w:t>20</w:t>
        </w:r>
        <w:r w:rsidRPr="0053055D">
          <w:t xml:space="preserve"> </w:t>
        </w:r>
        <w:r>
          <w:t>Consultation</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043" w:rsidRDefault="00610043" w:rsidP="006C1B80">
      <w:r>
        <w:separator/>
      </w:r>
    </w:p>
  </w:footnote>
  <w:footnote w:type="continuationSeparator" w:id="0">
    <w:p w:rsidR="00610043" w:rsidRDefault="00610043" w:rsidP="006C1B80">
      <w:r>
        <w:continuationSeparator/>
      </w:r>
    </w:p>
  </w:footnote>
  <w:footnote w:type="continuationNotice" w:id="1">
    <w:p w:rsidR="00610043" w:rsidRDefault="00610043" w:rsidP="006C1B8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07A"/>
    <w:multiLevelType w:val="hybridMultilevel"/>
    <w:tmpl w:val="5BAE9AD0"/>
    <w:lvl w:ilvl="0" w:tplc="471EBD3C">
      <w:start w:val="1"/>
      <w:numFmt w:val="bullet"/>
      <w:lvlText w:val="&gt;"/>
      <w:lvlJc w:val="left"/>
      <w:pPr>
        <w:ind w:left="720" w:hanging="360"/>
      </w:pPr>
      <w:rPr>
        <w:rFonts w:ascii="Calibri" w:hAnsi="Calibri" w:hint="default"/>
      </w:rPr>
    </w:lvl>
    <w:lvl w:ilvl="1" w:tplc="79FE6EE4">
      <w:start w:val="1"/>
      <w:numFmt w:val="bullet"/>
      <w:lvlText w:val="&gt;"/>
      <w:lvlJc w:val="left"/>
      <w:pPr>
        <w:ind w:left="1440" w:hanging="360"/>
      </w:pPr>
      <w:rPr>
        <w:rFonts w:ascii="Open Sans" w:hAnsi="Open San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32C37AE"/>
    <w:multiLevelType w:val="hybridMultilevel"/>
    <w:tmpl w:val="AF2A66DA"/>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nsid w:val="15B60DCA"/>
    <w:multiLevelType w:val="hybridMultilevel"/>
    <w:tmpl w:val="3ED281B4"/>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5DD0654"/>
    <w:multiLevelType w:val="hybridMultilevel"/>
    <w:tmpl w:val="F98CFD60"/>
    <w:lvl w:ilvl="0" w:tplc="471EBD3C">
      <w:start w:val="1"/>
      <w:numFmt w:val="bullet"/>
      <w:lvlText w:val="&gt;"/>
      <w:lvlJc w:val="left"/>
      <w:pPr>
        <w:ind w:left="720" w:hanging="360"/>
      </w:pPr>
      <w:rPr>
        <w:rFonts w:ascii="Calibri" w:hAnsi="Calibri" w:hint="default"/>
      </w:rPr>
    </w:lvl>
    <w:lvl w:ilvl="1" w:tplc="79FE6EE4">
      <w:start w:val="1"/>
      <w:numFmt w:val="bullet"/>
      <w:lvlText w:val="&gt;"/>
      <w:lvlJc w:val="left"/>
      <w:pPr>
        <w:ind w:left="1440" w:hanging="360"/>
      </w:pPr>
      <w:rPr>
        <w:rFonts w:ascii="Open Sans" w:hAnsi="Open San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AEE5229"/>
    <w:multiLevelType w:val="hybridMultilevel"/>
    <w:tmpl w:val="2CA88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321556"/>
    <w:multiLevelType w:val="hybridMultilevel"/>
    <w:tmpl w:val="7024A37C"/>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B8D2863"/>
    <w:multiLevelType w:val="hybridMultilevel"/>
    <w:tmpl w:val="2B302214"/>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nsid w:val="35CF7A0C"/>
    <w:multiLevelType w:val="hybridMultilevel"/>
    <w:tmpl w:val="D75EB6B8"/>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38BF4900"/>
    <w:multiLevelType w:val="hybridMultilevel"/>
    <w:tmpl w:val="ACF22C9E"/>
    <w:lvl w:ilvl="0" w:tplc="471EBD3C">
      <w:start w:val="1"/>
      <w:numFmt w:val="bullet"/>
      <w:lvlText w:val="&gt;"/>
      <w:lvlJc w:val="left"/>
      <w:pPr>
        <w:ind w:left="720" w:hanging="360"/>
      </w:pPr>
      <w:rPr>
        <w:rFonts w:ascii="Calibri" w:hAnsi="Calibri" w:hint="default"/>
      </w:rPr>
    </w:lvl>
    <w:lvl w:ilvl="1" w:tplc="79FE6EE4">
      <w:start w:val="1"/>
      <w:numFmt w:val="bullet"/>
      <w:lvlText w:val="&gt;"/>
      <w:lvlJc w:val="left"/>
      <w:pPr>
        <w:ind w:left="1440" w:hanging="360"/>
      </w:pPr>
      <w:rPr>
        <w:rFonts w:ascii="Open Sans" w:hAnsi="Open San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ABE4885"/>
    <w:multiLevelType w:val="hybridMultilevel"/>
    <w:tmpl w:val="BD50325A"/>
    <w:lvl w:ilvl="0" w:tplc="471EBD3C">
      <w:start w:val="1"/>
      <w:numFmt w:val="bullet"/>
      <w:lvlText w:val="&gt;"/>
      <w:lvlJc w:val="left"/>
      <w:pPr>
        <w:ind w:left="720" w:hanging="360"/>
      </w:pPr>
      <w:rPr>
        <w:rFonts w:ascii="Calibri" w:hAnsi="Calibri" w:hint="default"/>
      </w:rPr>
    </w:lvl>
    <w:lvl w:ilvl="1" w:tplc="79FE6EE4">
      <w:start w:val="1"/>
      <w:numFmt w:val="bullet"/>
      <w:lvlText w:val="&gt;"/>
      <w:lvlJc w:val="left"/>
      <w:pPr>
        <w:ind w:left="1440" w:hanging="360"/>
      </w:pPr>
      <w:rPr>
        <w:rFonts w:ascii="Open Sans" w:hAnsi="Open San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E2C604A"/>
    <w:multiLevelType w:val="hybridMultilevel"/>
    <w:tmpl w:val="A4106F5C"/>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48DA1D2A"/>
    <w:multiLevelType w:val="hybridMultilevel"/>
    <w:tmpl w:val="16E8484E"/>
    <w:lvl w:ilvl="0" w:tplc="471EBD3C">
      <w:start w:val="1"/>
      <w:numFmt w:val="bullet"/>
      <w:lvlText w:val="&gt;"/>
      <w:lvlJc w:val="left"/>
      <w:pPr>
        <w:ind w:left="720" w:hanging="360"/>
      </w:pPr>
      <w:rPr>
        <w:rFonts w:ascii="Calibri" w:hAnsi="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48FA5063"/>
    <w:multiLevelType w:val="hybridMultilevel"/>
    <w:tmpl w:val="58C28F32"/>
    <w:lvl w:ilvl="0" w:tplc="79FE6EE4">
      <w:start w:val="1"/>
      <w:numFmt w:val="bullet"/>
      <w:lvlText w:val="&gt;"/>
      <w:lvlJc w:val="left"/>
      <w:pPr>
        <w:ind w:left="1080" w:hanging="360"/>
      </w:pPr>
      <w:rPr>
        <w:rFonts w:ascii="Open Sans" w:hAnsi="Open San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50064DAD"/>
    <w:multiLevelType w:val="hybridMultilevel"/>
    <w:tmpl w:val="3E3E4608"/>
    <w:lvl w:ilvl="0" w:tplc="79FE6EE4">
      <w:start w:val="1"/>
      <w:numFmt w:val="bullet"/>
      <w:lvlText w:val="&gt;"/>
      <w:lvlJc w:val="left"/>
      <w:pPr>
        <w:ind w:left="720" w:hanging="360"/>
      </w:pPr>
      <w:rPr>
        <w:rFonts w:ascii="Open Sans" w:hAnsi="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6D15386"/>
    <w:multiLevelType w:val="hybridMultilevel"/>
    <w:tmpl w:val="AD10E53E"/>
    <w:lvl w:ilvl="0" w:tplc="0E80A3DC">
      <w:start w:val="1"/>
      <w:numFmt w:val="bullet"/>
      <w:pStyle w:val="ListParagraph"/>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7C02A1D"/>
    <w:multiLevelType w:val="hybridMultilevel"/>
    <w:tmpl w:val="9BB63DF0"/>
    <w:lvl w:ilvl="0" w:tplc="471EBD3C">
      <w:start w:val="1"/>
      <w:numFmt w:val="bullet"/>
      <w:lvlText w:val="&gt;"/>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C295A90"/>
    <w:multiLevelType w:val="hybridMultilevel"/>
    <w:tmpl w:val="4008F6F0"/>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643C1118"/>
    <w:multiLevelType w:val="hybridMultilevel"/>
    <w:tmpl w:val="1422B85E"/>
    <w:lvl w:ilvl="0" w:tplc="471EBD3C">
      <w:start w:val="1"/>
      <w:numFmt w:val="bullet"/>
      <w:lvlText w:val="&gt;"/>
      <w:lvlJc w:val="left"/>
      <w:pPr>
        <w:ind w:left="720" w:hanging="360"/>
      </w:pPr>
      <w:rPr>
        <w:rFonts w:ascii="Calibri" w:hAnsi="Calibri" w:hint="default"/>
      </w:rPr>
    </w:lvl>
    <w:lvl w:ilvl="1" w:tplc="79FE6EE4">
      <w:start w:val="1"/>
      <w:numFmt w:val="bullet"/>
      <w:lvlText w:val="&gt;"/>
      <w:lvlJc w:val="left"/>
      <w:pPr>
        <w:ind w:left="1440" w:hanging="360"/>
      </w:pPr>
      <w:rPr>
        <w:rFonts w:ascii="Open Sans" w:hAnsi="Open San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7A978E4"/>
    <w:multiLevelType w:val="hybridMultilevel"/>
    <w:tmpl w:val="47F2973E"/>
    <w:lvl w:ilvl="0" w:tplc="471EBD3C">
      <w:start w:val="1"/>
      <w:numFmt w:val="bullet"/>
      <w:lvlText w:val="&gt;"/>
      <w:lvlJc w:val="left"/>
      <w:pPr>
        <w:ind w:left="720" w:hanging="360"/>
      </w:pPr>
      <w:rPr>
        <w:rFonts w:ascii="Calibri" w:hAnsi="Calibri" w:hint="default"/>
      </w:rPr>
    </w:lvl>
    <w:lvl w:ilvl="1" w:tplc="79FE6EE4">
      <w:start w:val="1"/>
      <w:numFmt w:val="bullet"/>
      <w:lvlText w:val="&gt;"/>
      <w:lvlJc w:val="left"/>
      <w:pPr>
        <w:ind w:left="1440" w:hanging="360"/>
      </w:pPr>
      <w:rPr>
        <w:rFonts w:ascii="Open Sans" w:hAnsi="Open San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CAB1FC0"/>
    <w:multiLevelType w:val="hybridMultilevel"/>
    <w:tmpl w:val="9CCCEBAC"/>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71656DA3"/>
    <w:multiLevelType w:val="hybridMultilevel"/>
    <w:tmpl w:val="9130469E"/>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71E94307"/>
    <w:multiLevelType w:val="hybridMultilevel"/>
    <w:tmpl w:val="5C36E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B2B6F02"/>
    <w:multiLevelType w:val="hybridMultilevel"/>
    <w:tmpl w:val="FF96B1C4"/>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7E3458B9"/>
    <w:multiLevelType w:val="hybridMultilevel"/>
    <w:tmpl w:val="EEDC02C8"/>
    <w:lvl w:ilvl="0" w:tplc="471EBD3C">
      <w:start w:val="1"/>
      <w:numFmt w:val="bullet"/>
      <w:lvlText w:val="&gt;"/>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7"/>
  </w:num>
  <w:num w:numId="4">
    <w:abstractNumId w:val="19"/>
  </w:num>
  <w:num w:numId="5">
    <w:abstractNumId w:val="5"/>
  </w:num>
  <w:num w:numId="6">
    <w:abstractNumId w:val="22"/>
  </w:num>
  <w:num w:numId="7">
    <w:abstractNumId w:val="6"/>
  </w:num>
  <w:num w:numId="8">
    <w:abstractNumId w:val="23"/>
  </w:num>
  <w:num w:numId="9">
    <w:abstractNumId w:val="10"/>
  </w:num>
  <w:num w:numId="10">
    <w:abstractNumId w:val="16"/>
  </w:num>
  <w:num w:numId="11">
    <w:abstractNumId w:val="2"/>
  </w:num>
  <w:num w:numId="12">
    <w:abstractNumId w:val="20"/>
  </w:num>
  <w:num w:numId="13">
    <w:abstractNumId w:val="1"/>
  </w:num>
  <w:num w:numId="14">
    <w:abstractNumId w:val="4"/>
  </w:num>
  <w:num w:numId="15">
    <w:abstractNumId w:val="21"/>
  </w:num>
  <w:num w:numId="16">
    <w:abstractNumId w:val="12"/>
  </w:num>
  <w:num w:numId="17">
    <w:abstractNumId w:val="13"/>
  </w:num>
  <w:num w:numId="18">
    <w:abstractNumId w:val="11"/>
  </w:num>
  <w:num w:numId="19">
    <w:abstractNumId w:val="17"/>
  </w:num>
  <w:num w:numId="20">
    <w:abstractNumId w:val="8"/>
  </w:num>
  <w:num w:numId="21">
    <w:abstractNumId w:val="3"/>
  </w:num>
  <w:num w:numId="22">
    <w:abstractNumId w:val="0"/>
  </w:num>
  <w:num w:numId="23">
    <w:abstractNumId w:val="9"/>
  </w:num>
  <w:num w:numId="2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0" w:nlCheck="1" w:checkStyle="0"/>
  <w:activeWritingStyle w:appName="MSWord" w:lang="en-US" w:vendorID="64" w:dllVersion="0" w:nlCheck="1" w:checkStyle="0"/>
  <w:activeWritingStyle w:appName="MSWord" w:lang="en-NZ" w:vendorID="64" w:dllVersion="0" w:nlCheck="1" w:checkStyle="0"/>
  <w:activeWritingStyle w:appName="MSWord" w:lang="en-AU" w:vendorID="64" w:dllVersion="6" w:nlCheck="1" w:checkStyle="1"/>
  <w:activeWritingStyle w:appName="MSWord" w:lang="en-US" w:vendorID="64" w:dllVersion="6" w:nlCheck="1" w:checkStyle="1"/>
  <w:activeWritingStyle w:appName="MSWord" w:lang="en-NZ" w:vendorID="64" w:dllVersion="6" w:nlCheck="1" w:checkStyle="1"/>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930"/>
    <w:rsid w:val="00000043"/>
    <w:rsid w:val="00000180"/>
    <w:rsid w:val="000007FA"/>
    <w:rsid w:val="00000CCA"/>
    <w:rsid w:val="0000106F"/>
    <w:rsid w:val="00001172"/>
    <w:rsid w:val="00001438"/>
    <w:rsid w:val="00001739"/>
    <w:rsid w:val="00001B26"/>
    <w:rsid w:val="00001F96"/>
    <w:rsid w:val="000025F4"/>
    <w:rsid w:val="000027FB"/>
    <w:rsid w:val="00002906"/>
    <w:rsid w:val="000029D7"/>
    <w:rsid w:val="00002A44"/>
    <w:rsid w:val="00002DD3"/>
    <w:rsid w:val="000030F8"/>
    <w:rsid w:val="000032A1"/>
    <w:rsid w:val="000033E8"/>
    <w:rsid w:val="000037F7"/>
    <w:rsid w:val="00003B67"/>
    <w:rsid w:val="00003DD3"/>
    <w:rsid w:val="000048A1"/>
    <w:rsid w:val="00004F9F"/>
    <w:rsid w:val="000055EF"/>
    <w:rsid w:val="000056BF"/>
    <w:rsid w:val="000056D0"/>
    <w:rsid w:val="00005B51"/>
    <w:rsid w:val="00005CF0"/>
    <w:rsid w:val="0000649C"/>
    <w:rsid w:val="0000651E"/>
    <w:rsid w:val="00006AA3"/>
    <w:rsid w:val="00006C45"/>
    <w:rsid w:val="00006C98"/>
    <w:rsid w:val="00006CF8"/>
    <w:rsid w:val="00007C62"/>
    <w:rsid w:val="00007D47"/>
    <w:rsid w:val="00010BA3"/>
    <w:rsid w:val="00010E10"/>
    <w:rsid w:val="00011634"/>
    <w:rsid w:val="00011CBD"/>
    <w:rsid w:val="00012484"/>
    <w:rsid w:val="000128D8"/>
    <w:rsid w:val="00012EE5"/>
    <w:rsid w:val="00012F29"/>
    <w:rsid w:val="000130D0"/>
    <w:rsid w:val="000138DD"/>
    <w:rsid w:val="00013A8C"/>
    <w:rsid w:val="000145DE"/>
    <w:rsid w:val="0001466F"/>
    <w:rsid w:val="000148CF"/>
    <w:rsid w:val="0001491F"/>
    <w:rsid w:val="00014A9C"/>
    <w:rsid w:val="00014E60"/>
    <w:rsid w:val="00015038"/>
    <w:rsid w:val="00015534"/>
    <w:rsid w:val="00015B16"/>
    <w:rsid w:val="00015E86"/>
    <w:rsid w:val="00016133"/>
    <w:rsid w:val="00016766"/>
    <w:rsid w:val="00016AFD"/>
    <w:rsid w:val="0001720E"/>
    <w:rsid w:val="000175F6"/>
    <w:rsid w:val="00017631"/>
    <w:rsid w:val="000177E3"/>
    <w:rsid w:val="00017B44"/>
    <w:rsid w:val="000205B4"/>
    <w:rsid w:val="00020A5E"/>
    <w:rsid w:val="00020CC6"/>
    <w:rsid w:val="00020F16"/>
    <w:rsid w:val="00021304"/>
    <w:rsid w:val="00022189"/>
    <w:rsid w:val="000225F5"/>
    <w:rsid w:val="000227D0"/>
    <w:rsid w:val="00022A25"/>
    <w:rsid w:val="000234A4"/>
    <w:rsid w:val="000237BD"/>
    <w:rsid w:val="00023846"/>
    <w:rsid w:val="000238A8"/>
    <w:rsid w:val="00023B0E"/>
    <w:rsid w:val="00023CC5"/>
    <w:rsid w:val="00024DA2"/>
    <w:rsid w:val="00025129"/>
    <w:rsid w:val="000251B6"/>
    <w:rsid w:val="00025A18"/>
    <w:rsid w:val="00025BED"/>
    <w:rsid w:val="000260B8"/>
    <w:rsid w:val="000263BC"/>
    <w:rsid w:val="00026B1B"/>
    <w:rsid w:val="00026B5F"/>
    <w:rsid w:val="0002757F"/>
    <w:rsid w:val="000277C0"/>
    <w:rsid w:val="00027A61"/>
    <w:rsid w:val="00027F6A"/>
    <w:rsid w:val="00030086"/>
    <w:rsid w:val="00030516"/>
    <w:rsid w:val="00030D50"/>
    <w:rsid w:val="00031607"/>
    <w:rsid w:val="000317D7"/>
    <w:rsid w:val="00031A94"/>
    <w:rsid w:val="00032175"/>
    <w:rsid w:val="000325DE"/>
    <w:rsid w:val="00032CB2"/>
    <w:rsid w:val="00032E40"/>
    <w:rsid w:val="00032F60"/>
    <w:rsid w:val="00032F7D"/>
    <w:rsid w:val="00032FBE"/>
    <w:rsid w:val="000335E4"/>
    <w:rsid w:val="000340B6"/>
    <w:rsid w:val="00034345"/>
    <w:rsid w:val="00034AD8"/>
    <w:rsid w:val="00034FF6"/>
    <w:rsid w:val="0003518C"/>
    <w:rsid w:val="00035202"/>
    <w:rsid w:val="00035E83"/>
    <w:rsid w:val="00035F56"/>
    <w:rsid w:val="00036037"/>
    <w:rsid w:val="00036316"/>
    <w:rsid w:val="00036B7F"/>
    <w:rsid w:val="00037511"/>
    <w:rsid w:val="00037589"/>
    <w:rsid w:val="00037ABA"/>
    <w:rsid w:val="00037DFF"/>
    <w:rsid w:val="000401F6"/>
    <w:rsid w:val="000409D7"/>
    <w:rsid w:val="00040FB4"/>
    <w:rsid w:val="000419CC"/>
    <w:rsid w:val="000420DD"/>
    <w:rsid w:val="00042340"/>
    <w:rsid w:val="000425E2"/>
    <w:rsid w:val="00042C70"/>
    <w:rsid w:val="000443FC"/>
    <w:rsid w:val="00044409"/>
    <w:rsid w:val="000458FB"/>
    <w:rsid w:val="00045C3C"/>
    <w:rsid w:val="00046A63"/>
    <w:rsid w:val="00046E23"/>
    <w:rsid w:val="00047198"/>
    <w:rsid w:val="0004767D"/>
    <w:rsid w:val="00047A9D"/>
    <w:rsid w:val="00047CAB"/>
    <w:rsid w:val="00047CE9"/>
    <w:rsid w:val="000500E3"/>
    <w:rsid w:val="000502B5"/>
    <w:rsid w:val="000506DA"/>
    <w:rsid w:val="00050713"/>
    <w:rsid w:val="00050792"/>
    <w:rsid w:val="00050832"/>
    <w:rsid w:val="00050D45"/>
    <w:rsid w:val="00051065"/>
    <w:rsid w:val="00051525"/>
    <w:rsid w:val="00051BD4"/>
    <w:rsid w:val="00051DF7"/>
    <w:rsid w:val="00051E11"/>
    <w:rsid w:val="00051EB5"/>
    <w:rsid w:val="00052742"/>
    <w:rsid w:val="00052A59"/>
    <w:rsid w:val="00052CB2"/>
    <w:rsid w:val="00052CB5"/>
    <w:rsid w:val="0005325F"/>
    <w:rsid w:val="00053626"/>
    <w:rsid w:val="000546E0"/>
    <w:rsid w:val="00054C20"/>
    <w:rsid w:val="00054E57"/>
    <w:rsid w:val="000554E1"/>
    <w:rsid w:val="0005560D"/>
    <w:rsid w:val="00055FC3"/>
    <w:rsid w:val="000565F8"/>
    <w:rsid w:val="00056876"/>
    <w:rsid w:val="000568E7"/>
    <w:rsid w:val="000568E8"/>
    <w:rsid w:val="000569E7"/>
    <w:rsid w:val="00056D83"/>
    <w:rsid w:val="00057540"/>
    <w:rsid w:val="00057D9D"/>
    <w:rsid w:val="00060680"/>
    <w:rsid w:val="0006068F"/>
    <w:rsid w:val="00060878"/>
    <w:rsid w:val="000608DB"/>
    <w:rsid w:val="000608E3"/>
    <w:rsid w:val="00060F4F"/>
    <w:rsid w:val="00060FD7"/>
    <w:rsid w:val="00060FDF"/>
    <w:rsid w:val="0006128C"/>
    <w:rsid w:val="00061621"/>
    <w:rsid w:val="00061756"/>
    <w:rsid w:val="0006180A"/>
    <w:rsid w:val="00062571"/>
    <w:rsid w:val="0006265F"/>
    <w:rsid w:val="00062A13"/>
    <w:rsid w:val="00062C26"/>
    <w:rsid w:val="00062E2D"/>
    <w:rsid w:val="00063438"/>
    <w:rsid w:val="00063943"/>
    <w:rsid w:val="00063984"/>
    <w:rsid w:val="00063E75"/>
    <w:rsid w:val="00064064"/>
    <w:rsid w:val="000643BD"/>
    <w:rsid w:val="00064493"/>
    <w:rsid w:val="000645F6"/>
    <w:rsid w:val="000646FD"/>
    <w:rsid w:val="00065047"/>
    <w:rsid w:val="000650A6"/>
    <w:rsid w:val="000650BB"/>
    <w:rsid w:val="0006529C"/>
    <w:rsid w:val="00065CA8"/>
    <w:rsid w:val="00065EFC"/>
    <w:rsid w:val="000662AF"/>
    <w:rsid w:val="00066468"/>
    <w:rsid w:val="00066603"/>
    <w:rsid w:val="000669F3"/>
    <w:rsid w:val="00066C0A"/>
    <w:rsid w:val="00067168"/>
    <w:rsid w:val="00067821"/>
    <w:rsid w:val="00067C9C"/>
    <w:rsid w:val="00067F31"/>
    <w:rsid w:val="00070455"/>
    <w:rsid w:val="00070642"/>
    <w:rsid w:val="00070A4D"/>
    <w:rsid w:val="00070A88"/>
    <w:rsid w:val="00070BF0"/>
    <w:rsid w:val="00070DBF"/>
    <w:rsid w:val="0007130E"/>
    <w:rsid w:val="0007177F"/>
    <w:rsid w:val="000723E7"/>
    <w:rsid w:val="00072491"/>
    <w:rsid w:val="000724E7"/>
    <w:rsid w:val="000726C5"/>
    <w:rsid w:val="00072B3A"/>
    <w:rsid w:val="000730BE"/>
    <w:rsid w:val="000730D4"/>
    <w:rsid w:val="000731AE"/>
    <w:rsid w:val="00074185"/>
    <w:rsid w:val="00074409"/>
    <w:rsid w:val="000747C9"/>
    <w:rsid w:val="00074846"/>
    <w:rsid w:val="00074848"/>
    <w:rsid w:val="00074D53"/>
    <w:rsid w:val="00074F08"/>
    <w:rsid w:val="0007514A"/>
    <w:rsid w:val="000755D1"/>
    <w:rsid w:val="00075886"/>
    <w:rsid w:val="00075EBB"/>
    <w:rsid w:val="000762B6"/>
    <w:rsid w:val="0007649A"/>
    <w:rsid w:val="0007656C"/>
    <w:rsid w:val="00076E22"/>
    <w:rsid w:val="00077496"/>
    <w:rsid w:val="000779C7"/>
    <w:rsid w:val="00077DD4"/>
    <w:rsid w:val="0008024E"/>
    <w:rsid w:val="000803BF"/>
    <w:rsid w:val="000809F1"/>
    <w:rsid w:val="00080ABF"/>
    <w:rsid w:val="000819D7"/>
    <w:rsid w:val="00082124"/>
    <w:rsid w:val="00083386"/>
    <w:rsid w:val="00083679"/>
    <w:rsid w:val="00083768"/>
    <w:rsid w:val="000840F8"/>
    <w:rsid w:val="000842DA"/>
    <w:rsid w:val="000851B1"/>
    <w:rsid w:val="000853EB"/>
    <w:rsid w:val="000856DC"/>
    <w:rsid w:val="00085CB2"/>
    <w:rsid w:val="0008607F"/>
    <w:rsid w:val="000865E4"/>
    <w:rsid w:val="00086C86"/>
    <w:rsid w:val="00086E2B"/>
    <w:rsid w:val="00087100"/>
    <w:rsid w:val="000874D8"/>
    <w:rsid w:val="000874F6"/>
    <w:rsid w:val="00087C08"/>
    <w:rsid w:val="00087C88"/>
    <w:rsid w:val="00087E2D"/>
    <w:rsid w:val="00087ED3"/>
    <w:rsid w:val="000901C0"/>
    <w:rsid w:val="00090215"/>
    <w:rsid w:val="000903F9"/>
    <w:rsid w:val="00090482"/>
    <w:rsid w:val="00090680"/>
    <w:rsid w:val="00090A2C"/>
    <w:rsid w:val="00090A52"/>
    <w:rsid w:val="00090E14"/>
    <w:rsid w:val="0009146D"/>
    <w:rsid w:val="00091508"/>
    <w:rsid w:val="0009174C"/>
    <w:rsid w:val="00091821"/>
    <w:rsid w:val="00091934"/>
    <w:rsid w:val="00091DA6"/>
    <w:rsid w:val="00091F33"/>
    <w:rsid w:val="000924DB"/>
    <w:rsid w:val="00092BB0"/>
    <w:rsid w:val="00092FAB"/>
    <w:rsid w:val="0009311C"/>
    <w:rsid w:val="00093604"/>
    <w:rsid w:val="000936DF"/>
    <w:rsid w:val="00093B15"/>
    <w:rsid w:val="000945F7"/>
    <w:rsid w:val="0009476E"/>
    <w:rsid w:val="000948DA"/>
    <w:rsid w:val="000949DE"/>
    <w:rsid w:val="00095310"/>
    <w:rsid w:val="00095450"/>
    <w:rsid w:val="00095B17"/>
    <w:rsid w:val="000962F1"/>
    <w:rsid w:val="000963AE"/>
    <w:rsid w:val="00096492"/>
    <w:rsid w:val="000968BB"/>
    <w:rsid w:val="00096AED"/>
    <w:rsid w:val="00097398"/>
    <w:rsid w:val="000976F7"/>
    <w:rsid w:val="000A017B"/>
    <w:rsid w:val="000A01D4"/>
    <w:rsid w:val="000A036F"/>
    <w:rsid w:val="000A049A"/>
    <w:rsid w:val="000A05D0"/>
    <w:rsid w:val="000A08B7"/>
    <w:rsid w:val="000A08BC"/>
    <w:rsid w:val="000A0F8D"/>
    <w:rsid w:val="000A11FE"/>
    <w:rsid w:val="000A1792"/>
    <w:rsid w:val="000A1CDD"/>
    <w:rsid w:val="000A260F"/>
    <w:rsid w:val="000A267E"/>
    <w:rsid w:val="000A27D4"/>
    <w:rsid w:val="000A2D47"/>
    <w:rsid w:val="000A331C"/>
    <w:rsid w:val="000A386A"/>
    <w:rsid w:val="000A3B73"/>
    <w:rsid w:val="000A3F25"/>
    <w:rsid w:val="000A4134"/>
    <w:rsid w:val="000A4350"/>
    <w:rsid w:val="000A4392"/>
    <w:rsid w:val="000A46B1"/>
    <w:rsid w:val="000A4E3C"/>
    <w:rsid w:val="000A509C"/>
    <w:rsid w:val="000A5916"/>
    <w:rsid w:val="000A5A27"/>
    <w:rsid w:val="000A5A59"/>
    <w:rsid w:val="000A5AF7"/>
    <w:rsid w:val="000A5B6D"/>
    <w:rsid w:val="000A6200"/>
    <w:rsid w:val="000A66B2"/>
    <w:rsid w:val="000A6C3E"/>
    <w:rsid w:val="000A79F4"/>
    <w:rsid w:val="000A7A6E"/>
    <w:rsid w:val="000A7C43"/>
    <w:rsid w:val="000B00BA"/>
    <w:rsid w:val="000B048F"/>
    <w:rsid w:val="000B0C03"/>
    <w:rsid w:val="000B10D0"/>
    <w:rsid w:val="000B1762"/>
    <w:rsid w:val="000B1A8A"/>
    <w:rsid w:val="000B1E53"/>
    <w:rsid w:val="000B1EA2"/>
    <w:rsid w:val="000B335F"/>
    <w:rsid w:val="000B3B36"/>
    <w:rsid w:val="000B3D8F"/>
    <w:rsid w:val="000B3EFD"/>
    <w:rsid w:val="000B4553"/>
    <w:rsid w:val="000B4B28"/>
    <w:rsid w:val="000B4B60"/>
    <w:rsid w:val="000B4E8F"/>
    <w:rsid w:val="000B524D"/>
    <w:rsid w:val="000B54BB"/>
    <w:rsid w:val="000B5500"/>
    <w:rsid w:val="000B55BD"/>
    <w:rsid w:val="000B5D6D"/>
    <w:rsid w:val="000B6643"/>
    <w:rsid w:val="000B68CA"/>
    <w:rsid w:val="000B6CC8"/>
    <w:rsid w:val="000B6FC7"/>
    <w:rsid w:val="000B6FFF"/>
    <w:rsid w:val="000B7ACB"/>
    <w:rsid w:val="000B7B15"/>
    <w:rsid w:val="000B7B96"/>
    <w:rsid w:val="000C0630"/>
    <w:rsid w:val="000C07D7"/>
    <w:rsid w:val="000C0E1E"/>
    <w:rsid w:val="000C0F1B"/>
    <w:rsid w:val="000C20A7"/>
    <w:rsid w:val="000C2145"/>
    <w:rsid w:val="000C247F"/>
    <w:rsid w:val="000C254B"/>
    <w:rsid w:val="000C269E"/>
    <w:rsid w:val="000C2D49"/>
    <w:rsid w:val="000C2DE1"/>
    <w:rsid w:val="000C2DF8"/>
    <w:rsid w:val="000C2E7B"/>
    <w:rsid w:val="000C2EB3"/>
    <w:rsid w:val="000C34FE"/>
    <w:rsid w:val="000C38AD"/>
    <w:rsid w:val="000C3FF4"/>
    <w:rsid w:val="000C4257"/>
    <w:rsid w:val="000C43AE"/>
    <w:rsid w:val="000C483E"/>
    <w:rsid w:val="000C4A43"/>
    <w:rsid w:val="000C4BDC"/>
    <w:rsid w:val="000C4C6C"/>
    <w:rsid w:val="000C5010"/>
    <w:rsid w:val="000C514A"/>
    <w:rsid w:val="000C5326"/>
    <w:rsid w:val="000C53C9"/>
    <w:rsid w:val="000C5587"/>
    <w:rsid w:val="000C5A3D"/>
    <w:rsid w:val="000C6357"/>
    <w:rsid w:val="000C658D"/>
    <w:rsid w:val="000C6C56"/>
    <w:rsid w:val="000C6E57"/>
    <w:rsid w:val="000C7176"/>
    <w:rsid w:val="000C77E8"/>
    <w:rsid w:val="000D0258"/>
    <w:rsid w:val="000D026C"/>
    <w:rsid w:val="000D0380"/>
    <w:rsid w:val="000D0AA5"/>
    <w:rsid w:val="000D0B27"/>
    <w:rsid w:val="000D1738"/>
    <w:rsid w:val="000D223E"/>
    <w:rsid w:val="000D2DC3"/>
    <w:rsid w:val="000D3250"/>
    <w:rsid w:val="000D33B0"/>
    <w:rsid w:val="000D35E2"/>
    <w:rsid w:val="000D37CE"/>
    <w:rsid w:val="000D38D3"/>
    <w:rsid w:val="000D3F7C"/>
    <w:rsid w:val="000D45C7"/>
    <w:rsid w:val="000D4851"/>
    <w:rsid w:val="000D4CC6"/>
    <w:rsid w:val="000D5999"/>
    <w:rsid w:val="000D6062"/>
    <w:rsid w:val="000D6402"/>
    <w:rsid w:val="000D642B"/>
    <w:rsid w:val="000D68DC"/>
    <w:rsid w:val="000D6929"/>
    <w:rsid w:val="000D6D23"/>
    <w:rsid w:val="000D6F50"/>
    <w:rsid w:val="000D7698"/>
    <w:rsid w:val="000D7B01"/>
    <w:rsid w:val="000D7C11"/>
    <w:rsid w:val="000D7C3D"/>
    <w:rsid w:val="000E00A8"/>
    <w:rsid w:val="000E010B"/>
    <w:rsid w:val="000E019E"/>
    <w:rsid w:val="000E0971"/>
    <w:rsid w:val="000E0C90"/>
    <w:rsid w:val="000E0CAE"/>
    <w:rsid w:val="000E12E5"/>
    <w:rsid w:val="000E15FB"/>
    <w:rsid w:val="000E1A73"/>
    <w:rsid w:val="000E1B01"/>
    <w:rsid w:val="000E2209"/>
    <w:rsid w:val="000E27DF"/>
    <w:rsid w:val="000E2850"/>
    <w:rsid w:val="000E2B0F"/>
    <w:rsid w:val="000E2D9D"/>
    <w:rsid w:val="000E3510"/>
    <w:rsid w:val="000E364D"/>
    <w:rsid w:val="000E3905"/>
    <w:rsid w:val="000E3AC6"/>
    <w:rsid w:val="000E3D78"/>
    <w:rsid w:val="000E4132"/>
    <w:rsid w:val="000E419D"/>
    <w:rsid w:val="000E5EF7"/>
    <w:rsid w:val="000E6027"/>
    <w:rsid w:val="000E663B"/>
    <w:rsid w:val="000E688C"/>
    <w:rsid w:val="000E68F3"/>
    <w:rsid w:val="000E6C42"/>
    <w:rsid w:val="000E6E3E"/>
    <w:rsid w:val="000E798B"/>
    <w:rsid w:val="000E7DB2"/>
    <w:rsid w:val="000F0ABA"/>
    <w:rsid w:val="000F109E"/>
    <w:rsid w:val="000F1146"/>
    <w:rsid w:val="000F132A"/>
    <w:rsid w:val="000F13B8"/>
    <w:rsid w:val="000F1505"/>
    <w:rsid w:val="000F2095"/>
    <w:rsid w:val="000F27C9"/>
    <w:rsid w:val="000F2911"/>
    <w:rsid w:val="000F2EEE"/>
    <w:rsid w:val="000F2F79"/>
    <w:rsid w:val="000F3372"/>
    <w:rsid w:val="000F3525"/>
    <w:rsid w:val="000F3836"/>
    <w:rsid w:val="000F47BD"/>
    <w:rsid w:val="000F4E87"/>
    <w:rsid w:val="000F4F9E"/>
    <w:rsid w:val="000F5528"/>
    <w:rsid w:val="000F598E"/>
    <w:rsid w:val="000F61E4"/>
    <w:rsid w:val="000F6778"/>
    <w:rsid w:val="000F6945"/>
    <w:rsid w:val="000F75C0"/>
    <w:rsid w:val="000F7B22"/>
    <w:rsid w:val="000F7C49"/>
    <w:rsid w:val="000F7F13"/>
    <w:rsid w:val="00100FDC"/>
    <w:rsid w:val="0010185D"/>
    <w:rsid w:val="00101B20"/>
    <w:rsid w:val="00101BA2"/>
    <w:rsid w:val="00101F91"/>
    <w:rsid w:val="00102501"/>
    <w:rsid w:val="001026B4"/>
    <w:rsid w:val="00102718"/>
    <w:rsid w:val="00102E73"/>
    <w:rsid w:val="00102E75"/>
    <w:rsid w:val="00102EDA"/>
    <w:rsid w:val="001032A7"/>
    <w:rsid w:val="0010373D"/>
    <w:rsid w:val="001038A1"/>
    <w:rsid w:val="00103E5B"/>
    <w:rsid w:val="00103E6E"/>
    <w:rsid w:val="0010412C"/>
    <w:rsid w:val="001041CD"/>
    <w:rsid w:val="00104937"/>
    <w:rsid w:val="00104965"/>
    <w:rsid w:val="00104B19"/>
    <w:rsid w:val="00104B8D"/>
    <w:rsid w:val="00105173"/>
    <w:rsid w:val="00105C74"/>
    <w:rsid w:val="00105CA3"/>
    <w:rsid w:val="00106776"/>
    <w:rsid w:val="001067D6"/>
    <w:rsid w:val="00106A86"/>
    <w:rsid w:val="00106C94"/>
    <w:rsid w:val="00106D46"/>
    <w:rsid w:val="00106EE6"/>
    <w:rsid w:val="00106FC6"/>
    <w:rsid w:val="0010739C"/>
    <w:rsid w:val="001075C2"/>
    <w:rsid w:val="00107EEB"/>
    <w:rsid w:val="001101E2"/>
    <w:rsid w:val="00110E1C"/>
    <w:rsid w:val="00110EFC"/>
    <w:rsid w:val="00111070"/>
    <w:rsid w:val="001112A4"/>
    <w:rsid w:val="001114E3"/>
    <w:rsid w:val="001114FC"/>
    <w:rsid w:val="001117EA"/>
    <w:rsid w:val="00111828"/>
    <w:rsid w:val="00111B8A"/>
    <w:rsid w:val="00111FFA"/>
    <w:rsid w:val="00112084"/>
    <w:rsid w:val="00112459"/>
    <w:rsid w:val="001125CA"/>
    <w:rsid w:val="00113479"/>
    <w:rsid w:val="001137F0"/>
    <w:rsid w:val="0011390F"/>
    <w:rsid w:val="00113AEF"/>
    <w:rsid w:val="00113AFF"/>
    <w:rsid w:val="00113C2B"/>
    <w:rsid w:val="001148B6"/>
    <w:rsid w:val="00114CAA"/>
    <w:rsid w:val="00115392"/>
    <w:rsid w:val="001154AB"/>
    <w:rsid w:val="001168C0"/>
    <w:rsid w:val="00116C72"/>
    <w:rsid w:val="00116CB7"/>
    <w:rsid w:val="001173AF"/>
    <w:rsid w:val="00117403"/>
    <w:rsid w:val="0011755B"/>
    <w:rsid w:val="00117C24"/>
    <w:rsid w:val="001200C3"/>
    <w:rsid w:val="0012013F"/>
    <w:rsid w:val="0012030D"/>
    <w:rsid w:val="00121453"/>
    <w:rsid w:val="00121463"/>
    <w:rsid w:val="001223C8"/>
    <w:rsid w:val="00122601"/>
    <w:rsid w:val="001227ED"/>
    <w:rsid w:val="00122F1F"/>
    <w:rsid w:val="001231EB"/>
    <w:rsid w:val="00123F4C"/>
    <w:rsid w:val="001240DA"/>
    <w:rsid w:val="00124569"/>
    <w:rsid w:val="0012459E"/>
    <w:rsid w:val="00124659"/>
    <w:rsid w:val="00124665"/>
    <w:rsid w:val="0012537F"/>
    <w:rsid w:val="001255A3"/>
    <w:rsid w:val="001255FF"/>
    <w:rsid w:val="0012593E"/>
    <w:rsid w:val="00125D77"/>
    <w:rsid w:val="0012646B"/>
    <w:rsid w:val="00126CC9"/>
    <w:rsid w:val="00126D5B"/>
    <w:rsid w:val="00126D7B"/>
    <w:rsid w:val="00127018"/>
    <w:rsid w:val="001276F8"/>
    <w:rsid w:val="00127D84"/>
    <w:rsid w:val="00127FDA"/>
    <w:rsid w:val="00130FBC"/>
    <w:rsid w:val="001319F8"/>
    <w:rsid w:val="001320D2"/>
    <w:rsid w:val="00132C8E"/>
    <w:rsid w:val="00132E45"/>
    <w:rsid w:val="0013322D"/>
    <w:rsid w:val="00133613"/>
    <w:rsid w:val="00133B8A"/>
    <w:rsid w:val="0013409C"/>
    <w:rsid w:val="00134242"/>
    <w:rsid w:val="001345BE"/>
    <w:rsid w:val="001357CF"/>
    <w:rsid w:val="001358AB"/>
    <w:rsid w:val="00135D4B"/>
    <w:rsid w:val="00135F7F"/>
    <w:rsid w:val="00136050"/>
    <w:rsid w:val="00136599"/>
    <w:rsid w:val="00136E8D"/>
    <w:rsid w:val="00137F73"/>
    <w:rsid w:val="00140322"/>
    <w:rsid w:val="00140556"/>
    <w:rsid w:val="0014088F"/>
    <w:rsid w:val="00140D44"/>
    <w:rsid w:val="00140FB9"/>
    <w:rsid w:val="00141A60"/>
    <w:rsid w:val="00142553"/>
    <w:rsid w:val="00142671"/>
    <w:rsid w:val="001426FE"/>
    <w:rsid w:val="001429A0"/>
    <w:rsid w:val="00142BC2"/>
    <w:rsid w:val="00142D4B"/>
    <w:rsid w:val="00142DAE"/>
    <w:rsid w:val="00142FA5"/>
    <w:rsid w:val="00142FCE"/>
    <w:rsid w:val="00143198"/>
    <w:rsid w:val="001435DA"/>
    <w:rsid w:val="0014369A"/>
    <w:rsid w:val="00143F11"/>
    <w:rsid w:val="001441CA"/>
    <w:rsid w:val="00144200"/>
    <w:rsid w:val="00144668"/>
    <w:rsid w:val="00144768"/>
    <w:rsid w:val="001448F3"/>
    <w:rsid w:val="00144955"/>
    <w:rsid w:val="00145031"/>
    <w:rsid w:val="00145573"/>
    <w:rsid w:val="001455D7"/>
    <w:rsid w:val="0014611D"/>
    <w:rsid w:val="00146A8D"/>
    <w:rsid w:val="0014719E"/>
    <w:rsid w:val="00150078"/>
    <w:rsid w:val="00150C70"/>
    <w:rsid w:val="00151098"/>
    <w:rsid w:val="001514C7"/>
    <w:rsid w:val="001518A5"/>
    <w:rsid w:val="00151940"/>
    <w:rsid w:val="00151D45"/>
    <w:rsid w:val="00151EF3"/>
    <w:rsid w:val="00152008"/>
    <w:rsid w:val="001522FD"/>
    <w:rsid w:val="00152338"/>
    <w:rsid w:val="00152799"/>
    <w:rsid w:val="00152922"/>
    <w:rsid w:val="00152C78"/>
    <w:rsid w:val="00152F0A"/>
    <w:rsid w:val="00153E2A"/>
    <w:rsid w:val="0015407F"/>
    <w:rsid w:val="001541FD"/>
    <w:rsid w:val="001542BD"/>
    <w:rsid w:val="001542F7"/>
    <w:rsid w:val="001544FD"/>
    <w:rsid w:val="00154951"/>
    <w:rsid w:val="00154959"/>
    <w:rsid w:val="00154D5E"/>
    <w:rsid w:val="00154E93"/>
    <w:rsid w:val="0015562A"/>
    <w:rsid w:val="001565DE"/>
    <w:rsid w:val="001566D9"/>
    <w:rsid w:val="0015680D"/>
    <w:rsid w:val="00156E0B"/>
    <w:rsid w:val="001573FA"/>
    <w:rsid w:val="00157AB2"/>
    <w:rsid w:val="00157CBD"/>
    <w:rsid w:val="001600FE"/>
    <w:rsid w:val="00160F95"/>
    <w:rsid w:val="00161058"/>
    <w:rsid w:val="001610A0"/>
    <w:rsid w:val="00161F01"/>
    <w:rsid w:val="0016273D"/>
    <w:rsid w:val="00162795"/>
    <w:rsid w:val="001629E0"/>
    <w:rsid w:val="00162A40"/>
    <w:rsid w:val="00162C89"/>
    <w:rsid w:val="001633B7"/>
    <w:rsid w:val="00163D1B"/>
    <w:rsid w:val="00164434"/>
    <w:rsid w:val="001646DE"/>
    <w:rsid w:val="001649CE"/>
    <w:rsid w:val="00164FF6"/>
    <w:rsid w:val="00165744"/>
    <w:rsid w:val="00165AD3"/>
    <w:rsid w:val="00165C1A"/>
    <w:rsid w:val="00165DF9"/>
    <w:rsid w:val="00165E53"/>
    <w:rsid w:val="0016605A"/>
    <w:rsid w:val="001661E9"/>
    <w:rsid w:val="0016625E"/>
    <w:rsid w:val="00166313"/>
    <w:rsid w:val="00167719"/>
    <w:rsid w:val="00167D48"/>
    <w:rsid w:val="00167D7F"/>
    <w:rsid w:val="001705AC"/>
    <w:rsid w:val="00170633"/>
    <w:rsid w:val="00170E25"/>
    <w:rsid w:val="00170F40"/>
    <w:rsid w:val="00171546"/>
    <w:rsid w:val="00171767"/>
    <w:rsid w:val="00171B07"/>
    <w:rsid w:val="00171CE3"/>
    <w:rsid w:val="0017212F"/>
    <w:rsid w:val="00172190"/>
    <w:rsid w:val="0017282D"/>
    <w:rsid w:val="001728DD"/>
    <w:rsid w:val="00172C1A"/>
    <w:rsid w:val="0017323F"/>
    <w:rsid w:val="00173465"/>
    <w:rsid w:val="00173A50"/>
    <w:rsid w:val="00173A54"/>
    <w:rsid w:val="00173C33"/>
    <w:rsid w:val="00173E27"/>
    <w:rsid w:val="001741EE"/>
    <w:rsid w:val="001744BE"/>
    <w:rsid w:val="0017482E"/>
    <w:rsid w:val="00175601"/>
    <w:rsid w:val="001758CD"/>
    <w:rsid w:val="00175995"/>
    <w:rsid w:val="00175F5A"/>
    <w:rsid w:val="0017623E"/>
    <w:rsid w:val="0017674C"/>
    <w:rsid w:val="00176750"/>
    <w:rsid w:val="00176A0D"/>
    <w:rsid w:val="00176FC9"/>
    <w:rsid w:val="00176FD0"/>
    <w:rsid w:val="001774F3"/>
    <w:rsid w:val="0017762F"/>
    <w:rsid w:val="0017768B"/>
    <w:rsid w:val="0017770B"/>
    <w:rsid w:val="00180616"/>
    <w:rsid w:val="0018082B"/>
    <w:rsid w:val="00180920"/>
    <w:rsid w:val="00180BB8"/>
    <w:rsid w:val="00180DA2"/>
    <w:rsid w:val="00180FAD"/>
    <w:rsid w:val="00181675"/>
    <w:rsid w:val="001818AD"/>
    <w:rsid w:val="00181A83"/>
    <w:rsid w:val="00181A91"/>
    <w:rsid w:val="00181AEA"/>
    <w:rsid w:val="00181B25"/>
    <w:rsid w:val="00181E5B"/>
    <w:rsid w:val="001822CD"/>
    <w:rsid w:val="001822EC"/>
    <w:rsid w:val="00182948"/>
    <w:rsid w:val="00182AAB"/>
    <w:rsid w:val="00182CC1"/>
    <w:rsid w:val="001831C4"/>
    <w:rsid w:val="001832AD"/>
    <w:rsid w:val="001841BB"/>
    <w:rsid w:val="00184865"/>
    <w:rsid w:val="00184935"/>
    <w:rsid w:val="00184BC0"/>
    <w:rsid w:val="00184EA4"/>
    <w:rsid w:val="0018521D"/>
    <w:rsid w:val="0018529A"/>
    <w:rsid w:val="00185C95"/>
    <w:rsid w:val="0018619F"/>
    <w:rsid w:val="001866C4"/>
    <w:rsid w:val="00186B53"/>
    <w:rsid w:val="00186CCB"/>
    <w:rsid w:val="00186D13"/>
    <w:rsid w:val="00186FCF"/>
    <w:rsid w:val="001874BC"/>
    <w:rsid w:val="0018795B"/>
    <w:rsid w:val="001905B3"/>
    <w:rsid w:val="00190C80"/>
    <w:rsid w:val="00190CBF"/>
    <w:rsid w:val="00190F9F"/>
    <w:rsid w:val="001917B7"/>
    <w:rsid w:val="001918AF"/>
    <w:rsid w:val="00191DE5"/>
    <w:rsid w:val="00191F4B"/>
    <w:rsid w:val="00192611"/>
    <w:rsid w:val="0019268E"/>
    <w:rsid w:val="001926C2"/>
    <w:rsid w:val="00192999"/>
    <w:rsid w:val="00192B8E"/>
    <w:rsid w:val="00192BBA"/>
    <w:rsid w:val="00194403"/>
    <w:rsid w:val="001961BF"/>
    <w:rsid w:val="00196900"/>
    <w:rsid w:val="00196902"/>
    <w:rsid w:val="00196A33"/>
    <w:rsid w:val="00196F29"/>
    <w:rsid w:val="00197115"/>
    <w:rsid w:val="00197559"/>
    <w:rsid w:val="001978B4"/>
    <w:rsid w:val="00197B6A"/>
    <w:rsid w:val="00197BD0"/>
    <w:rsid w:val="00197C48"/>
    <w:rsid w:val="00197D1B"/>
    <w:rsid w:val="001A096A"/>
    <w:rsid w:val="001A0C1E"/>
    <w:rsid w:val="001A1032"/>
    <w:rsid w:val="001A1BA7"/>
    <w:rsid w:val="001A1D62"/>
    <w:rsid w:val="001A1D6B"/>
    <w:rsid w:val="001A2391"/>
    <w:rsid w:val="001A246B"/>
    <w:rsid w:val="001A28D4"/>
    <w:rsid w:val="001A29C6"/>
    <w:rsid w:val="001A2C9A"/>
    <w:rsid w:val="001A2CBA"/>
    <w:rsid w:val="001A2D55"/>
    <w:rsid w:val="001A2DE9"/>
    <w:rsid w:val="001A2E4E"/>
    <w:rsid w:val="001A30FA"/>
    <w:rsid w:val="001A383C"/>
    <w:rsid w:val="001A3DD2"/>
    <w:rsid w:val="001A3FE8"/>
    <w:rsid w:val="001A4158"/>
    <w:rsid w:val="001A417B"/>
    <w:rsid w:val="001A4207"/>
    <w:rsid w:val="001A42F1"/>
    <w:rsid w:val="001A471C"/>
    <w:rsid w:val="001A472A"/>
    <w:rsid w:val="001A529C"/>
    <w:rsid w:val="001A575E"/>
    <w:rsid w:val="001A5BFA"/>
    <w:rsid w:val="001A67C3"/>
    <w:rsid w:val="001A6885"/>
    <w:rsid w:val="001A6EED"/>
    <w:rsid w:val="001A7543"/>
    <w:rsid w:val="001A76D3"/>
    <w:rsid w:val="001A76F5"/>
    <w:rsid w:val="001A7898"/>
    <w:rsid w:val="001B0720"/>
    <w:rsid w:val="001B0AE1"/>
    <w:rsid w:val="001B0D6A"/>
    <w:rsid w:val="001B0E38"/>
    <w:rsid w:val="001B107B"/>
    <w:rsid w:val="001B12C5"/>
    <w:rsid w:val="001B159E"/>
    <w:rsid w:val="001B15CA"/>
    <w:rsid w:val="001B1B91"/>
    <w:rsid w:val="001B1C82"/>
    <w:rsid w:val="001B2725"/>
    <w:rsid w:val="001B27E5"/>
    <w:rsid w:val="001B2CC5"/>
    <w:rsid w:val="001B2E4E"/>
    <w:rsid w:val="001B2EDF"/>
    <w:rsid w:val="001B2F2B"/>
    <w:rsid w:val="001B31A5"/>
    <w:rsid w:val="001B38B3"/>
    <w:rsid w:val="001B3A8E"/>
    <w:rsid w:val="001B3B3B"/>
    <w:rsid w:val="001B409D"/>
    <w:rsid w:val="001B4CFC"/>
    <w:rsid w:val="001B4DE4"/>
    <w:rsid w:val="001B537E"/>
    <w:rsid w:val="001B54A0"/>
    <w:rsid w:val="001B5838"/>
    <w:rsid w:val="001B58E1"/>
    <w:rsid w:val="001B5BDD"/>
    <w:rsid w:val="001B5BF9"/>
    <w:rsid w:val="001B5FC7"/>
    <w:rsid w:val="001B6255"/>
    <w:rsid w:val="001B6928"/>
    <w:rsid w:val="001B69D0"/>
    <w:rsid w:val="001B6BC5"/>
    <w:rsid w:val="001B7101"/>
    <w:rsid w:val="001B7A17"/>
    <w:rsid w:val="001B7D7B"/>
    <w:rsid w:val="001B7F60"/>
    <w:rsid w:val="001C0000"/>
    <w:rsid w:val="001C00BA"/>
    <w:rsid w:val="001C01A2"/>
    <w:rsid w:val="001C033A"/>
    <w:rsid w:val="001C0534"/>
    <w:rsid w:val="001C197E"/>
    <w:rsid w:val="001C1BCC"/>
    <w:rsid w:val="001C292A"/>
    <w:rsid w:val="001C29DE"/>
    <w:rsid w:val="001C2CF7"/>
    <w:rsid w:val="001C304A"/>
    <w:rsid w:val="001C3069"/>
    <w:rsid w:val="001C346D"/>
    <w:rsid w:val="001C36CA"/>
    <w:rsid w:val="001C3A96"/>
    <w:rsid w:val="001C427A"/>
    <w:rsid w:val="001C4603"/>
    <w:rsid w:val="001C4768"/>
    <w:rsid w:val="001C4D92"/>
    <w:rsid w:val="001C4DC2"/>
    <w:rsid w:val="001C542B"/>
    <w:rsid w:val="001C5B11"/>
    <w:rsid w:val="001C5D4E"/>
    <w:rsid w:val="001C6455"/>
    <w:rsid w:val="001C6910"/>
    <w:rsid w:val="001C6E8D"/>
    <w:rsid w:val="001C6ED5"/>
    <w:rsid w:val="001C7053"/>
    <w:rsid w:val="001C7055"/>
    <w:rsid w:val="001C7697"/>
    <w:rsid w:val="001C78BC"/>
    <w:rsid w:val="001C79F3"/>
    <w:rsid w:val="001C7CCD"/>
    <w:rsid w:val="001C7D6F"/>
    <w:rsid w:val="001C7DBD"/>
    <w:rsid w:val="001D0507"/>
    <w:rsid w:val="001D066D"/>
    <w:rsid w:val="001D0866"/>
    <w:rsid w:val="001D11E4"/>
    <w:rsid w:val="001D1651"/>
    <w:rsid w:val="001D16FD"/>
    <w:rsid w:val="001D1A1C"/>
    <w:rsid w:val="001D1E5F"/>
    <w:rsid w:val="001D21D5"/>
    <w:rsid w:val="001D24D1"/>
    <w:rsid w:val="001D2621"/>
    <w:rsid w:val="001D271A"/>
    <w:rsid w:val="001D27DE"/>
    <w:rsid w:val="001D2ABC"/>
    <w:rsid w:val="001D2E7D"/>
    <w:rsid w:val="001D2F00"/>
    <w:rsid w:val="001D3202"/>
    <w:rsid w:val="001D32EA"/>
    <w:rsid w:val="001D3602"/>
    <w:rsid w:val="001D38E6"/>
    <w:rsid w:val="001D3985"/>
    <w:rsid w:val="001D3ABF"/>
    <w:rsid w:val="001D3E36"/>
    <w:rsid w:val="001D3E5C"/>
    <w:rsid w:val="001D404A"/>
    <w:rsid w:val="001D45D5"/>
    <w:rsid w:val="001D480D"/>
    <w:rsid w:val="001D48C6"/>
    <w:rsid w:val="001D5079"/>
    <w:rsid w:val="001D51EB"/>
    <w:rsid w:val="001D6139"/>
    <w:rsid w:val="001D618D"/>
    <w:rsid w:val="001D62F3"/>
    <w:rsid w:val="001D6BB3"/>
    <w:rsid w:val="001D7177"/>
    <w:rsid w:val="001D796C"/>
    <w:rsid w:val="001D7A27"/>
    <w:rsid w:val="001D7A8E"/>
    <w:rsid w:val="001E00E9"/>
    <w:rsid w:val="001E0347"/>
    <w:rsid w:val="001E0653"/>
    <w:rsid w:val="001E06C1"/>
    <w:rsid w:val="001E088C"/>
    <w:rsid w:val="001E0D81"/>
    <w:rsid w:val="001E1557"/>
    <w:rsid w:val="001E1992"/>
    <w:rsid w:val="001E1BFF"/>
    <w:rsid w:val="001E1EF5"/>
    <w:rsid w:val="001E211F"/>
    <w:rsid w:val="001E260E"/>
    <w:rsid w:val="001E273A"/>
    <w:rsid w:val="001E3C11"/>
    <w:rsid w:val="001E3DFD"/>
    <w:rsid w:val="001E3FBB"/>
    <w:rsid w:val="001E4BBF"/>
    <w:rsid w:val="001E50E6"/>
    <w:rsid w:val="001E577C"/>
    <w:rsid w:val="001E5B93"/>
    <w:rsid w:val="001E6B30"/>
    <w:rsid w:val="001E776A"/>
    <w:rsid w:val="001F0634"/>
    <w:rsid w:val="001F0ABF"/>
    <w:rsid w:val="001F0F1A"/>
    <w:rsid w:val="001F0F63"/>
    <w:rsid w:val="001F0FAE"/>
    <w:rsid w:val="001F15E6"/>
    <w:rsid w:val="001F19CF"/>
    <w:rsid w:val="001F1A36"/>
    <w:rsid w:val="001F2B78"/>
    <w:rsid w:val="001F2BE1"/>
    <w:rsid w:val="001F2C3E"/>
    <w:rsid w:val="001F3531"/>
    <w:rsid w:val="001F3E96"/>
    <w:rsid w:val="001F43A1"/>
    <w:rsid w:val="001F50F1"/>
    <w:rsid w:val="001F544D"/>
    <w:rsid w:val="001F566D"/>
    <w:rsid w:val="001F5947"/>
    <w:rsid w:val="001F62EF"/>
    <w:rsid w:val="001F6E09"/>
    <w:rsid w:val="001F6E48"/>
    <w:rsid w:val="001F7180"/>
    <w:rsid w:val="001F7629"/>
    <w:rsid w:val="001F7D44"/>
    <w:rsid w:val="001F7E08"/>
    <w:rsid w:val="002003E7"/>
    <w:rsid w:val="00201310"/>
    <w:rsid w:val="0020187C"/>
    <w:rsid w:val="002018B5"/>
    <w:rsid w:val="002019C9"/>
    <w:rsid w:val="00201AF9"/>
    <w:rsid w:val="00201EB1"/>
    <w:rsid w:val="00202C3C"/>
    <w:rsid w:val="00202D43"/>
    <w:rsid w:val="00202F99"/>
    <w:rsid w:val="00202FAF"/>
    <w:rsid w:val="002031EF"/>
    <w:rsid w:val="00203288"/>
    <w:rsid w:val="0020328B"/>
    <w:rsid w:val="00203785"/>
    <w:rsid w:val="002037CC"/>
    <w:rsid w:val="00204240"/>
    <w:rsid w:val="002045B6"/>
    <w:rsid w:val="002046EB"/>
    <w:rsid w:val="00204CD2"/>
    <w:rsid w:val="0020641B"/>
    <w:rsid w:val="0020653C"/>
    <w:rsid w:val="0020655B"/>
    <w:rsid w:val="00206BF6"/>
    <w:rsid w:val="00206F4F"/>
    <w:rsid w:val="002070C1"/>
    <w:rsid w:val="00207477"/>
    <w:rsid w:val="0020787E"/>
    <w:rsid w:val="00210547"/>
    <w:rsid w:val="00210839"/>
    <w:rsid w:val="002117ED"/>
    <w:rsid w:val="00211FF9"/>
    <w:rsid w:val="00212035"/>
    <w:rsid w:val="00212077"/>
    <w:rsid w:val="002120E2"/>
    <w:rsid w:val="00212377"/>
    <w:rsid w:val="0021281D"/>
    <w:rsid w:val="002128E8"/>
    <w:rsid w:val="00212985"/>
    <w:rsid w:val="00212D23"/>
    <w:rsid w:val="0021301E"/>
    <w:rsid w:val="00213155"/>
    <w:rsid w:val="002133E0"/>
    <w:rsid w:val="002136FB"/>
    <w:rsid w:val="00213A85"/>
    <w:rsid w:val="00213E9C"/>
    <w:rsid w:val="00214BC5"/>
    <w:rsid w:val="00214BCB"/>
    <w:rsid w:val="00214C0B"/>
    <w:rsid w:val="002158AD"/>
    <w:rsid w:val="00215BA7"/>
    <w:rsid w:val="00215FFF"/>
    <w:rsid w:val="00216ABA"/>
    <w:rsid w:val="00216CE6"/>
    <w:rsid w:val="00216F34"/>
    <w:rsid w:val="002171C9"/>
    <w:rsid w:val="00217226"/>
    <w:rsid w:val="00217443"/>
    <w:rsid w:val="00217C3E"/>
    <w:rsid w:val="002206E3"/>
    <w:rsid w:val="00220A16"/>
    <w:rsid w:val="00220A42"/>
    <w:rsid w:val="00220AC8"/>
    <w:rsid w:val="00220BA1"/>
    <w:rsid w:val="00220DEB"/>
    <w:rsid w:val="00222229"/>
    <w:rsid w:val="00222327"/>
    <w:rsid w:val="00222C8B"/>
    <w:rsid w:val="0022309F"/>
    <w:rsid w:val="002232F8"/>
    <w:rsid w:val="00223443"/>
    <w:rsid w:val="00223E63"/>
    <w:rsid w:val="002241B3"/>
    <w:rsid w:val="002242CC"/>
    <w:rsid w:val="0022506A"/>
    <w:rsid w:val="00225EE6"/>
    <w:rsid w:val="00226018"/>
    <w:rsid w:val="00226191"/>
    <w:rsid w:val="00226319"/>
    <w:rsid w:val="00227CF0"/>
    <w:rsid w:val="00227D95"/>
    <w:rsid w:val="002301B6"/>
    <w:rsid w:val="00230448"/>
    <w:rsid w:val="002304A4"/>
    <w:rsid w:val="00230D0B"/>
    <w:rsid w:val="0023157B"/>
    <w:rsid w:val="00231755"/>
    <w:rsid w:val="002318B5"/>
    <w:rsid w:val="00231C76"/>
    <w:rsid w:val="00231D67"/>
    <w:rsid w:val="00231E2C"/>
    <w:rsid w:val="0023207A"/>
    <w:rsid w:val="00232186"/>
    <w:rsid w:val="00232244"/>
    <w:rsid w:val="002323E4"/>
    <w:rsid w:val="0023245C"/>
    <w:rsid w:val="002324A5"/>
    <w:rsid w:val="00232568"/>
    <w:rsid w:val="0023258D"/>
    <w:rsid w:val="0023273B"/>
    <w:rsid w:val="002329CA"/>
    <w:rsid w:val="00232BFA"/>
    <w:rsid w:val="00232E70"/>
    <w:rsid w:val="002332BA"/>
    <w:rsid w:val="00233863"/>
    <w:rsid w:val="0023496C"/>
    <w:rsid w:val="00234BF8"/>
    <w:rsid w:val="00234DA4"/>
    <w:rsid w:val="00235393"/>
    <w:rsid w:val="002357AA"/>
    <w:rsid w:val="002357F5"/>
    <w:rsid w:val="0023590E"/>
    <w:rsid w:val="0023594B"/>
    <w:rsid w:val="0023749E"/>
    <w:rsid w:val="00237616"/>
    <w:rsid w:val="00237646"/>
    <w:rsid w:val="00237800"/>
    <w:rsid w:val="0023799D"/>
    <w:rsid w:val="0024004B"/>
    <w:rsid w:val="002400CA"/>
    <w:rsid w:val="0024055C"/>
    <w:rsid w:val="00240612"/>
    <w:rsid w:val="0024083D"/>
    <w:rsid w:val="00240928"/>
    <w:rsid w:val="002410DA"/>
    <w:rsid w:val="00241513"/>
    <w:rsid w:val="002426AD"/>
    <w:rsid w:val="00243142"/>
    <w:rsid w:val="002432AD"/>
    <w:rsid w:val="00243510"/>
    <w:rsid w:val="00243595"/>
    <w:rsid w:val="00243983"/>
    <w:rsid w:val="00243B40"/>
    <w:rsid w:val="00243F20"/>
    <w:rsid w:val="00244352"/>
    <w:rsid w:val="00244547"/>
    <w:rsid w:val="00244B10"/>
    <w:rsid w:val="00244D7C"/>
    <w:rsid w:val="00244F38"/>
    <w:rsid w:val="002451E8"/>
    <w:rsid w:val="002455C0"/>
    <w:rsid w:val="002455EF"/>
    <w:rsid w:val="0024584D"/>
    <w:rsid w:val="00245C91"/>
    <w:rsid w:val="00245F8D"/>
    <w:rsid w:val="00246164"/>
    <w:rsid w:val="002462AA"/>
    <w:rsid w:val="0024658D"/>
    <w:rsid w:val="002468A2"/>
    <w:rsid w:val="00246A15"/>
    <w:rsid w:val="00246CDA"/>
    <w:rsid w:val="00247517"/>
    <w:rsid w:val="00247D4D"/>
    <w:rsid w:val="00250367"/>
    <w:rsid w:val="00250381"/>
    <w:rsid w:val="00250698"/>
    <w:rsid w:val="0025091F"/>
    <w:rsid w:val="002509C7"/>
    <w:rsid w:val="00250B49"/>
    <w:rsid w:val="00251328"/>
    <w:rsid w:val="002514E7"/>
    <w:rsid w:val="00251A41"/>
    <w:rsid w:val="00251A93"/>
    <w:rsid w:val="002521EA"/>
    <w:rsid w:val="00252233"/>
    <w:rsid w:val="0025245D"/>
    <w:rsid w:val="00252C70"/>
    <w:rsid w:val="00253E23"/>
    <w:rsid w:val="00253E2A"/>
    <w:rsid w:val="00253F0C"/>
    <w:rsid w:val="00253FDB"/>
    <w:rsid w:val="00254069"/>
    <w:rsid w:val="00254426"/>
    <w:rsid w:val="002545A5"/>
    <w:rsid w:val="00254A75"/>
    <w:rsid w:val="00254B92"/>
    <w:rsid w:val="002557DE"/>
    <w:rsid w:val="002559F9"/>
    <w:rsid w:val="00257637"/>
    <w:rsid w:val="00257F14"/>
    <w:rsid w:val="00260358"/>
    <w:rsid w:val="002605DB"/>
    <w:rsid w:val="00260C25"/>
    <w:rsid w:val="00260CFC"/>
    <w:rsid w:val="00261003"/>
    <w:rsid w:val="00261673"/>
    <w:rsid w:val="00261A7A"/>
    <w:rsid w:val="00261C17"/>
    <w:rsid w:val="00261C4E"/>
    <w:rsid w:val="00261C8C"/>
    <w:rsid w:val="002628B5"/>
    <w:rsid w:val="002639D2"/>
    <w:rsid w:val="00264030"/>
    <w:rsid w:val="002644B7"/>
    <w:rsid w:val="00264B74"/>
    <w:rsid w:val="00264E0D"/>
    <w:rsid w:val="00265689"/>
    <w:rsid w:val="002657F9"/>
    <w:rsid w:val="00265888"/>
    <w:rsid w:val="002659AE"/>
    <w:rsid w:val="002661AA"/>
    <w:rsid w:val="002662CF"/>
    <w:rsid w:val="002662D4"/>
    <w:rsid w:val="00266386"/>
    <w:rsid w:val="0026739F"/>
    <w:rsid w:val="002673B4"/>
    <w:rsid w:val="00267BDA"/>
    <w:rsid w:val="00267DFD"/>
    <w:rsid w:val="00267FD0"/>
    <w:rsid w:val="002702D7"/>
    <w:rsid w:val="00270A25"/>
    <w:rsid w:val="00270E8E"/>
    <w:rsid w:val="00270EAD"/>
    <w:rsid w:val="0027120E"/>
    <w:rsid w:val="0027131B"/>
    <w:rsid w:val="00271620"/>
    <w:rsid w:val="00271864"/>
    <w:rsid w:val="00271A23"/>
    <w:rsid w:val="00271CA5"/>
    <w:rsid w:val="00271E87"/>
    <w:rsid w:val="00272015"/>
    <w:rsid w:val="0027210B"/>
    <w:rsid w:val="00273218"/>
    <w:rsid w:val="00273E57"/>
    <w:rsid w:val="0027412E"/>
    <w:rsid w:val="00274333"/>
    <w:rsid w:val="00274629"/>
    <w:rsid w:val="00275837"/>
    <w:rsid w:val="002758C4"/>
    <w:rsid w:val="00275970"/>
    <w:rsid w:val="002762C6"/>
    <w:rsid w:val="0027668D"/>
    <w:rsid w:val="00276D36"/>
    <w:rsid w:val="00276DAF"/>
    <w:rsid w:val="00277024"/>
    <w:rsid w:val="002772BB"/>
    <w:rsid w:val="0027731E"/>
    <w:rsid w:val="00277ACF"/>
    <w:rsid w:val="00277D90"/>
    <w:rsid w:val="00280290"/>
    <w:rsid w:val="0028068D"/>
    <w:rsid w:val="002809BC"/>
    <w:rsid w:val="00280A1E"/>
    <w:rsid w:val="00280A2C"/>
    <w:rsid w:val="0028167C"/>
    <w:rsid w:val="00281C47"/>
    <w:rsid w:val="00281C60"/>
    <w:rsid w:val="00281CAF"/>
    <w:rsid w:val="00282030"/>
    <w:rsid w:val="002820A5"/>
    <w:rsid w:val="00282845"/>
    <w:rsid w:val="00283056"/>
    <w:rsid w:val="002834BB"/>
    <w:rsid w:val="00283954"/>
    <w:rsid w:val="00283965"/>
    <w:rsid w:val="00283B40"/>
    <w:rsid w:val="00283E16"/>
    <w:rsid w:val="00283E72"/>
    <w:rsid w:val="00283FF5"/>
    <w:rsid w:val="00284694"/>
    <w:rsid w:val="002848D0"/>
    <w:rsid w:val="00285191"/>
    <w:rsid w:val="00285253"/>
    <w:rsid w:val="002863DB"/>
    <w:rsid w:val="00286AEF"/>
    <w:rsid w:val="00286E40"/>
    <w:rsid w:val="00287357"/>
    <w:rsid w:val="002876DE"/>
    <w:rsid w:val="00287E97"/>
    <w:rsid w:val="0029089B"/>
    <w:rsid w:val="00290AAE"/>
    <w:rsid w:val="00290C8A"/>
    <w:rsid w:val="00290D58"/>
    <w:rsid w:val="00290D94"/>
    <w:rsid w:val="00290D95"/>
    <w:rsid w:val="00291380"/>
    <w:rsid w:val="002913A3"/>
    <w:rsid w:val="00291457"/>
    <w:rsid w:val="00291A3D"/>
    <w:rsid w:val="00291F7B"/>
    <w:rsid w:val="00291FFB"/>
    <w:rsid w:val="002920B5"/>
    <w:rsid w:val="00292C45"/>
    <w:rsid w:val="00292FCD"/>
    <w:rsid w:val="00293013"/>
    <w:rsid w:val="00293EED"/>
    <w:rsid w:val="00294035"/>
    <w:rsid w:val="002940BA"/>
    <w:rsid w:val="00294105"/>
    <w:rsid w:val="002944CD"/>
    <w:rsid w:val="002945B9"/>
    <w:rsid w:val="00294849"/>
    <w:rsid w:val="00294D71"/>
    <w:rsid w:val="00294FBF"/>
    <w:rsid w:val="0029518D"/>
    <w:rsid w:val="002953B5"/>
    <w:rsid w:val="00295AEC"/>
    <w:rsid w:val="00295EAA"/>
    <w:rsid w:val="00296646"/>
    <w:rsid w:val="002968A5"/>
    <w:rsid w:val="00296A69"/>
    <w:rsid w:val="00297246"/>
    <w:rsid w:val="002972A6"/>
    <w:rsid w:val="002973BB"/>
    <w:rsid w:val="002973FB"/>
    <w:rsid w:val="0029772C"/>
    <w:rsid w:val="00297890"/>
    <w:rsid w:val="00297D1A"/>
    <w:rsid w:val="002A09F7"/>
    <w:rsid w:val="002A0AFD"/>
    <w:rsid w:val="002A0E0F"/>
    <w:rsid w:val="002A0EAE"/>
    <w:rsid w:val="002A1308"/>
    <w:rsid w:val="002A1850"/>
    <w:rsid w:val="002A30DA"/>
    <w:rsid w:val="002A334D"/>
    <w:rsid w:val="002A338D"/>
    <w:rsid w:val="002A3E76"/>
    <w:rsid w:val="002A468A"/>
    <w:rsid w:val="002A4AAB"/>
    <w:rsid w:val="002A4F11"/>
    <w:rsid w:val="002A5351"/>
    <w:rsid w:val="002A5B00"/>
    <w:rsid w:val="002A62CE"/>
    <w:rsid w:val="002A67C4"/>
    <w:rsid w:val="002A6B86"/>
    <w:rsid w:val="002A6BF7"/>
    <w:rsid w:val="002A6DDC"/>
    <w:rsid w:val="002A6DDF"/>
    <w:rsid w:val="002A7175"/>
    <w:rsid w:val="002A7736"/>
    <w:rsid w:val="002A7A10"/>
    <w:rsid w:val="002A7A4B"/>
    <w:rsid w:val="002A7DCD"/>
    <w:rsid w:val="002B00DA"/>
    <w:rsid w:val="002B0367"/>
    <w:rsid w:val="002B0404"/>
    <w:rsid w:val="002B07E2"/>
    <w:rsid w:val="002B0A70"/>
    <w:rsid w:val="002B0ACE"/>
    <w:rsid w:val="002B0F2F"/>
    <w:rsid w:val="002B1187"/>
    <w:rsid w:val="002B1B0E"/>
    <w:rsid w:val="002B1BAC"/>
    <w:rsid w:val="002B1C40"/>
    <w:rsid w:val="002B1D9A"/>
    <w:rsid w:val="002B2321"/>
    <w:rsid w:val="002B2953"/>
    <w:rsid w:val="002B2CCA"/>
    <w:rsid w:val="002B3857"/>
    <w:rsid w:val="002B3AC4"/>
    <w:rsid w:val="002B3BDD"/>
    <w:rsid w:val="002B3C9A"/>
    <w:rsid w:val="002B3E90"/>
    <w:rsid w:val="002B444E"/>
    <w:rsid w:val="002B45CD"/>
    <w:rsid w:val="002B46DF"/>
    <w:rsid w:val="002B4777"/>
    <w:rsid w:val="002B4D0E"/>
    <w:rsid w:val="002B50CC"/>
    <w:rsid w:val="002B52B4"/>
    <w:rsid w:val="002B5514"/>
    <w:rsid w:val="002B5625"/>
    <w:rsid w:val="002B5840"/>
    <w:rsid w:val="002B584E"/>
    <w:rsid w:val="002B590F"/>
    <w:rsid w:val="002B59C9"/>
    <w:rsid w:val="002B5BD2"/>
    <w:rsid w:val="002B5CA5"/>
    <w:rsid w:val="002B626D"/>
    <w:rsid w:val="002B6308"/>
    <w:rsid w:val="002B652B"/>
    <w:rsid w:val="002B66C0"/>
    <w:rsid w:val="002B679A"/>
    <w:rsid w:val="002B6872"/>
    <w:rsid w:val="002B6B52"/>
    <w:rsid w:val="002B727A"/>
    <w:rsid w:val="002B72B7"/>
    <w:rsid w:val="002B750B"/>
    <w:rsid w:val="002B7540"/>
    <w:rsid w:val="002B7AC7"/>
    <w:rsid w:val="002B7B85"/>
    <w:rsid w:val="002B7D52"/>
    <w:rsid w:val="002B7F27"/>
    <w:rsid w:val="002C05AB"/>
    <w:rsid w:val="002C05C3"/>
    <w:rsid w:val="002C0D2C"/>
    <w:rsid w:val="002C0ED8"/>
    <w:rsid w:val="002C1657"/>
    <w:rsid w:val="002C1A32"/>
    <w:rsid w:val="002C1C32"/>
    <w:rsid w:val="002C2405"/>
    <w:rsid w:val="002C264C"/>
    <w:rsid w:val="002C2B92"/>
    <w:rsid w:val="002C2D01"/>
    <w:rsid w:val="002C2FDC"/>
    <w:rsid w:val="002C3265"/>
    <w:rsid w:val="002C327A"/>
    <w:rsid w:val="002C3296"/>
    <w:rsid w:val="002C37C3"/>
    <w:rsid w:val="002C3FB1"/>
    <w:rsid w:val="002C42E2"/>
    <w:rsid w:val="002C4504"/>
    <w:rsid w:val="002C48A8"/>
    <w:rsid w:val="002C4A8A"/>
    <w:rsid w:val="002C4C97"/>
    <w:rsid w:val="002C5631"/>
    <w:rsid w:val="002C57B2"/>
    <w:rsid w:val="002C59F3"/>
    <w:rsid w:val="002C6252"/>
    <w:rsid w:val="002C63CC"/>
    <w:rsid w:val="002C670E"/>
    <w:rsid w:val="002C6A37"/>
    <w:rsid w:val="002C6B2D"/>
    <w:rsid w:val="002C6C71"/>
    <w:rsid w:val="002C726E"/>
    <w:rsid w:val="002C7C19"/>
    <w:rsid w:val="002C7DCF"/>
    <w:rsid w:val="002C7E97"/>
    <w:rsid w:val="002D016A"/>
    <w:rsid w:val="002D0219"/>
    <w:rsid w:val="002D0258"/>
    <w:rsid w:val="002D05AE"/>
    <w:rsid w:val="002D08F2"/>
    <w:rsid w:val="002D0982"/>
    <w:rsid w:val="002D0C0E"/>
    <w:rsid w:val="002D0FED"/>
    <w:rsid w:val="002D13A5"/>
    <w:rsid w:val="002D1556"/>
    <w:rsid w:val="002D288E"/>
    <w:rsid w:val="002D2CAF"/>
    <w:rsid w:val="002D308B"/>
    <w:rsid w:val="002D30CD"/>
    <w:rsid w:val="002D340F"/>
    <w:rsid w:val="002D3520"/>
    <w:rsid w:val="002D3A56"/>
    <w:rsid w:val="002D3E62"/>
    <w:rsid w:val="002D3F6C"/>
    <w:rsid w:val="002D4346"/>
    <w:rsid w:val="002D4E43"/>
    <w:rsid w:val="002D5742"/>
    <w:rsid w:val="002D58C4"/>
    <w:rsid w:val="002D5B61"/>
    <w:rsid w:val="002D5F94"/>
    <w:rsid w:val="002D6820"/>
    <w:rsid w:val="002D7BA9"/>
    <w:rsid w:val="002D7BDB"/>
    <w:rsid w:val="002D7D1A"/>
    <w:rsid w:val="002E005B"/>
    <w:rsid w:val="002E00AF"/>
    <w:rsid w:val="002E0EF5"/>
    <w:rsid w:val="002E143B"/>
    <w:rsid w:val="002E1668"/>
    <w:rsid w:val="002E1DC1"/>
    <w:rsid w:val="002E1DC5"/>
    <w:rsid w:val="002E1DEE"/>
    <w:rsid w:val="002E2241"/>
    <w:rsid w:val="002E2250"/>
    <w:rsid w:val="002E2730"/>
    <w:rsid w:val="002E2814"/>
    <w:rsid w:val="002E2DDD"/>
    <w:rsid w:val="002E2E31"/>
    <w:rsid w:val="002E2E59"/>
    <w:rsid w:val="002E32EC"/>
    <w:rsid w:val="002E381B"/>
    <w:rsid w:val="002E3AA7"/>
    <w:rsid w:val="002E3B5E"/>
    <w:rsid w:val="002E3C7B"/>
    <w:rsid w:val="002E3FEC"/>
    <w:rsid w:val="002E40AA"/>
    <w:rsid w:val="002E4463"/>
    <w:rsid w:val="002E446A"/>
    <w:rsid w:val="002E47FA"/>
    <w:rsid w:val="002E4BF8"/>
    <w:rsid w:val="002E518F"/>
    <w:rsid w:val="002E5818"/>
    <w:rsid w:val="002E5A69"/>
    <w:rsid w:val="002E5FFC"/>
    <w:rsid w:val="002E61A2"/>
    <w:rsid w:val="002E637F"/>
    <w:rsid w:val="002E688B"/>
    <w:rsid w:val="002E6C03"/>
    <w:rsid w:val="002E6F56"/>
    <w:rsid w:val="002E6F82"/>
    <w:rsid w:val="002E7279"/>
    <w:rsid w:val="002F0206"/>
    <w:rsid w:val="002F04E6"/>
    <w:rsid w:val="002F085C"/>
    <w:rsid w:val="002F0DC3"/>
    <w:rsid w:val="002F0E8F"/>
    <w:rsid w:val="002F1645"/>
    <w:rsid w:val="002F16C5"/>
    <w:rsid w:val="002F24ED"/>
    <w:rsid w:val="002F3220"/>
    <w:rsid w:val="002F380D"/>
    <w:rsid w:val="002F3A5A"/>
    <w:rsid w:val="002F3ACA"/>
    <w:rsid w:val="002F3FE5"/>
    <w:rsid w:val="002F4235"/>
    <w:rsid w:val="002F4861"/>
    <w:rsid w:val="002F4A80"/>
    <w:rsid w:val="002F4C49"/>
    <w:rsid w:val="002F4EFF"/>
    <w:rsid w:val="002F4FC1"/>
    <w:rsid w:val="002F51F4"/>
    <w:rsid w:val="002F5232"/>
    <w:rsid w:val="002F5341"/>
    <w:rsid w:val="002F54DE"/>
    <w:rsid w:val="002F5D21"/>
    <w:rsid w:val="002F5D67"/>
    <w:rsid w:val="002F5E63"/>
    <w:rsid w:val="002F63F2"/>
    <w:rsid w:val="002F677A"/>
    <w:rsid w:val="002F6DA9"/>
    <w:rsid w:val="002F6E15"/>
    <w:rsid w:val="002F7166"/>
    <w:rsid w:val="002F7B56"/>
    <w:rsid w:val="002F7DE7"/>
    <w:rsid w:val="00300324"/>
    <w:rsid w:val="00300AD3"/>
    <w:rsid w:val="00300DEA"/>
    <w:rsid w:val="003010EA"/>
    <w:rsid w:val="003018AB"/>
    <w:rsid w:val="00301E47"/>
    <w:rsid w:val="003020C0"/>
    <w:rsid w:val="003026EF"/>
    <w:rsid w:val="003029CA"/>
    <w:rsid w:val="00303423"/>
    <w:rsid w:val="003035F5"/>
    <w:rsid w:val="00304303"/>
    <w:rsid w:val="00304748"/>
    <w:rsid w:val="00304A6F"/>
    <w:rsid w:val="00304C7C"/>
    <w:rsid w:val="00304E2A"/>
    <w:rsid w:val="00304EB5"/>
    <w:rsid w:val="003051E8"/>
    <w:rsid w:val="003055B7"/>
    <w:rsid w:val="00305E80"/>
    <w:rsid w:val="00306880"/>
    <w:rsid w:val="00306C86"/>
    <w:rsid w:val="00306E25"/>
    <w:rsid w:val="00306FAD"/>
    <w:rsid w:val="00307062"/>
    <w:rsid w:val="0030750E"/>
    <w:rsid w:val="003075B8"/>
    <w:rsid w:val="00307611"/>
    <w:rsid w:val="00307DB8"/>
    <w:rsid w:val="00307EAD"/>
    <w:rsid w:val="00307F5B"/>
    <w:rsid w:val="0031004D"/>
    <w:rsid w:val="003100B7"/>
    <w:rsid w:val="0031015B"/>
    <w:rsid w:val="00310AF6"/>
    <w:rsid w:val="00310B2E"/>
    <w:rsid w:val="00311386"/>
    <w:rsid w:val="00311390"/>
    <w:rsid w:val="00311471"/>
    <w:rsid w:val="003114C3"/>
    <w:rsid w:val="00311917"/>
    <w:rsid w:val="00311A4A"/>
    <w:rsid w:val="00311C00"/>
    <w:rsid w:val="00311C86"/>
    <w:rsid w:val="00311CE6"/>
    <w:rsid w:val="00311E4A"/>
    <w:rsid w:val="00311EF0"/>
    <w:rsid w:val="0031237B"/>
    <w:rsid w:val="00312445"/>
    <w:rsid w:val="00312A6E"/>
    <w:rsid w:val="003131C3"/>
    <w:rsid w:val="003132E5"/>
    <w:rsid w:val="00313640"/>
    <w:rsid w:val="003136D4"/>
    <w:rsid w:val="00313B1C"/>
    <w:rsid w:val="00313B4E"/>
    <w:rsid w:val="00313C83"/>
    <w:rsid w:val="00314B5C"/>
    <w:rsid w:val="00314E3D"/>
    <w:rsid w:val="00314F57"/>
    <w:rsid w:val="00315287"/>
    <w:rsid w:val="00315897"/>
    <w:rsid w:val="003158C6"/>
    <w:rsid w:val="00315993"/>
    <w:rsid w:val="00315F93"/>
    <w:rsid w:val="0031645D"/>
    <w:rsid w:val="0031648B"/>
    <w:rsid w:val="0031667B"/>
    <w:rsid w:val="00316685"/>
    <w:rsid w:val="00316899"/>
    <w:rsid w:val="00317029"/>
    <w:rsid w:val="003175CD"/>
    <w:rsid w:val="00317994"/>
    <w:rsid w:val="00317A7B"/>
    <w:rsid w:val="00317F91"/>
    <w:rsid w:val="003205AF"/>
    <w:rsid w:val="00321393"/>
    <w:rsid w:val="0032161F"/>
    <w:rsid w:val="0032183D"/>
    <w:rsid w:val="00321843"/>
    <w:rsid w:val="00321C8A"/>
    <w:rsid w:val="00321D4D"/>
    <w:rsid w:val="00321E9C"/>
    <w:rsid w:val="00321EF2"/>
    <w:rsid w:val="00321FFD"/>
    <w:rsid w:val="00322773"/>
    <w:rsid w:val="00322E13"/>
    <w:rsid w:val="00323266"/>
    <w:rsid w:val="00323C76"/>
    <w:rsid w:val="00323F2C"/>
    <w:rsid w:val="00323F48"/>
    <w:rsid w:val="00323FCD"/>
    <w:rsid w:val="003240CA"/>
    <w:rsid w:val="00324634"/>
    <w:rsid w:val="003249CD"/>
    <w:rsid w:val="0032506A"/>
    <w:rsid w:val="003256AC"/>
    <w:rsid w:val="003257D8"/>
    <w:rsid w:val="00325B97"/>
    <w:rsid w:val="00326471"/>
    <w:rsid w:val="0032676E"/>
    <w:rsid w:val="00327AA2"/>
    <w:rsid w:val="00327C7C"/>
    <w:rsid w:val="00327D3C"/>
    <w:rsid w:val="00330A91"/>
    <w:rsid w:val="0033142D"/>
    <w:rsid w:val="003315FC"/>
    <w:rsid w:val="0033167F"/>
    <w:rsid w:val="00331BA1"/>
    <w:rsid w:val="00331C07"/>
    <w:rsid w:val="0033214E"/>
    <w:rsid w:val="0033231D"/>
    <w:rsid w:val="003323AB"/>
    <w:rsid w:val="003331BB"/>
    <w:rsid w:val="00333216"/>
    <w:rsid w:val="0033397C"/>
    <w:rsid w:val="00333A03"/>
    <w:rsid w:val="00333BCE"/>
    <w:rsid w:val="00333C15"/>
    <w:rsid w:val="00333EAF"/>
    <w:rsid w:val="00334244"/>
    <w:rsid w:val="003342C5"/>
    <w:rsid w:val="00334A08"/>
    <w:rsid w:val="00334A93"/>
    <w:rsid w:val="00335284"/>
    <w:rsid w:val="003355E2"/>
    <w:rsid w:val="00335E29"/>
    <w:rsid w:val="00335FF1"/>
    <w:rsid w:val="00336071"/>
    <w:rsid w:val="00336202"/>
    <w:rsid w:val="003364C9"/>
    <w:rsid w:val="00336726"/>
    <w:rsid w:val="00336794"/>
    <w:rsid w:val="00336978"/>
    <w:rsid w:val="00336D42"/>
    <w:rsid w:val="00336E21"/>
    <w:rsid w:val="00336E7C"/>
    <w:rsid w:val="003372AD"/>
    <w:rsid w:val="003372AE"/>
    <w:rsid w:val="003373DF"/>
    <w:rsid w:val="003375E9"/>
    <w:rsid w:val="003376C8"/>
    <w:rsid w:val="0033799C"/>
    <w:rsid w:val="00337A90"/>
    <w:rsid w:val="00337BCE"/>
    <w:rsid w:val="00337FD5"/>
    <w:rsid w:val="00337FF2"/>
    <w:rsid w:val="00340154"/>
    <w:rsid w:val="00340197"/>
    <w:rsid w:val="00340609"/>
    <w:rsid w:val="00340A62"/>
    <w:rsid w:val="00340E1C"/>
    <w:rsid w:val="00341BFA"/>
    <w:rsid w:val="00341C2B"/>
    <w:rsid w:val="0034224C"/>
    <w:rsid w:val="00342266"/>
    <w:rsid w:val="0034228B"/>
    <w:rsid w:val="0034240B"/>
    <w:rsid w:val="00342843"/>
    <w:rsid w:val="00342FC6"/>
    <w:rsid w:val="0034365D"/>
    <w:rsid w:val="00344314"/>
    <w:rsid w:val="0034466E"/>
    <w:rsid w:val="00344704"/>
    <w:rsid w:val="00344712"/>
    <w:rsid w:val="003448BB"/>
    <w:rsid w:val="00344CF5"/>
    <w:rsid w:val="00345169"/>
    <w:rsid w:val="00345377"/>
    <w:rsid w:val="003454D4"/>
    <w:rsid w:val="00345BE0"/>
    <w:rsid w:val="00346107"/>
    <w:rsid w:val="0034620D"/>
    <w:rsid w:val="00346427"/>
    <w:rsid w:val="00346465"/>
    <w:rsid w:val="003465A6"/>
    <w:rsid w:val="00346974"/>
    <w:rsid w:val="00346B12"/>
    <w:rsid w:val="00346C9A"/>
    <w:rsid w:val="003475C1"/>
    <w:rsid w:val="00347620"/>
    <w:rsid w:val="0034789E"/>
    <w:rsid w:val="00347A7F"/>
    <w:rsid w:val="00347E13"/>
    <w:rsid w:val="003500FA"/>
    <w:rsid w:val="00350399"/>
    <w:rsid w:val="003503E4"/>
    <w:rsid w:val="00350460"/>
    <w:rsid w:val="00350C5F"/>
    <w:rsid w:val="00351CA9"/>
    <w:rsid w:val="00351D07"/>
    <w:rsid w:val="003529E1"/>
    <w:rsid w:val="00352CC0"/>
    <w:rsid w:val="00352F06"/>
    <w:rsid w:val="00353410"/>
    <w:rsid w:val="00353656"/>
    <w:rsid w:val="003538D2"/>
    <w:rsid w:val="003540F7"/>
    <w:rsid w:val="003545B6"/>
    <w:rsid w:val="00354A71"/>
    <w:rsid w:val="0035578F"/>
    <w:rsid w:val="00355B37"/>
    <w:rsid w:val="00355DF1"/>
    <w:rsid w:val="00355EBA"/>
    <w:rsid w:val="0035619D"/>
    <w:rsid w:val="00356368"/>
    <w:rsid w:val="00356616"/>
    <w:rsid w:val="00356FE6"/>
    <w:rsid w:val="0035744D"/>
    <w:rsid w:val="003579C7"/>
    <w:rsid w:val="003603ED"/>
    <w:rsid w:val="0036080F"/>
    <w:rsid w:val="00360A94"/>
    <w:rsid w:val="00360DD1"/>
    <w:rsid w:val="003619B0"/>
    <w:rsid w:val="003620E2"/>
    <w:rsid w:val="00362678"/>
    <w:rsid w:val="00362A76"/>
    <w:rsid w:val="00362AAD"/>
    <w:rsid w:val="00362FFD"/>
    <w:rsid w:val="003631DF"/>
    <w:rsid w:val="003633FB"/>
    <w:rsid w:val="00363447"/>
    <w:rsid w:val="00363782"/>
    <w:rsid w:val="00363985"/>
    <w:rsid w:val="0036399A"/>
    <w:rsid w:val="00363BEA"/>
    <w:rsid w:val="00363C30"/>
    <w:rsid w:val="003641EE"/>
    <w:rsid w:val="00364443"/>
    <w:rsid w:val="003648FB"/>
    <w:rsid w:val="003649B4"/>
    <w:rsid w:val="00364B05"/>
    <w:rsid w:val="00364B86"/>
    <w:rsid w:val="00365042"/>
    <w:rsid w:val="0036589A"/>
    <w:rsid w:val="0036589C"/>
    <w:rsid w:val="00365C8C"/>
    <w:rsid w:val="003663BE"/>
    <w:rsid w:val="00366476"/>
    <w:rsid w:val="00366B3E"/>
    <w:rsid w:val="00366CB7"/>
    <w:rsid w:val="00366E16"/>
    <w:rsid w:val="003670A4"/>
    <w:rsid w:val="00367434"/>
    <w:rsid w:val="003678A0"/>
    <w:rsid w:val="00367921"/>
    <w:rsid w:val="00367973"/>
    <w:rsid w:val="00367988"/>
    <w:rsid w:val="00370976"/>
    <w:rsid w:val="00370ABA"/>
    <w:rsid w:val="00370B2C"/>
    <w:rsid w:val="00370C03"/>
    <w:rsid w:val="00370C16"/>
    <w:rsid w:val="00370C41"/>
    <w:rsid w:val="00370DDD"/>
    <w:rsid w:val="00370EEF"/>
    <w:rsid w:val="00371190"/>
    <w:rsid w:val="00372257"/>
    <w:rsid w:val="00372C69"/>
    <w:rsid w:val="00372D99"/>
    <w:rsid w:val="00373C91"/>
    <w:rsid w:val="00373D77"/>
    <w:rsid w:val="00373F5C"/>
    <w:rsid w:val="003743C3"/>
    <w:rsid w:val="003743DA"/>
    <w:rsid w:val="0037468E"/>
    <w:rsid w:val="003746CE"/>
    <w:rsid w:val="00374CA1"/>
    <w:rsid w:val="00374F3A"/>
    <w:rsid w:val="00375551"/>
    <w:rsid w:val="003756A6"/>
    <w:rsid w:val="003765AD"/>
    <w:rsid w:val="00376614"/>
    <w:rsid w:val="00376C29"/>
    <w:rsid w:val="0037741A"/>
    <w:rsid w:val="00377644"/>
    <w:rsid w:val="0037775D"/>
    <w:rsid w:val="003778A1"/>
    <w:rsid w:val="00380CA4"/>
    <w:rsid w:val="00380E0A"/>
    <w:rsid w:val="00380F2F"/>
    <w:rsid w:val="003817BF"/>
    <w:rsid w:val="003817EA"/>
    <w:rsid w:val="00381F59"/>
    <w:rsid w:val="00382103"/>
    <w:rsid w:val="00382793"/>
    <w:rsid w:val="00382B75"/>
    <w:rsid w:val="00382BC9"/>
    <w:rsid w:val="00383490"/>
    <w:rsid w:val="00383CB3"/>
    <w:rsid w:val="00384356"/>
    <w:rsid w:val="003847D1"/>
    <w:rsid w:val="003850E0"/>
    <w:rsid w:val="003854ED"/>
    <w:rsid w:val="0038553A"/>
    <w:rsid w:val="0038557C"/>
    <w:rsid w:val="00385764"/>
    <w:rsid w:val="00385B6F"/>
    <w:rsid w:val="0038613B"/>
    <w:rsid w:val="00386725"/>
    <w:rsid w:val="00386837"/>
    <w:rsid w:val="00386AC2"/>
    <w:rsid w:val="00386DF9"/>
    <w:rsid w:val="00387763"/>
    <w:rsid w:val="00387A8F"/>
    <w:rsid w:val="00387C6E"/>
    <w:rsid w:val="00387CE4"/>
    <w:rsid w:val="00390001"/>
    <w:rsid w:val="00390150"/>
    <w:rsid w:val="00390482"/>
    <w:rsid w:val="00390508"/>
    <w:rsid w:val="003905A8"/>
    <w:rsid w:val="003905AE"/>
    <w:rsid w:val="0039092B"/>
    <w:rsid w:val="003914F9"/>
    <w:rsid w:val="00391819"/>
    <w:rsid w:val="00391DF1"/>
    <w:rsid w:val="003922B5"/>
    <w:rsid w:val="003923EE"/>
    <w:rsid w:val="003923F7"/>
    <w:rsid w:val="003926A1"/>
    <w:rsid w:val="00392791"/>
    <w:rsid w:val="00392A49"/>
    <w:rsid w:val="00392A71"/>
    <w:rsid w:val="00392A9B"/>
    <w:rsid w:val="00392B0E"/>
    <w:rsid w:val="003930E8"/>
    <w:rsid w:val="003933D5"/>
    <w:rsid w:val="0039340A"/>
    <w:rsid w:val="003937B9"/>
    <w:rsid w:val="003937BA"/>
    <w:rsid w:val="00394521"/>
    <w:rsid w:val="00394A13"/>
    <w:rsid w:val="00395459"/>
    <w:rsid w:val="00395532"/>
    <w:rsid w:val="003956DC"/>
    <w:rsid w:val="003959C1"/>
    <w:rsid w:val="00396008"/>
    <w:rsid w:val="00396110"/>
    <w:rsid w:val="003962F3"/>
    <w:rsid w:val="00396542"/>
    <w:rsid w:val="00396CE9"/>
    <w:rsid w:val="00396F1D"/>
    <w:rsid w:val="00396F93"/>
    <w:rsid w:val="003976BC"/>
    <w:rsid w:val="00397A5B"/>
    <w:rsid w:val="003A0AC2"/>
    <w:rsid w:val="003A0E79"/>
    <w:rsid w:val="003A1062"/>
    <w:rsid w:val="003A1498"/>
    <w:rsid w:val="003A1678"/>
    <w:rsid w:val="003A1A15"/>
    <w:rsid w:val="003A1A71"/>
    <w:rsid w:val="003A1BFF"/>
    <w:rsid w:val="003A1CF3"/>
    <w:rsid w:val="003A2878"/>
    <w:rsid w:val="003A2BD7"/>
    <w:rsid w:val="003A2C97"/>
    <w:rsid w:val="003A369F"/>
    <w:rsid w:val="003A37DA"/>
    <w:rsid w:val="003A3987"/>
    <w:rsid w:val="003A3AB3"/>
    <w:rsid w:val="003A3DFE"/>
    <w:rsid w:val="003A3FAB"/>
    <w:rsid w:val="003A43F6"/>
    <w:rsid w:val="003A4777"/>
    <w:rsid w:val="003A4ACC"/>
    <w:rsid w:val="003A4D31"/>
    <w:rsid w:val="003A52E3"/>
    <w:rsid w:val="003A5316"/>
    <w:rsid w:val="003A54C2"/>
    <w:rsid w:val="003A59A3"/>
    <w:rsid w:val="003A5CA0"/>
    <w:rsid w:val="003A5FB1"/>
    <w:rsid w:val="003A616A"/>
    <w:rsid w:val="003A61C7"/>
    <w:rsid w:val="003A638F"/>
    <w:rsid w:val="003A6392"/>
    <w:rsid w:val="003A66E2"/>
    <w:rsid w:val="003A68BD"/>
    <w:rsid w:val="003A6C19"/>
    <w:rsid w:val="003A6DE4"/>
    <w:rsid w:val="003A7001"/>
    <w:rsid w:val="003A7703"/>
    <w:rsid w:val="003A7ED4"/>
    <w:rsid w:val="003B04D4"/>
    <w:rsid w:val="003B057A"/>
    <w:rsid w:val="003B09C9"/>
    <w:rsid w:val="003B1016"/>
    <w:rsid w:val="003B10E5"/>
    <w:rsid w:val="003B16C5"/>
    <w:rsid w:val="003B1F8C"/>
    <w:rsid w:val="003B1FB8"/>
    <w:rsid w:val="003B3987"/>
    <w:rsid w:val="003B3A49"/>
    <w:rsid w:val="003B3B80"/>
    <w:rsid w:val="003B3F74"/>
    <w:rsid w:val="003B40E2"/>
    <w:rsid w:val="003B4231"/>
    <w:rsid w:val="003B4794"/>
    <w:rsid w:val="003B4C3F"/>
    <w:rsid w:val="003B5766"/>
    <w:rsid w:val="003B5BAE"/>
    <w:rsid w:val="003B60ED"/>
    <w:rsid w:val="003B69AA"/>
    <w:rsid w:val="003B70E7"/>
    <w:rsid w:val="003B7FFB"/>
    <w:rsid w:val="003C041B"/>
    <w:rsid w:val="003C053B"/>
    <w:rsid w:val="003C07C8"/>
    <w:rsid w:val="003C07DF"/>
    <w:rsid w:val="003C0B93"/>
    <w:rsid w:val="003C0D79"/>
    <w:rsid w:val="003C14CB"/>
    <w:rsid w:val="003C158A"/>
    <w:rsid w:val="003C1B15"/>
    <w:rsid w:val="003C1EA7"/>
    <w:rsid w:val="003C1F0B"/>
    <w:rsid w:val="003C2F4D"/>
    <w:rsid w:val="003C34BD"/>
    <w:rsid w:val="003C3752"/>
    <w:rsid w:val="003C3902"/>
    <w:rsid w:val="003C3BFB"/>
    <w:rsid w:val="003C3F0D"/>
    <w:rsid w:val="003C40A6"/>
    <w:rsid w:val="003C4153"/>
    <w:rsid w:val="003C4291"/>
    <w:rsid w:val="003C48AA"/>
    <w:rsid w:val="003C4AA6"/>
    <w:rsid w:val="003C5123"/>
    <w:rsid w:val="003C5366"/>
    <w:rsid w:val="003C5927"/>
    <w:rsid w:val="003C6CBC"/>
    <w:rsid w:val="003C6CEB"/>
    <w:rsid w:val="003C6EA6"/>
    <w:rsid w:val="003C7F52"/>
    <w:rsid w:val="003C7FBE"/>
    <w:rsid w:val="003D06F4"/>
    <w:rsid w:val="003D095E"/>
    <w:rsid w:val="003D0A4E"/>
    <w:rsid w:val="003D0E93"/>
    <w:rsid w:val="003D0FB2"/>
    <w:rsid w:val="003D108A"/>
    <w:rsid w:val="003D1251"/>
    <w:rsid w:val="003D128C"/>
    <w:rsid w:val="003D151D"/>
    <w:rsid w:val="003D191A"/>
    <w:rsid w:val="003D1ECB"/>
    <w:rsid w:val="003D2593"/>
    <w:rsid w:val="003D2674"/>
    <w:rsid w:val="003D2A9B"/>
    <w:rsid w:val="003D2D7B"/>
    <w:rsid w:val="003D3923"/>
    <w:rsid w:val="003D3A87"/>
    <w:rsid w:val="003D3DBE"/>
    <w:rsid w:val="003D3E6F"/>
    <w:rsid w:val="003D3F03"/>
    <w:rsid w:val="003D40E4"/>
    <w:rsid w:val="003D40ED"/>
    <w:rsid w:val="003D43C2"/>
    <w:rsid w:val="003D43D6"/>
    <w:rsid w:val="003D4B03"/>
    <w:rsid w:val="003D4D7B"/>
    <w:rsid w:val="003D4E70"/>
    <w:rsid w:val="003D5804"/>
    <w:rsid w:val="003D5827"/>
    <w:rsid w:val="003D58F3"/>
    <w:rsid w:val="003D5A1C"/>
    <w:rsid w:val="003D5C17"/>
    <w:rsid w:val="003D5EDA"/>
    <w:rsid w:val="003D6948"/>
    <w:rsid w:val="003D6EF5"/>
    <w:rsid w:val="003D71E2"/>
    <w:rsid w:val="003D789A"/>
    <w:rsid w:val="003E010F"/>
    <w:rsid w:val="003E02DA"/>
    <w:rsid w:val="003E0758"/>
    <w:rsid w:val="003E082D"/>
    <w:rsid w:val="003E0D32"/>
    <w:rsid w:val="003E0E71"/>
    <w:rsid w:val="003E0F12"/>
    <w:rsid w:val="003E12DC"/>
    <w:rsid w:val="003E17BF"/>
    <w:rsid w:val="003E1A34"/>
    <w:rsid w:val="003E1CE7"/>
    <w:rsid w:val="003E2114"/>
    <w:rsid w:val="003E218B"/>
    <w:rsid w:val="003E21D1"/>
    <w:rsid w:val="003E239A"/>
    <w:rsid w:val="003E2487"/>
    <w:rsid w:val="003E249C"/>
    <w:rsid w:val="003E2F70"/>
    <w:rsid w:val="003E3357"/>
    <w:rsid w:val="003E347B"/>
    <w:rsid w:val="003E3C19"/>
    <w:rsid w:val="003E3C5D"/>
    <w:rsid w:val="003E3D13"/>
    <w:rsid w:val="003E410C"/>
    <w:rsid w:val="003E4189"/>
    <w:rsid w:val="003E462E"/>
    <w:rsid w:val="003E4858"/>
    <w:rsid w:val="003E4EC2"/>
    <w:rsid w:val="003E5024"/>
    <w:rsid w:val="003E53C6"/>
    <w:rsid w:val="003E5D81"/>
    <w:rsid w:val="003E5FAC"/>
    <w:rsid w:val="003E64F5"/>
    <w:rsid w:val="003E66EB"/>
    <w:rsid w:val="003E6A3A"/>
    <w:rsid w:val="003E6BA5"/>
    <w:rsid w:val="003E6BB8"/>
    <w:rsid w:val="003E6E32"/>
    <w:rsid w:val="003E7082"/>
    <w:rsid w:val="003E7715"/>
    <w:rsid w:val="003E79E5"/>
    <w:rsid w:val="003E7B5B"/>
    <w:rsid w:val="003E7BED"/>
    <w:rsid w:val="003E7CCE"/>
    <w:rsid w:val="003F0A96"/>
    <w:rsid w:val="003F0C2A"/>
    <w:rsid w:val="003F1027"/>
    <w:rsid w:val="003F117D"/>
    <w:rsid w:val="003F1AF5"/>
    <w:rsid w:val="003F1D39"/>
    <w:rsid w:val="003F1D55"/>
    <w:rsid w:val="003F1DD0"/>
    <w:rsid w:val="003F2467"/>
    <w:rsid w:val="003F2ABE"/>
    <w:rsid w:val="003F2CC9"/>
    <w:rsid w:val="003F331D"/>
    <w:rsid w:val="003F338F"/>
    <w:rsid w:val="003F3730"/>
    <w:rsid w:val="003F3E3A"/>
    <w:rsid w:val="003F4278"/>
    <w:rsid w:val="003F42EE"/>
    <w:rsid w:val="003F4574"/>
    <w:rsid w:val="003F4E8B"/>
    <w:rsid w:val="003F5DE8"/>
    <w:rsid w:val="003F5EDF"/>
    <w:rsid w:val="003F6053"/>
    <w:rsid w:val="003F6364"/>
    <w:rsid w:val="003F6394"/>
    <w:rsid w:val="003F6671"/>
    <w:rsid w:val="003F6E8D"/>
    <w:rsid w:val="003F6FD9"/>
    <w:rsid w:val="003F75AA"/>
    <w:rsid w:val="003F76F2"/>
    <w:rsid w:val="003F7CE7"/>
    <w:rsid w:val="003F7E73"/>
    <w:rsid w:val="00400189"/>
    <w:rsid w:val="00401008"/>
    <w:rsid w:val="004015B7"/>
    <w:rsid w:val="004015C7"/>
    <w:rsid w:val="004017AA"/>
    <w:rsid w:val="00401A55"/>
    <w:rsid w:val="00401A6B"/>
    <w:rsid w:val="00401ABE"/>
    <w:rsid w:val="00401AE1"/>
    <w:rsid w:val="00401D1D"/>
    <w:rsid w:val="00402110"/>
    <w:rsid w:val="004028B3"/>
    <w:rsid w:val="0040295C"/>
    <w:rsid w:val="00402977"/>
    <w:rsid w:val="00402983"/>
    <w:rsid w:val="00402FFF"/>
    <w:rsid w:val="0040301C"/>
    <w:rsid w:val="004030B1"/>
    <w:rsid w:val="004031C8"/>
    <w:rsid w:val="00403295"/>
    <w:rsid w:val="004034F3"/>
    <w:rsid w:val="004036FB"/>
    <w:rsid w:val="00403A11"/>
    <w:rsid w:val="00404CB6"/>
    <w:rsid w:val="00404E76"/>
    <w:rsid w:val="00404E90"/>
    <w:rsid w:val="00405231"/>
    <w:rsid w:val="0040595F"/>
    <w:rsid w:val="004059AD"/>
    <w:rsid w:val="00405B8A"/>
    <w:rsid w:val="004062A4"/>
    <w:rsid w:val="00406342"/>
    <w:rsid w:val="00406735"/>
    <w:rsid w:val="004067BD"/>
    <w:rsid w:val="00406B73"/>
    <w:rsid w:val="00406D4D"/>
    <w:rsid w:val="00406F6B"/>
    <w:rsid w:val="004078E9"/>
    <w:rsid w:val="00407918"/>
    <w:rsid w:val="00407B16"/>
    <w:rsid w:val="00407C55"/>
    <w:rsid w:val="00407DEB"/>
    <w:rsid w:val="00410AFD"/>
    <w:rsid w:val="00410CBF"/>
    <w:rsid w:val="00410E69"/>
    <w:rsid w:val="00410F1E"/>
    <w:rsid w:val="00410FFE"/>
    <w:rsid w:val="0041168E"/>
    <w:rsid w:val="00411B18"/>
    <w:rsid w:val="00412395"/>
    <w:rsid w:val="004127BD"/>
    <w:rsid w:val="00412941"/>
    <w:rsid w:val="00412959"/>
    <w:rsid w:val="004130EA"/>
    <w:rsid w:val="00413319"/>
    <w:rsid w:val="00413396"/>
    <w:rsid w:val="004137A1"/>
    <w:rsid w:val="00414081"/>
    <w:rsid w:val="004142C0"/>
    <w:rsid w:val="004144DE"/>
    <w:rsid w:val="00414988"/>
    <w:rsid w:val="004149BC"/>
    <w:rsid w:val="004149E0"/>
    <w:rsid w:val="00414C82"/>
    <w:rsid w:val="00414E8C"/>
    <w:rsid w:val="00414FE4"/>
    <w:rsid w:val="0041569F"/>
    <w:rsid w:val="00415A76"/>
    <w:rsid w:val="00415A9B"/>
    <w:rsid w:val="00415AC6"/>
    <w:rsid w:val="00415FD5"/>
    <w:rsid w:val="004160DA"/>
    <w:rsid w:val="004160FB"/>
    <w:rsid w:val="0041619E"/>
    <w:rsid w:val="004161EA"/>
    <w:rsid w:val="00416605"/>
    <w:rsid w:val="00416639"/>
    <w:rsid w:val="00416DFA"/>
    <w:rsid w:val="004174EB"/>
    <w:rsid w:val="00417CB9"/>
    <w:rsid w:val="00417CEB"/>
    <w:rsid w:val="0042000A"/>
    <w:rsid w:val="004201A6"/>
    <w:rsid w:val="0042026E"/>
    <w:rsid w:val="00420D21"/>
    <w:rsid w:val="00420DF5"/>
    <w:rsid w:val="00420EC4"/>
    <w:rsid w:val="00420FCC"/>
    <w:rsid w:val="00421425"/>
    <w:rsid w:val="0042168D"/>
    <w:rsid w:val="00422B55"/>
    <w:rsid w:val="00422F00"/>
    <w:rsid w:val="004238B6"/>
    <w:rsid w:val="00423ADE"/>
    <w:rsid w:val="00424E61"/>
    <w:rsid w:val="004251B7"/>
    <w:rsid w:val="00425258"/>
    <w:rsid w:val="004254D4"/>
    <w:rsid w:val="00425B91"/>
    <w:rsid w:val="00425D65"/>
    <w:rsid w:val="00425F14"/>
    <w:rsid w:val="00426532"/>
    <w:rsid w:val="004266E6"/>
    <w:rsid w:val="00427124"/>
    <w:rsid w:val="00427458"/>
    <w:rsid w:val="00427958"/>
    <w:rsid w:val="00427BE1"/>
    <w:rsid w:val="00427C9E"/>
    <w:rsid w:val="004300FC"/>
    <w:rsid w:val="0043015C"/>
    <w:rsid w:val="00430279"/>
    <w:rsid w:val="0043078B"/>
    <w:rsid w:val="0043080F"/>
    <w:rsid w:val="0043095C"/>
    <w:rsid w:val="00430B12"/>
    <w:rsid w:val="00430B3F"/>
    <w:rsid w:val="00430D96"/>
    <w:rsid w:val="00430E1C"/>
    <w:rsid w:val="00430F7D"/>
    <w:rsid w:val="004313B1"/>
    <w:rsid w:val="00431628"/>
    <w:rsid w:val="00432190"/>
    <w:rsid w:val="00432297"/>
    <w:rsid w:val="00432A2D"/>
    <w:rsid w:val="00432C19"/>
    <w:rsid w:val="00432E24"/>
    <w:rsid w:val="00433055"/>
    <w:rsid w:val="004335D0"/>
    <w:rsid w:val="00433A92"/>
    <w:rsid w:val="00433DF8"/>
    <w:rsid w:val="00433F4A"/>
    <w:rsid w:val="0043409C"/>
    <w:rsid w:val="004347C7"/>
    <w:rsid w:val="0043483B"/>
    <w:rsid w:val="0043558E"/>
    <w:rsid w:val="0043584D"/>
    <w:rsid w:val="00435A78"/>
    <w:rsid w:val="00435C28"/>
    <w:rsid w:val="004367D8"/>
    <w:rsid w:val="004376D9"/>
    <w:rsid w:val="004379DF"/>
    <w:rsid w:val="00437B22"/>
    <w:rsid w:val="00437EEF"/>
    <w:rsid w:val="004403AB"/>
    <w:rsid w:val="004403E2"/>
    <w:rsid w:val="00440807"/>
    <w:rsid w:val="00440D88"/>
    <w:rsid w:val="0044102B"/>
    <w:rsid w:val="004411BF"/>
    <w:rsid w:val="0044167F"/>
    <w:rsid w:val="0044190F"/>
    <w:rsid w:val="00441A3B"/>
    <w:rsid w:val="00441BF0"/>
    <w:rsid w:val="00441CF3"/>
    <w:rsid w:val="004426B5"/>
    <w:rsid w:val="00442AC1"/>
    <w:rsid w:val="00443689"/>
    <w:rsid w:val="00443824"/>
    <w:rsid w:val="00443CD5"/>
    <w:rsid w:val="00443E4B"/>
    <w:rsid w:val="004443F8"/>
    <w:rsid w:val="004445AB"/>
    <w:rsid w:val="00444A57"/>
    <w:rsid w:val="004452BA"/>
    <w:rsid w:val="00445725"/>
    <w:rsid w:val="0044586A"/>
    <w:rsid w:val="004459A1"/>
    <w:rsid w:val="00445A44"/>
    <w:rsid w:val="00446B0B"/>
    <w:rsid w:val="004471FA"/>
    <w:rsid w:val="00447241"/>
    <w:rsid w:val="004476F8"/>
    <w:rsid w:val="0044777D"/>
    <w:rsid w:val="00447A94"/>
    <w:rsid w:val="00447B9A"/>
    <w:rsid w:val="00447E83"/>
    <w:rsid w:val="00450128"/>
    <w:rsid w:val="00450631"/>
    <w:rsid w:val="00450A37"/>
    <w:rsid w:val="00450CDC"/>
    <w:rsid w:val="00450DD6"/>
    <w:rsid w:val="0045150F"/>
    <w:rsid w:val="00451770"/>
    <w:rsid w:val="004519B2"/>
    <w:rsid w:val="00451D03"/>
    <w:rsid w:val="00452039"/>
    <w:rsid w:val="0045203F"/>
    <w:rsid w:val="0045329D"/>
    <w:rsid w:val="004532CC"/>
    <w:rsid w:val="00453C95"/>
    <w:rsid w:val="0045462D"/>
    <w:rsid w:val="00454AC6"/>
    <w:rsid w:val="00454FAC"/>
    <w:rsid w:val="00454FB7"/>
    <w:rsid w:val="00454FF5"/>
    <w:rsid w:val="00455155"/>
    <w:rsid w:val="00455D09"/>
    <w:rsid w:val="004563BE"/>
    <w:rsid w:val="004563E3"/>
    <w:rsid w:val="004567C1"/>
    <w:rsid w:val="00456878"/>
    <w:rsid w:val="0045688E"/>
    <w:rsid w:val="00456C6B"/>
    <w:rsid w:val="00456E89"/>
    <w:rsid w:val="00457086"/>
    <w:rsid w:val="0045709F"/>
    <w:rsid w:val="0045745C"/>
    <w:rsid w:val="00457518"/>
    <w:rsid w:val="00457B1E"/>
    <w:rsid w:val="004602F0"/>
    <w:rsid w:val="00460393"/>
    <w:rsid w:val="00460394"/>
    <w:rsid w:val="004608DF"/>
    <w:rsid w:val="00461625"/>
    <w:rsid w:val="00461DAD"/>
    <w:rsid w:val="004625C9"/>
    <w:rsid w:val="00462916"/>
    <w:rsid w:val="00463370"/>
    <w:rsid w:val="0046383B"/>
    <w:rsid w:val="00463F68"/>
    <w:rsid w:val="0046430B"/>
    <w:rsid w:val="004644E6"/>
    <w:rsid w:val="00464946"/>
    <w:rsid w:val="0046497E"/>
    <w:rsid w:val="004649F4"/>
    <w:rsid w:val="00465016"/>
    <w:rsid w:val="0046524B"/>
    <w:rsid w:val="0046535F"/>
    <w:rsid w:val="004653A5"/>
    <w:rsid w:val="00465979"/>
    <w:rsid w:val="004659C5"/>
    <w:rsid w:val="00465F78"/>
    <w:rsid w:val="004663CF"/>
    <w:rsid w:val="0046688D"/>
    <w:rsid w:val="00466AD8"/>
    <w:rsid w:val="00466EED"/>
    <w:rsid w:val="00467116"/>
    <w:rsid w:val="004672B9"/>
    <w:rsid w:val="00467643"/>
    <w:rsid w:val="0046794D"/>
    <w:rsid w:val="00467953"/>
    <w:rsid w:val="0047017A"/>
    <w:rsid w:val="004701C9"/>
    <w:rsid w:val="00470211"/>
    <w:rsid w:val="00470D4C"/>
    <w:rsid w:val="00470D76"/>
    <w:rsid w:val="00470F57"/>
    <w:rsid w:val="0047112A"/>
    <w:rsid w:val="00471B00"/>
    <w:rsid w:val="00471D6E"/>
    <w:rsid w:val="00472675"/>
    <w:rsid w:val="004728DD"/>
    <w:rsid w:val="0047315E"/>
    <w:rsid w:val="00473B0B"/>
    <w:rsid w:val="00473D1F"/>
    <w:rsid w:val="00473F55"/>
    <w:rsid w:val="004744B0"/>
    <w:rsid w:val="004747A1"/>
    <w:rsid w:val="004747E2"/>
    <w:rsid w:val="0047524C"/>
    <w:rsid w:val="00475566"/>
    <w:rsid w:val="00475DB8"/>
    <w:rsid w:val="00476550"/>
    <w:rsid w:val="00476B57"/>
    <w:rsid w:val="00476CBC"/>
    <w:rsid w:val="004775D9"/>
    <w:rsid w:val="0047790D"/>
    <w:rsid w:val="00477CA4"/>
    <w:rsid w:val="00480162"/>
    <w:rsid w:val="0048061C"/>
    <w:rsid w:val="0048082A"/>
    <w:rsid w:val="00480C42"/>
    <w:rsid w:val="004810F2"/>
    <w:rsid w:val="00481E72"/>
    <w:rsid w:val="004820D3"/>
    <w:rsid w:val="0048306F"/>
    <w:rsid w:val="0048336B"/>
    <w:rsid w:val="00483542"/>
    <w:rsid w:val="00483A56"/>
    <w:rsid w:val="0048400F"/>
    <w:rsid w:val="004848B8"/>
    <w:rsid w:val="00484B38"/>
    <w:rsid w:val="00484BCC"/>
    <w:rsid w:val="00484FF7"/>
    <w:rsid w:val="004852BD"/>
    <w:rsid w:val="0048561A"/>
    <w:rsid w:val="00485628"/>
    <w:rsid w:val="004856E0"/>
    <w:rsid w:val="004858AA"/>
    <w:rsid w:val="00485CF1"/>
    <w:rsid w:val="004861C4"/>
    <w:rsid w:val="004863A5"/>
    <w:rsid w:val="00486534"/>
    <w:rsid w:val="004866E9"/>
    <w:rsid w:val="004869E4"/>
    <w:rsid w:val="00487524"/>
    <w:rsid w:val="004876A2"/>
    <w:rsid w:val="004878B3"/>
    <w:rsid w:val="00487AEE"/>
    <w:rsid w:val="0049008B"/>
    <w:rsid w:val="00490D2B"/>
    <w:rsid w:val="00491094"/>
    <w:rsid w:val="0049141D"/>
    <w:rsid w:val="0049158E"/>
    <w:rsid w:val="0049174B"/>
    <w:rsid w:val="00491EB0"/>
    <w:rsid w:val="00491F97"/>
    <w:rsid w:val="004920D0"/>
    <w:rsid w:val="00492173"/>
    <w:rsid w:val="00492185"/>
    <w:rsid w:val="00492290"/>
    <w:rsid w:val="00492A13"/>
    <w:rsid w:val="00492FA2"/>
    <w:rsid w:val="00492FCA"/>
    <w:rsid w:val="00493D26"/>
    <w:rsid w:val="00494131"/>
    <w:rsid w:val="004948B0"/>
    <w:rsid w:val="004948C7"/>
    <w:rsid w:val="004948D1"/>
    <w:rsid w:val="0049560C"/>
    <w:rsid w:val="004958D8"/>
    <w:rsid w:val="00495B71"/>
    <w:rsid w:val="00495E9E"/>
    <w:rsid w:val="0049619D"/>
    <w:rsid w:val="004961F5"/>
    <w:rsid w:val="00496729"/>
    <w:rsid w:val="004967F2"/>
    <w:rsid w:val="00496877"/>
    <w:rsid w:val="00496988"/>
    <w:rsid w:val="00496C4D"/>
    <w:rsid w:val="00497DC3"/>
    <w:rsid w:val="004A0C14"/>
    <w:rsid w:val="004A0D58"/>
    <w:rsid w:val="004A0F76"/>
    <w:rsid w:val="004A1E2B"/>
    <w:rsid w:val="004A2345"/>
    <w:rsid w:val="004A27FA"/>
    <w:rsid w:val="004A2BD2"/>
    <w:rsid w:val="004A2BFE"/>
    <w:rsid w:val="004A32AF"/>
    <w:rsid w:val="004A32B7"/>
    <w:rsid w:val="004A36C3"/>
    <w:rsid w:val="004A3BA2"/>
    <w:rsid w:val="004A44C8"/>
    <w:rsid w:val="004A473D"/>
    <w:rsid w:val="004A49AA"/>
    <w:rsid w:val="004A4B9B"/>
    <w:rsid w:val="004A4DC8"/>
    <w:rsid w:val="004A4FB9"/>
    <w:rsid w:val="004A5096"/>
    <w:rsid w:val="004A53AC"/>
    <w:rsid w:val="004A5921"/>
    <w:rsid w:val="004A5DAD"/>
    <w:rsid w:val="004A5F59"/>
    <w:rsid w:val="004A5FE5"/>
    <w:rsid w:val="004A60B3"/>
    <w:rsid w:val="004A61B7"/>
    <w:rsid w:val="004A677D"/>
    <w:rsid w:val="004A68E7"/>
    <w:rsid w:val="004A71D1"/>
    <w:rsid w:val="004A7220"/>
    <w:rsid w:val="004A72EA"/>
    <w:rsid w:val="004A7959"/>
    <w:rsid w:val="004A7FCE"/>
    <w:rsid w:val="004B03B4"/>
    <w:rsid w:val="004B0B91"/>
    <w:rsid w:val="004B0BD0"/>
    <w:rsid w:val="004B0D2E"/>
    <w:rsid w:val="004B1166"/>
    <w:rsid w:val="004B11CF"/>
    <w:rsid w:val="004B1530"/>
    <w:rsid w:val="004B15DC"/>
    <w:rsid w:val="004B17A6"/>
    <w:rsid w:val="004B18CB"/>
    <w:rsid w:val="004B1C07"/>
    <w:rsid w:val="004B2397"/>
    <w:rsid w:val="004B2522"/>
    <w:rsid w:val="004B26C6"/>
    <w:rsid w:val="004B26EA"/>
    <w:rsid w:val="004B27C9"/>
    <w:rsid w:val="004B2B79"/>
    <w:rsid w:val="004B2BE8"/>
    <w:rsid w:val="004B2F09"/>
    <w:rsid w:val="004B322C"/>
    <w:rsid w:val="004B38D5"/>
    <w:rsid w:val="004B3B9C"/>
    <w:rsid w:val="004B3FC5"/>
    <w:rsid w:val="004B4458"/>
    <w:rsid w:val="004B506B"/>
    <w:rsid w:val="004B50FB"/>
    <w:rsid w:val="004B51B9"/>
    <w:rsid w:val="004B51EB"/>
    <w:rsid w:val="004B568E"/>
    <w:rsid w:val="004B56BF"/>
    <w:rsid w:val="004B5982"/>
    <w:rsid w:val="004B61A4"/>
    <w:rsid w:val="004B627F"/>
    <w:rsid w:val="004B6A8F"/>
    <w:rsid w:val="004B6C54"/>
    <w:rsid w:val="004B6CDA"/>
    <w:rsid w:val="004B6FEB"/>
    <w:rsid w:val="004C037D"/>
    <w:rsid w:val="004C03F2"/>
    <w:rsid w:val="004C08E5"/>
    <w:rsid w:val="004C0F3F"/>
    <w:rsid w:val="004C11DD"/>
    <w:rsid w:val="004C1474"/>
    <w:rsid w:val="004C15CE"/>
    <w:rsid w:val="004C1F63"/>
    <w:rsid w:val="004C2088"/>
    <w:rsid w:val="004C2614"/>
    <w:rsid w:val="004C2689"/>
    <w:rsid w:val="004C2717"/>
    <w:rsid w:val="004C2A1E"/>
    <w:rsid w:val="004C2A72"/>
    <w:rsid w:val="004C2AE6"/>
    <w:rsid w:val="004C2F85"/>
    <w:rsid w:val="004C307E"/>
    <w:rsid w:val="004C34FA"/>
    <w:rsid w:val="004C3A43"/>
    <w:rsid w:val="004C4035"/>
    <w:rsid w:val="004C4768"/>
    <w:rsid w:val="004C476E"/>
    <w:rsid w:val="004C4A4C"/>
    <w:rsid w:val="004C4B19"/>
    <w:rsid w:val="004C4CFE"/>
    <w:rsid w:val="004C4E6D"/>
    <w:rsid w:val="004C5019"/>
    <w:rsid w:val="004C54D6"/>
    <w:rsid w:val="004C5602"/>
    <w:rsid w:val="004C6119"/>
    <w:rsid w:val="004C6549"/>
    <w:rsid w:val="004C6D23"/>
    <w:rsid w:val="004C721A"/>
    <w:rsid w:val="004C7674"/>
    <w:rsid w:val="004C7E5B"/>
    <w:rsid w:val="004D00A5"/>
    <w:rsid w:val="004D0465"/>
    <w:rsid w:val="004D09C4"/>
    <w:rsid w:val="004D09E8"/>
    <w:rsid w:val="004D0F01"/>
    <w:rsid w:val="004D206A"/>
    <w:rsid w:val="004D21B5"/>
    <w:rsid w:val="004D2726"/>
    <w:rsid w:val="004D28B7"/>
    <w:rsid w:val="004D2BE8"/>
    <w:rsid w:val="004D3102"/>
    <w:rsid w:val="004D313C"/>
    <w:rsid w:val="004D3BBB"/>
    <w:rsid w:val="004D3CD8"/>
    <w:rsid w:val="004D3F61"/>
    <w:rsid w:val="004D463B"/>
    <w:rsid w:val="004D58D5"/>
    <w:rsid w:val="004D5F3A"/>
    <w:rsid w:val="004D5FC9"/>
    <w:rsid w:val="004D62FB"/>
    <w:rsid w:val="004D655B"/>
    <w:rsid w:val="004D67ED"/>
    <w:rsid w:val="004D6A01"/>
    <w:rsid w:val="004D711E"/>
    <w:rsid w:val="004D7B1A"/>
    <w:rsid w:val="004D7C35"/>
    <w:rsid w:val="004E029A"/>
    <w:rsid w:val="004E04D8"/>
    <w:rsid w:val="004E0DE5"/>
    <w:rsid w:val="004E0F34"/>
    <w:rsid w:val="004E1190"/>
    <w:rsid w:val="004E1314"/>
    <w:rsid w:val="004E15D2"/>
    <w:rsid w:val="004E1BF0"/>
    <w:rsid w:val="004E200F"/>
    <w:rsid w:val="004E2159"/>
    <w:rsid w:val="004E21CC"/>
    <w:rsid w:val="004E2468"/>
    <w:rsid w:val="004E25E3"/>
    <w:rsid w:val="004E2E47"/>
    <w:rsid w:val="004E309B"/>
    <w:rsid w:val="004E32A7"/>
    <w:rsid w:val="004E35D3"/>
    <w:rsid w:val="004E3E77"/>
    <w:rsid w:val="004E4172"/>
    <w:rsid w:val="004E4351"/>
    <w:rsid w:val="004E4541"/>
    <w:rsid w:val="004E48E5"/>
    <w:rsid w:val="004E4A87"/>
    <w:rsid w:val="004E4B3C"/>
    <w:rsid w:val="004E4E37"/>
    <w:rsid w:val="004E5256"/>
    <w:rsid w:val="004E5A48"/>
    <w:rsid w:val="004E60DE"/>
    <w:rsid w:val="004E6EDA"/>
    <w:rsid w:val="004E76EC"/>
    <w:rsid w:val="004E7ADD"/>
    <w:rsid w:val="004E7E2B"/>
    <w:rsid w:val="004E7E99"/>
    <w:rsid w:val="004F02FE"/>
    <w:rsid w:val="004F0A8A"/>
    <w:rsid w:val="004F0C99"/>
    <w:rsid w:val="004F0D47"/>
    <w:rsid w:val="004F0DC5"/>
    <w:rsid w:val="004F10B7"/>
    <w:rsid w:val="004F1B92"/>
    <w:rsid w:val="004F1EF0"/>
    <w:rsid w:val="004F1F1C"/>
    <w:rsid w:val="004F1F47"/>
    <w:rsid w:val="004F2406"/>
    <w:rsid w:val="004F24AC"/>
    <w:rsid w:val="004F257E"/>
    <w:rsid w:val="004F2B47"/>
    <w:rsid w:val="004F2D8F"/>
    <w:rsid w:val="004F2DFD"/>
    <w:rsid w:val="004F367F"/>
    <w:rsid w:val="004F372E"/>
    <w:rsid w:val="004F3824"/>
    <w:rsid w:val="004F39A4"/>
    <w:rsid w:val="004F3C5D"/>
    <w:rsid w:val="004F4295"/>
    <w:rsid w:val="004F436D"/>
    <w:rsid w:val="004F4500"/>
    <w:rsid w:val="004F4579"/>
    <w:rsid w:val="004F45E1"/>
    <w:rsid w:val="004F5100"/>
    <w:rsid w:val="004F5CE4"/>
    <w:rsid w:val="004F6313"/>
    <w:rsid w:val="004F645D"/>
    <w:rsid w:val="004F6751"/>
    <w:rsid w:val="004F709A"/>
    <w:rsid w:val="004F71D6"/>
    <w:rsid w:val="004F76E5"/>
    <w:rsid w:val="004F7A26"/>
    <w:rsid w:val="004F7DA3"/>
    <w:rsid w:val="00500209"/>
    <w:rsid w:val="0050042B"/>
    <w:rsid w:val="0050079A"/>
    <w:rsid w:val="005007B4"/>
    <w:rsid w:val="005008EA"/>
    <w:rsid w:val="00500D9B"/>
    <w:rsid w:val="00501085"/>
    <w:rsid w:val="005013FF"/>
    <w:rsid w:val="0050147B"/>
    <w:rsid w:val="00501949"/>
    <w:rsid w:val="0050195D"/>
    <w:rsid w:val="00501A09"/>
    <w:rsid w:val="005024E4"/>
    <w:rsid w:val="00502BCE"/>
    <w:rsid w:val="005039A3"/>
    <w:rsid w:val="00503B85"/>
    <w:rsid w:val="00503C58"/>
    <w:rsid w:val="00504328"/>
    <w:rsid w:val="00504925"/>
    <w:rsid w:val="0050493A"/>
    <w:rsid w:val="00504C36"/>
    <w:rsid w:val="00504CA8"/>
    <w:rsid w:val="00504EA8"/>
    <w:rsid w:val="005055F7"/>
    <w:rsid w:val="0050562C"/>
    <w:rsid w:val="00505B7B"/>
    <w:rsid w:val="00506192"/>
    <w:rsid w:val="005063AE"/>
    <w:rsid w:val="005067B5"/>
    <w:rsid w:val="00506A83"/>
    <w:rsid w:val="00507097"/>
    <w:rsid w:val="00507214"/>
    <w:rsid w:val="0050722E"/>
    <w:rsid w:val="005072D8"/>
    <w:rsid w:val="00507385"/>
    <w:rsid w:val="0050770D"/>
    <w:rsid w:val="00507FAB"/>
    <w:rsid w:val="005100D1"/>
    <w:rsid w:val="00510914"/>
    <w:rsid w:val="00510D0E"/>
    <w:rsid w:val="00510FA4"/>
    <w:rsid w:val="00511596"/>
    <w:rsid w:val="00511CBD"/>
    <w:rsid w:val="00511E7C"/>
    <w:rsid w:val="00512820"/>
    <w:rsid w:val="00512844"/>
    <w:rsid w:val="0051292A"/>
    <w:rsid w:val="0051297D"/>
    <w:rsid w:val="005129DC"/>
    <w:rsid w:val="00512E74"/>
    <w:rsid w:val="00512EC2"/>
    <w:rsid w:val="0051335F"/>
    <w:rsid w:val="00513578"/>
    <w:rsid w:val="00513FA2"/>
    <w:rsid w:val="0051429D"/>
    <w:rsid w:val="00514684"/>
    <w:rsid w:val="00514822"/>
    <w:rsid w:val="005149E5"/>
    <w:rsid w:val="00514AC8"/>
    <w:rsid w:val="00514CDB"/>
    <w:rsid w:val="00514E93"/>
    <w:rsid w:val="00514F50"/>
    <w:rsid w:val="00514F75"/>
    <w:rsid w:val="005155FC"/>
    <w:rsid w:val="005156CA"/>
    <w:rsid w:val="00516916"/>
    <w:rsid w:val="005169E7"/>
    <w:rsid w:val="00516D0B"/>
    <w:rsid w:val="00517377"/>
    <w:rsid w:val="00517746"/>
    <w:rsid w:val="0051777E"/>
    <w:rsid w:val="00517842"/>
    <w:rsid w:val="00517BD8"/>
    <w:rsid w:val="00517BEA"/>
    <w:rsid w:val="005202D9"/>
    <w:rsid w:val="0052043C"/>
    <w:rsid w:val="00520696"/>
    <w:rsid w:val="005208AD"/>
    <w:rsid w:val="00520980"/>
    <w:rsid w:val="005218E3"/>
    <w:rsid w:val="00522664"/>
    <w:rsid w:val="005228F2"/>
    <w:rsid w:val="005229F5"/>
    <w:rsid w:val="00523299"/>
    <w:rsid w:val="005233C4"/>
    <w:rsid w:val="005237ED"/>
    <w:rsid w:val="00523EE2"/>
    <w:rsid w:val="005241EC"/>
    <w:rsid w:val="00524383"/>
    <w:rsid w:val="005250C8"/>
    <w:rsid w:val="00525313"/>
    <w:rsid w:val="00525DC6"/>
    <w:rsid w:val="00525F9E"/>
    <w:rsid w:val="00525FC1"/>
    <w:rsid w:val="0052617E"/>
    <w:rsid w:val="0052688A"/>
    <w:rsid w:val="00526ED5"/>
    <w:rsid w:val="005279AF"/>
    <w:rsid w:val="00527A67"/>
    <w:rsid w:val="00527AB5"/>
    <w:rsid w:val="0053055D"/>
    <w:rsid w:val="0053087B"/>
    <w:rsid w:val="00531663"/>
    <w:rsid w:val="00531B40"/>
    <w:rsid w:val="00532262"/>
    <w:rsid w:val="00532A33"/>
    <w:rsid w:val="00532AA1"/>
    <w:rsid w:val="00532FF5"/>
    <w:rsid w:val="00533173"/>
    <w:rsid w:val="005338C1"/>
    <w:rsid w:val="00533D2F"/>
    <w:rsid w:val="00533F98"/>
    <w:rsid w:val="00534015"/>
    <w:rsid w:val="005340DC"/>
    <w:rsid w:val="0053449A"/>
    <w:rsid w:val="00534736"/>
    <w:rsid w:val="0053499C"/>
    <w:rsid w:val="00534D63"/>
    <w:rsid w:val="00534EFE"/>
    <w:rsid w:val="005354FF"/>
    <w:rsid w:val="005355A8"/>
    <w:rsid w:val="00536079"/>
    <w:rsid w:val="005360CC"/>
    <w:rsid w:val="005360F7"/>
    <w:rsid w:val="00536558"/>
    <w:rsid w:val="00536B9F"/>
    <w:rsid w:val="00536D6A"/>
    <w:rsid w:val="00536F10"/>
    <w:rsid w:val="00537D31"/>
    <w:rsid w:val="005402AF"/>
    <w:rsid w:val="00540A85"/>
    <w:rsid w:val="00540B94"/>
    <w:rsid w:val="005412C0"/>
    <w:rsid w:val="00541AC8"/>
    <w:rsid w:val="00541CDF"/>
    <w:rsid w:val="005423F6"/>
    <w:rsid w:val="00542AC5"/>
    <w:rsid w:val="00543A34"/>
    <w:rsid w:val="00543C31"/>
    <w:rsid w:val="00543D7B"/>
    <w:rsid w:val="005449B1"/>
    <w:rsid w:val="00544AE3"/>
    <w:rsid w:val="00544C24"/>
    <w:rsid w:val="00545560"/>
    <w:rsid w:val="00545AA9"/>
    <w:rsid w:val="00545B09"/>
    <w:rsid w:val="00545B32"/>
    <w:rsid w:val="0054624B"/>
    <w:rsid w:val="00546D8A"/>
    <w:rsid w:val="005470F7"/>
    <w:rsid w:val="005473F8"/>
    <w:rsid w:val="00547413"/>
    <w:rsid w:val="005474F0"/>
    <w:rsid w:val="0054786A"/>
    <w:rsid w:val="00547AA9"/>
    <w:rsid w:val="00547ACE"/>
    <w:rsid w:val="0055009C"/>
    <w:rsid w:val="0055033B"/>
    <w:rsid w:val="00550A9A"/>
    <w:rsid w:val="00550DAC"/>
    <w:rsid w:val="005515C0"/>
    <w:rsid w:val="00551720"/>
    <w:rsid w:val="0055175A"/>
    <w:rsid w:val="00551AF1"/>
    <w:rsid w:val="00552238"/>
    <w:rsid w:val="00552285"/>
    <w:rsid w:val="0055278D"/>
    <w:rsid w:val="00552A97"/>
    <w:rsid w:val="0055328A"/>
    <w:rsid w:val="00553356"/>
    <w:rsid w:val="005533B8"/>
    <w:rsid w:val="00553455"/>
    <w:rsid w:val="005534E4"/>
    <w:rsid w:val="00553689"/>
    <w:rsid w:val="005539C3"/>
    <w:rsid w:val="00553E0A"/>
    <w:rsid w:val="00553E1C"/>
    <w:rsid w:val="00553EBA"/>
    <w:rsid w:val="00554BAA"/>
    <w:rsid w:val="005551BA"/>
    <w:rsid w:val="00556460"/>
    <w:rsid w:val="005564A8"/>
    <w:rsid w:val="00556E31"/>
    <w:rsid w:val="00556E69"/>
    <w:rsid w:val="0055712E"/>
    <w:rsid w:val="00557965"/>
    <w:rsid w:val="00557AC9"/>
    <w:rsid w:val="00557DF5"/>
    <w:rsid w:val="005601A8"/>
    <w:rsid w:val="00560321"/>
    <w:rsid w:val="00560785"/>
    <w:rsid w:val="00560936"/>
    <w:rsid w:val="00560A13"/>
    <w:rsid w:val="00560C13"/>
    <w:rsid w:val="00560E0E"/>
    <w:rsid w:val="00560F1A"/>
    <w:rsid w:val="005617BE"/>
    <w:rsid w:val="00561B27"/>
    <w:rsid w:val="005625E6"/>
    <w:rsid w:val="00562713"/>
    <w:rsid w:val="005628D4"/>
    <w:rsid w:val="0056295F"/>
    <w:rsid w:val="00562A1F"/>
    <w:rsid w:val="00562E10"/>
    <w:rsid w:val="005634B0"/>
    <w:rsid w:val="00563C3B"/>
    <w:rsid w:val="00564169"/>
    <w:rsid w:val="005641EC"/>
    <w:rsid w:val="005642E8"/>
    <w:rsid w:val="00564597"/>
    <w:rsid w:val="00564BE2"/>
    <w:rsid w:val="00565119"/>
    <w:rsid w:val="00565C53"/>
    <w:rsid w:val="00565C96"/>
    <w:rsid w:val="005663EB"/>
    <w:rsid w:val="00566997"/>
    <w:rsid w:val="00566DD1"/>
    <w:rsid w:val="00566DE3"/>
    <w:rsid w:val="005673A1"/>
    <w:rsid w:val="005679D6"/>
    <w:rsid w:val="00567C9D"/>
    <w:rsid w:val="00567D50"/>
    <w:rsid w:val="00567DA4"/>
    <w:rsid w:val="005700EC"/>
    <w:rsid w:val="00570129"/>
    <w:rsid w:val="00570C98"/>
    <w:rsid w:val="005711EB"/>
    <w:rsid w:val="005717C7"/>
    <w:rsid w:val="00571FD6"/>
    <w:rsid w:val="005722D4"/>
    <w:rsid w:val="005724EF"/>
    <w:rsid w:val="00572738"/>
    <w:rsid w:val="0057297B"/>
    <w:rsid w:val="00572BE1"/>
    <w:rsid w:val="00572CF5"/>
    <w:rsid w:val="005736A6"/>
    <w:rsid w:val="00573D57"/>
    <w:rsid w:val="00574AE1"/>
    <w:rsid w:val="00574CE9"/>
    <w:rsid w:val="00575081"/>
    <w:rsid w:val="00575537"/>
    <w:rsid w:val="0057559E"/>
    <w:rsid w:val="00575C6F"/>
    <w:rsid w:val="0057625D"/>
    <w:rsid w:val="00576FE0"/>
    <w:rsid w:val="005770B7"/>
    <w:rsid w:val="0057736B"/>
    <w:rsid w:val="005774C2"/>
    <w:rsid w:val="00577693"/>
    <w:rsid w:val="0057796A"/>
    <w:rsid w:val="00577A5C"/>
    <w:rsid w:val="005803AD"/>
    <w:rsid w:val="0058044C"/>
    <w:rsid w:val="00580B4B"/>
    <w:rsid w:val="00580BCA"/>
    <w:rsid w:val="00580DAB"/>
    <w:rsid w:val="00580F68"/>
    <w:rsid w:val="00581001"/>
    <w:rsid w:val="0058121E"/>
    <w:rsid w:val="0058165A"/>
    <w:rsid w:val="00581711"/>
    <w:rsid w:val="0058178D"/>
    <w:rsid w:val="005820D7"/>
    <w:rsid w:val="005820F0"/>
    <w:rsid w:val="0058215B"/>
    <w:rsid w:val="0058267C"/>
    <w:rsid w:val="0058292F"/>
    <w:rsid w:val="00582E0D"/>
    <w:rsid w:val="005830D7"/>
    <w:rsid w:val="005831F6"/>
    <w:rsid w:val="00583B38"/>
    <w:rsid w:val="005842BA"/>
    <w:rsid w:val="005842C3"/>
    <w:rsid w:val="0058474A"/>
    <w:rsid w:val="00584B52"/>
    <w:rsid w:val="005850F1"/>
    <w:rsid w:val="0058546C"/>
    <w:rsid w:val="00585ED0"/>
    <w:rsid w:val="005862AF"/>
    <w:rsid w:val="005865BF"/>
    <w:rsid w:val="005865CE"/>
    <w:rsid w:val="005870DF"/>
    <w:rsid w:val="0058752E"/>
    <w:rsid w:val="00587806"/>
    <w:rsid w:val="00587E14"/>
    <w:rsid w:val="00587FCE"/>
    <w:rsid w:val="005902EF"/>
    <w:rsid w:val="005905AD"/>
    <w:rsid w:val="005905BC"/>
    <w:rsid w:val="00590648"/>
    <w:rsid w:val="00590CC8"/>
    <w:rsid w:val="00590EDA"/>
    <w:rsid w:val="00590EDB"/>
    <w:rsid w:val="00591255"/>
    <w:rsid w:val="00591D0D"/>
    <w:rsid w:val="00591D26"/>
    <w:rsid w:val="00592121"/>
    <w:rsid w:val="00592296"/>
    <w:rsid w:val="005929A9"/>
    <w:rsid w:val="00592FBE"/>
    <w:rsid w:val="00593040"/>
    <w:rsid w:val="0059358B"/>
    <w:rsid w:val="0059379B"/>
    <w:rsid w:val="005937EB"/>
    <w:rsid w:val="005939CE"/>
    <w:rsid w:val="005939D9"/>
    <w:rsid w:val="005941F7"/>
    <w:rsid w:val="005945E3"/>
    <w:rsid w:val="005948B3"/>
    <w:rsid w:val="0059564E"/>
    <w:rsid w:val="00595663"/>
    <w:rsid w:val="00595765"/>
    <w:rsid w:val="00595837"/>
    <w:rsid w:val="00595A14"/>
    <w:rsid w:val="00595B3A"/>
    <w:rsid w:val="00595CDA"/>
    <w:rsid w:val="005960BA"/>
    <w:rsid w:val="005960F6"/>
    <w:rsid w:val="0059640B"/>
    <w:rsid w:val="0059661E"/>
    <w:rsid w:val="00596700"/>
    <w:rsid w:val="00596721"/>
    <w:rsid w:val="00596898"/>
    <w:rsid w:val="00596D03"/>
    <w:rsid w:val="00597E57"/>
    <w:rsid w:val="00597ECB"/>
    <w:rsid w:val="00597F2B"/>
    <w:rsid w:val="00597F3B"/>
    <w:rsid w:val="00597F5C"/>
    <w:rsid w:val="00597F7A"/>
    <w:rsid w:val="00597FDA"/>
    <w:rsid w:val="005A02CA"/>
    <w:rsid w:val="005A09C5"/>
    <w:rsid w:val="005A0ABC"/>
    <w:rsid w:val="005A0D0D"/>
    <w:rsid w:val="005A0DA3"/>
    <w:rsid w:val="005A17BE"/>
    <w:rsid w:val="005A2015"/>
    <w:rsid w:val="005A2350"/>
    <w:rsid w:val="005A244F"/>
    <w:rsid w:val="005A2C7E"/>
    <w:rsid w:val="005A3098"/>
    <w:rsid w:val="005A30E2"/>
    <w:rsid w:val="005A322B"/>
    <w:rsid w:val="005A399A"/>
    <w:rsid w:val="005A39B2"/>
    <w:rsid w:val="005A3DC1"/>
    <w:rsid w:val="005A4618"/>
    <w:rsid w:val="005A4980"/>
    <w:rsid w:val="005A4AE9"/>
    <w:rsid w:val="005A4BB9"/>
    <w:rsid w:val="005A55DD"/>
    <w:rsid w:val="005A563B"/>
    <w:rsid w:val="005A6463"/>
    <w:rsid w:val="005A65D6"/>
    <w:rsid w:val="005A6BAE"/>
    <w:rsid w:val="005A78D5"/>
    <w:rsid w:val="005A7A4F"/>
    <w:rsid w:val="005A7A75"/>
    <w:rsid w:val="005B0713"/>
    <w:rsid w:val="005B132C"/>
    <w:rsid w:val="005B1633"/>
    <w:rsid w:val="005B1761"/>
    <w:rsid w:val="005B1999"/>
    <w:rsid w:val="005B1A34"/>
    <w:rsid w:val="005B1A6C"/>
    <w:rsid w:val="005B24DC"/>
    <w:rsid w:val="005B2B3B"/>
    <w:rsid w:val="005B2B97"/>
    <w:rsid w:val="005B2EA2"/>
    <w:rsid w:val="005B3283"/>
    <w:rsid w:val="005B3703"/>
    <w:rsid w:val="005B44FD"/>
    <w:rsid w:val="005B4AC7"/>
    <w:rsid w:val="005B4C51"/>
    <w:rsid w:val="005B4CD0"/>
    <w:rsid w:val="005B5069"/>
    <w:rsid w:val="005B551A"/>
    <w:rsid w:val="005B5916"/>
    <w:rsid w:val="005B5CE4"/>
    <w:rsid w:val="005B5D47"/>
    <w:rsid w:val="005B646B"/>
    <w:rsid w:val="005B65EC"/>
    <w:rsid w:val="005B6F14"/>
    <w:rsid w:val="005B71D0"/>
    <w:rsid w:val="005B77B5"/>
    <w:rsid w:val="005B7F2E"/>
    <w:rsid w:val="005C0BEF"/>
    <w:rsid w:val="005C1181"/>
    <w:rsid w:val="005C12B6"/>
    <w:rsid w:val="005C1802"/>
    <w:rsid w:val="005C1C03"/>
    <w:rsid w:val="005C3094"/>
    <w:rsid w:val="005C33EB"/>
    <w:rsid w:val="005C34F6"/>
    <w:rsid w:val="005C3601"/>
    <w:rsid w:val="005C3CF8"/>
    <w:rsid w:val="005C480D"/>
    <w:rsid w:val="005C49BC"/>
    <w:rsid w:val="005C4A7D"/>
    <w:rsid w:val="005C524C"/>
    <w:rsid w:val="005C5254"/>
    <w:rsid w:val="005C52AE"/>
    <w:rsid w:val="005C53A1"/>
    <w:rsid w:val="005C58BC"/>
    <w:rsid w:val="005C5B57"/>
    <w:rsid w:val="005C6BAE"/>
    <w:rsid w:val="005C6C1C"/>
    <w:rsid w:val="005C6C35"/>
    <w:rsid w:val="005C7131"/>
    <w:rsid w:val="005C7A4B"/>
    <w:rsid w:val="005C7EE7"/>
    <w:rsid w:val="005D0010"/>
    <w:rsid w:val="005D0097"/>
    <w:rsid w:val="005D01C3"/>
    <w:rsid w:val="005D03CB"/>
    <w:rsid w:val="005D03F6"/>
    <w:rsid w:val="005D0AEE"/>
    <w:rsid w:val="005D0C0E"/>
    <w:rsid w:val="005D0D86"/>
    <w:rsid w:val="005D1517"/>
    <w:rsid w:val="005D1576"/>
    <w:rsid w:val="005D1AB6"/>
    <w:rsid w:val="005D1C98"/>
    <w:rsid w:val="005D1D23"/>
    <w:rsid w:val="005D1DDB"/>
    <w:rsid w:val="005D1DDE"/>
    <w:rsid w:val="005D1F2F"/>
    <w:rsid w:val="005D230C"/>
    <w:rsid w:val="005D23D0"/>
    <w:rsid w:val="005D2418"/>
    <w:rsid w:val="005D24E0"/>
    <w:rsid w:val="005D2851"/>
    <w:rsid w:val="005D2E5A"/>
    <w:rsid w:val="005D3689"/>
    <w:rsid w:val="005D3E9C"/>
    <w:rsid w:val="005D4385"/>
    <w:rsid w:val="005D438D"/>
    <w:rsid w:val="005D4566"/>
    <w:rsid w:val="005D4BF1"/>
    <w:rsid w:val="005D4F5B"/>
    <w:rsid w:val="005D56D5"/>
    <w:rsid w:val="005D59E1"/>
    <w:rsid w:val="005D5C0E"/>
    <w:rsid w:val="005D5E71"/>
    <w:rsid w:val="005D5F2F"/>
    <w:rsid w:val="005D612F"/>
    <w:rsid w:val="005D6163"/>
    <w:rsid w:val="005D6287"/>
    <w:rsid w:val="005D63AC"/>
    <w:rsid w:val="005D6C10"/>
    <w:rsid w:val="005D6DB8"/>
    <w:rsid w:val="005D7263"/>
    <w:rsid w:val="005D7886"/>
    <w:rsid w:val="005E040D"/>
    <w:rsid w:val="005E0570"/>
    <w:rsid w:val="005E07B8"/>
    <w:rsid w:val="005E0A60"/>
    <w:rsid w:val="005E0D81"/>
    <w:rsid w:val="005E1030"/>
    <w:rsid w:val="005E147B"/>
    <w:rsid w:val="005E1865"/>
    <w:rsid w:val="005E24C2"/>
    <w:rsid w:val="005E25E7"/>
    <w:rsid w:val="005E2710"/>
    <w:rsid w:val="005E2A67"/>
    <w:rsid w:val="005E2E59"/>
    <w:rsid w:val="005E32E6"/>
    <w:rsid w:val="005E3FDF"/>
    <w:rsid w:val="005E3FEE"/>
    <w:rsid w:val="005E407C"/>
    <w:rsid w:val="005E4846"/>
    <w:rsid w:val="005E4986"/>
    <w:rsid w:val="005E5148"/>
    <w:rsid w:val="005E5389"/>
    <w:rsid w:val="005E5B44"/>
    <w:rsid w:val="005E5E6A"/>
    <w:rsid w:val="005E63EF"/>
    <w:rsid w:val="005E688B"/>
    <w:rsid w:val="005E68C7"/>
    <w:rsid w:val="005E6C61"/>
    <w:rsid w:val="005E6F16"/>
    <w:rsid w:val="005E7309"/>
    <w:rsid w:val="005E7333"/>
    <w:rsid w:val="005E76E2"/>
    <w:rsid w:val="005E78ED"/>
    <w:rsid w:val="005E7A73"/>
    <w:rsid w:val="005F043E"/>
    <w:rsid w:val="005F070C"/>
    <w:rsid w:val="005F07AF"/>
    <w:rsid w:val="005F11C0"/>
    <w:rsid w:val="005F1347"/>
    <w:rsid w:val="005F1DEE"/>
    <w:rsid w:val="005F217C"/>
    <w:rsid w:val="005F2984"/>
    <w:rsid w:val="005F2CD8"/>
    <w:rsid w:val="005F30AA"/>
    <w:rsid w:val="005F3131"/>
    <w:rsid w:val="005F3300"/>
    <w:rsid w:val="005F335A"/>
    <w:rsid w:val="005F3454"/>
    <w:rsid w:val="005F3632"/>
    <w:rsid w:val="005F3F8E"/>
    <w:rsid w:val="005F43D2"/>
    <w:rsid w:val="005F4914"/>
    <w:rsid w:val="005F49AD"/>
    <w:rsid w:val="005F6291"/>
    <w:rsid w:val="005F66D4"/>
    <w:rsid w:val="005F6C40"/>
    <w:rsid w:val="005F6C61"/>
    <w:rsid w:val="005F6EAC"/>
    <w:rsid w:val="005F712C"/>
    <w:rsid w:val="005F73BE"/>
    <w:rsid w:val="0060002B"/>
    <w:rsid w:val="0060024F"/>
    <w:rsid w:val="006005A1"/>
    <w:rsid w:val="00600917"/>
    <w:rsid w:val="00600B7E"/>
    <w:rsid w:val="00601828"/>
    <w:rsid w:val="00601FD6"/>
    <w:rsid w:val="0060261F"/>
    <w:rsid w:val="0060295C"/>
    <w:rsid w:val="00602B6D"/>
    <w:rsid w:val="00602EB0"/>
    <w:rsid w:val="00603289"/>
    <w:rsid w:val="006036C6"/>
    <w:rsid w:val="00603761"/>
    <w:rsid w:val="00603B7B"/>
    <w:rsid w:val="00603C1C"/>
    <w:rsid w:val="00603C6D"/>
    <w:rsid w:val="00604305"/>
    <w:rsid w:val="00605954"/>
    <w:rsid w:val="00605E77"/>
    <w:rsid w:val="0060602C"/>
    <w:rsid w:val="0060631C"/>
    <w:rsid w:val="00606A3C"/>
    <w:rsid w:val="006075D9"/>
    <w:rsid w:val="006076C3"/>
    <w:rsid w:val="0060781E"/>
    <w:rsid w:val="00607C65"/>
    <w:rsid w:val="00607E03"/>
    <w:rsid w:val="00610043"/>
    <w:rsid w:val="0061030E"/>
    <w:rsid w:val="006105DA"/>
    <w:rsid w:val="00610604"/>
    <w:rsid w:val="00610755"/>
    <w:rsid w:val="00610D53"/>
    <w:rsid w:val="00610F94"/>
    <w:rsid w:val="006110D2"/>
    <w:rsid w:val="00611773"/>
    <w:rsid w:val="00611A7B"/>
    <w:rsid w:val="00611F87"/>
    <w:rsid w:val="006124E1"/>
    <w:rsid w:val="00612947"/>
    <w:rsid w:val="00612B44"/>
    <w:rsid w:val="00613369"/>
    <w:rsid w:val="006137DD"/>
    <w:rsid w:val="00613A0A"/>
    <w:rsid w:val="00613F73"/>
    <w:rsid w:val="00614B28"/>
    <w:rsid w:val="0061536C"/>
    <w:rsid w:val="00615595"/>
    <w:rsid w:val="0061590D"/>
    <w:rsid w:val="00615C6F"/>
    <w:rsid w:val="00615CCA"/>
    <w:rsid w:val="00615FBC"/>
    <w:rsid w:val="00616208"/>
    <w:rsid w:val="006162AE"/>
    <w:rsid w:val="00616394"/>
    <w:rsid w:val="00616781"/>
    <w:rsid w:val="0061683C"/>
    <w:rsid w:val="00616889"/>
    <w:rsid w:val="00616AFB"/>
    <w:rsid w:val="00616D4F"/>
    <w:rsid w:val="00617005"/>
    <w:rsid w:val="00617056"/>
    <w:rsid w:val="0061738C"/>
    <w:rsid w:val="00620607"/>
    <w:rsid w:val="00620887"/>
    <w:rsid w:val="00620956"/>
    <w:rsid w:val="00620A34"/>
    <w:rsid w:val="00620BA5"/>
    <w:rsid w:val="0062108B"/>
    <w:rsid w:val="006210A5"/>
    <w:rsid w:val="00621158"/>
    <w:rsid w:val="006218FF"/>
    <w:rsid w:val="00621CD3"/>
    <w:rsid w:val="00622032"/>
    <w:rsid w:val="006226CE"/>
    <w:rsid w:val="006227D7"/>
    <w:rsid w:val="006228B1"/>
    <w:rsid w:val="00622A6D"/>
    <w:rsid w:val="00622C7B"/>
    <w:rsid w:val="00622DE0"/>
    <w:rsid w:val="00623D61"/>
    <w:rsid w:val="00623F6B"/>
    <w:rsid w:val="006240B0"/>
    <w:rsid w:val="0062415E"/>
    <w:rsid w:val="00624160"/>
    <w:rsid w:val="006242E4"/>
    <w:rsid w:val="00624790"/>
    <w:rsid w:val="006248DD"/>
    <w:rsid w:val="006249A3"/>
    <w:rsid w:val="00624A88"/>
    <w:rsid w:val="00625B56"/>
    <w:rsid w:val="0062606C"/>
    <w:rsid w:val="00626AED"/>
    <w:rsid w:val="00626C93"/>
    <w:rsid w:val="0062738B"/>
    <w:rsid w:val="00627759"/>
    <w:rsid w:val="00627A86"/>
    <w:rsid w:val="00627AAA"/>
    <w:rsid w:val="00627DAB"/>
    <w:rsid w:val="00630124"/>
    <w:rsid w:val="00630526"/>
    <w:rsid w:val="0063053A"/>
    <w:rsid w:val="006305D0"/>
    <w:rsid w:val="006309B7"/>
    <w:rsid w:val="00630C3B"/>
    <w:rsid w:val="00630CE0"/>
    <w:rsid w:val="00631958"/>
    <w:rsid w:val="0063300F"/>
    <w:rsid w:val="006344C1"/>
    <w:rsid w:val="00634D40"/>
    <w:rsid w:val="00635279"/>
    <w:rsid w:val="00635658"/>
    <w:rsid w:val="00635948"/>
    <w:rsid w:val="0063614A"/>
    <w:rsid w:val="006369F6"/>
    <w:rsid w:val="00636C4D"/>
    <w:rsid w:val="00636F77"/>
    <w:rsid w:val="00637023"/>
    <w:rsid w:val="006375B7"/>
    <w:rsid w:val="0063793A"/>
    <w:rsid w:val="006379A2"/>
    <w:rsid w:val="00637B6A"/>
    <w:rsid w:val="00637BE0"/>
    <w:rsid w:val="00640397"/>
    <w:rsid w:val="0064071D"/>
    <w:rsid w:val="006409EF"/>
    <w:rsid w:val="00640A11"/>
    <w:rsid w:val="00640B16"/>
    <w:rsid w:val="00640CCC"/>
    <w:rsid w:val="00641190"/>
    <w:rsid w:val="00641423"/>
    <w:rsid w:val="006417B5"/>
    <w:rsid w:val="00641EEE"/>
    <w:rsid w:val="00642234"/>
    <w:rsid w:val="00642AE3"/>
    <w:rsid w:val="00642BA9"/>
    <w:rsid w:val="00643546"/>
    <w:rsid w:val="006437F9"/>
    <w:rsid w:val="006438A8"/>
    <w:rsid w:val="006439B4"/>
    <w:rsid w:val="00643C92"/>
    <w:rsid w:val="00643D54"/>
    <w:rsid w:val="00643E1F"/>
    <w:rsid w:val="006440C1"/>
    <w:rsid w:val="00644677"/>
    <w:rsid w:val="00644BF5"/>
    <w:rsid w:val="006450F9"/>
    <w:rsid w:val="00645434"/>
    <w:rsid w:val="0064575B"/>
    <w:rsid w:val="00645920"/>
    <w:rsid w:val="00645BD5"/>
    <w:rsid w:val="00645E64"/>
    <w:rsid w:val="00646094"/>
    <w:rsid w:val="00646215"/>
    <w:rsid w:val="00646422"/>
    <w:rsid w:val="006464B2"/>
    <w:rsid w:val="0064663D"/>
    <w:rsid w:val="00646D79"/>
    <w:rsid w:val="00647569"/>
    <w:rsid w:val="006475C2"/>
    <w:rsid w:val="00647820"/>
    <w:rsid w:val="00647C38"/>
    <w:rsid w:val="00650ABE"/>
    <w:rsid w:val="00651222"/>
    <w:rsid w:val="00652F44"/>
    <w:rsid w:val="00653663"/>
    <w:rsid w:val="006536F0"/>
    <w:rsid w:val="0065396B"/>
    <w:rsid w:val="00653FAB"/>
    <w:rsid w:val="00654142"/>
    <w:rsid w:val="006541C0"/>
    <w:rsid w:val="006543E6"/>
    <w:rsid w:val="00654648"/>
    <w:rsid w:val="0065464F"/>
    <w:rsid w:val="00654A22"/>
    <w:rsid w:val="00654F88"/>
    <w:rsid w:val="00655284"/>
    <w:rsid w:val="006559DB"/>
    <w:rsid w:val="00655D12"/>
    <w:rsid w:val="00656311"/>
    <w:rsid w:val="006565B8"/>
    <w:rsid w:val="00656752"/>
    <w:rsid w:val="00656B50"/>
    <w:rsid w:val="00656CC9"/>
    <w:rsid w:val="00656D1A"/>
    <w:rsid w:val="00656E6E"/>
    <w:rsid w:val="00657157"/>
    <w:rsid w:val="006571F7"/>
    <w:rsid w:val="0065725F"/>
    <w:rsid w:val="006575CD"/>
    <w:rsid w:val="00657CF4"/>
    <w:rsid w:val="00657EB1"/>
    <w:rsid w:val="006607E5"/>
    <w:rsid w:val="00660C4E"/>
    <w:rsid w:val="00660D76"/>
    <w:rsid w:val="00660EE0"/>
    <w:rsid w:val="0066122B"/>
    <w:rsid w:val="00661247"/>
    <w:rsid w:val="00661753"/>
    <w:rsid w:val="0066197B"/>
    <w:rsid w:val="00661A49"/>
    <w:rsid w:val="00662147"/>
    <w:rsid w:val="0066308E"/>
    <w:rsid w:val="00663268"/>
    <w:rsid w:val="00663EA9"/>
    <w:rsid w:val="00663F7B"/>
    <w:rsid w:val="00664143"/>
    <w:rsid w:val="00664344"/>
    <w:rsid w:val="006643D9"/>
    <w:rsid w:val="00664515"/>
    <w:rsid w:val="00664A1C"/>
    <w:rsid w:val="00664A49"/>
    <w:rsid w:val="006656BC"/>
    <w:rsid w:val="00665D45"/>
    <w:rsid w:val="00665E8E"/>
    <w:rsid w:val="006667FA"/>
    <w:rsid w:val="00666AF4"/>
    <w:rsid w:val="0066711A"/>
    <w:rsid w:val="006671A9"/>
    <w:rsid w:val="00667478"/>
    <w:rsid w:val="00667633"/>
    <w:rsid w:val="006677F5"/>
    <w:rsid w:val="00667ABF"/>
    <w:rsid w:val="00667F35"/>
    <w:rsid w:val="00670363"/>
    <w:rsid w:val="006709A9"/>
    <w:rsid w:val="00670EA2"/>
    <w:rsid w:val="006725EA"/>
    <w:rsid w:val="00672837"/>
    <w:rsid w:val="006729B7"/>
    <w:rsid w:val="00672AB6"/>
    <w:rsid w:val="00672B90"/>
    <w:rsid w:val="00672FC3"/>
    <w:rsid w:val="006736BA"/>
    <w:rsid w:val="00674548"/>
    <w:rsid w:val="00674570"/>
    <w:rsid w:val="0067466C"/>
    <w:rsid w:val="00674F1C"/>
    <w:rsid w:val="00675275"/>
    <w:rsid w:val="00675DC3"/>
    <w:rsid w:val="0067698B"/>
    <w:rsid w:val="00676E4E"/>
    <w:rsid w:val="00676EF4"/>
    <w:rsid w:val="00676F13"/>
    <w:rsid w:val="0067712D"/>
    <w:rsid w:val="0067773D"/>
    <w:rsid w:val="00677A52"/>
    <w:rsid w:val="0068034D"/>
    <w:rsid w:val="006803E3"/>
    <w:rsid w:val="00680784"/>
    <w:rsid w:val="00680C8C"/>
    <w:rsid w:val="00680DBE"/>
    <w:rsid w:val="00682363"/>
    <w:rsid w:val="0068250A"/>
    <w:rsid w:val="00682825"/>
    <w:rsid w:val="00682A9D"/>
    <w:rsid w:val="00682BA8"/>
    <w:rsid w:val="00682EC9"/>
    <w:rsid w:val="00683338"/>
    <w:rsid w:val="006833CF"/>
    <w:rsid w:val="006834B9"/>
    <w:rsid w:val="00683584"/>
    <w:rsid w:val="0068400C"/>
    <w:rsid w:val="0068422C"/>
    <w:rsid w:val="00684600"/>
    <w:rsid w:val="0068480E"/>
    <w:rsid w:val="00684B02"/>
    <w:rsid w:val="00684C14"/>
    <w:rsid w:val="00684FEE"/>
    <w:rsid w:val="0068525E"/>
    <w:rsid w:val="0068571C"/>
    <w:rsid w:val="006859BF"/>
    <w:rsid w:val="00685A91"/>
    <w:rsid w:val="00685BB8"/>
    <w:rsid w:val="0068603F"/>
    <w:rsid w:val="006862E3"/>
    <w:rsid w:val="0068655B"/>
    <w:rsid w:val="006866E4"/>
    <w:rsid w:val="00686C9A"/>
    <w:rsid w:val="00686EEF"/>
    <w:rsid w:val="00686EF8"/>
    <w:rsid w:val="00687146"/>
    <w:rsid w:val="00687D20"/>
    <w:rsid w:val="006914D3"/>
    <w:rsid w:val="006914E9"/>
    <w:rsid w:val="00691846"/>
    <w:rsid w:val="00691D6C"/>
    <w:rsid w:val="00691F37"/>
    <w:rsid w:val="006920B1"/>
    <w:rsid w:val="0069224B"/>
    <w:rsid w:val="00692935"/>
    <w:rsid w:val="006932CF"/>
    <w:rsid w:val="00693378"/>
    <w:rsid w:val="00693389"/>
    <w:rsid w:val="0069357F"/>
    <w:rsid w:val="006936A5"/>
    <w:rsid w:val="006939D0"/>
    <w:rsid w:val="00693A26"/>
    <w:rsid w:val="00693A98"/>
    <w:rsid w:val="00694215"/>
    <w:rsid w:val="00694574"/>
    <w:rsid w:val="006946F3"/>
    <w:rsid w:val="00694C50"/>
    <w:rsid w:val="00694CB3"/>
    <w:rsid w:val="00694D2E"/>
    <w:rsid w:val="00694FF5"/>
    <w:rsid w:val="006958F8"/>
    <w:rsid w:val="00695AC7"/>
    <w:rsid w:val="00695BFF"/>
    <w:rsid w:val="00695C77"/>
    <w:rsid w:val="00695E28"/>
    <w:rsid w:val="00695E7D"/>
    <w:rsid w:val="00695E98"/>
    <w:rsid w:val="00695F6C"/>
    <w:rsid w:val="00696105"/>
    <w:rsid w:val="006965A8"/>
    <w:rsid w:val="00696848"/>
    <w:rsid w:val="00696AA2"/>
    <w:rsid w:val="00697938"/>
    <w:rsid w:val="00697BE7"/>
    <w:rsid w:val="006A0014"/>
    <w:rsid w:val="006A01D1"/>
    <w:rsid w:val="006A0203"/>
    <w:rsid w:val="006A03C2"/>
    <w:rsid w:val="006A0D03"/>
    <w:rsid w:val="006A11D6"/>
    <w:rsid w:val="006A17C3"/>
    <w:rsid w:val="006A17EB"/>
    <w:rsid w:val="006A18DA"/>
    <w:rsid w:val="006A1C2D"/>
    <w:rsid w:val="006A2183"/>
    <w:rsid w:val="006A2641"/>
    <w:rsid w:val="006A27C9"/>
    <w:rsid w:val="006A28C5"/>
    <w:rsid w:val="006A2A32"/>
    <w:rsid w:val="006A2CBD"/>
    <w:rsid w:val="006A2E30"/>
    <w:rsid w:val="006A3AFF"/>
    <w:rsid w:val="006A44E5"/>
    <w:rsid w:val="006A48FB"/>
    <w:rsid w:val="006A4CAB"/>
    <w:rsid w:val="006A5369"/>
    <w:rsid w:val="006A5B1B"/>
    <w:rsid w:val="006A5EB6"/>
    <w:rsid w:val="006A5F35"/>
    <w:rsid w:val="006A6642"/>
    <w:rsid w:val="006A68EA"/>
    <w:rsid w:val="006A7145"/>
    <w:rsid w:val="006A7886"/>
    <w:rsid w:val="006A7AC4"/>
    <w:rsid w:val="006A7E5B"/>
    <w:rsid w:val="006B0115"/>
    <w:rsid w:val="006B0202"/>
    <w:rsid w:val="006B03AC"/>
    <w:rsid w:val="006B0D51"/>
    <w:rsid w:val="006B1869"/>
    <w:rsid w:val="006B1AD5"/>
    <w:rsid w:val="006B1DFF"/>
    <w:rsid w:val="006B2A2E"/>
    <w:rsid w:val="006B2D37"/>
    <w:rsid w:val="006B356D"/>
    <w:rsid w:val="006B3B5E"/>
    <w:rsid w:val="006B45B8"/>
    <w:rsid w:val="006B4AEA"/>
    <w:rsid w:val="006B5529"/>
    <w:rsid w:val="006B562B"/>
    <w:rsid w:val="006B5A24"/>
    <w:rsid w:val="006B5A2B"/>
    <w:rsid w:val="006B5EA3"/>
    <w:rsid w:val="006B605E"/>
    <w:rsid w:val="006B6261"/>
    <w:rsid w:val="006B6317"/>
    <w:rsid w:val="006B6576"/>
    <w:rsid w:val="006B6579"/>
    <w:rsid w:val="006B6995"/>
    <w:rsid w:val="006B69D6"/>
    <w:rsid w:val="006B6FA4"/>
    <w:rsid w:val="006B7473"/>
    <w:rsid w:val="006B79C5"/>
    <w:rsid w:val="006B7A20"/>
    <w:rsid w:val="006B7E2B"/>
    <w:rsid w:val="006B7F57"/>
    <w:rsid w:val="006C0548"/>
    <w:rsid w:val="006C0615"/>
    <w:rsid w:val="006C080D"/>
    <w:rsid w:val="006C1091"/>
    <w:rsid w:val="006C1386"/>
    <w:rsid w:val="006C1410"/>
    <w:rsid w:val="006C1813"/>
    <w:rsid w:val="006C1821"/>
    <w:rsid w:val="006C18CB"/>
    <w:rsid w:val="006C1B43"/>
    <w:rsid w:val="006C1B80"/>
    <w:rsid w:val="006C1BF5"/>
    <w:rsid w:val="006C25B1"/>
    <w:rsid w:val="006C2ED4"/>
    <w:rsid w:val="006C2FEA"/>
    <w:rsid w:val="006C3202"/>
    <w:rsid w:val="006C3D45"/>
    <w:rsid w:val="006C3DE2"/>
    <w:rsid w:val="006C4361"/>
    <w:rsid w:val="006C464C"/>
    <w:rsid w:val="006C4A74"/>
    <w:rsid w:val="006C4F2A"/>
    <w:rsid w:val="006C575A"/>
    <w:rsid w:val="006C5832"/>
    <w:rsid w:val="006C5866"/>
    <w:rsid w:val="006C6329"/>
    <w:rsid w:val="006C7098"/>
    <w:rsid w:val="006C77BE"/>
    <w:rsid w:val="006C789B"/>
    <w:rsid w:val="006C78C6"/>
    <w:rsid w:val="006D031F"/>
    <w:rsid w:val="006D05BA"/>
    <w:rsid w:val="006D08BA"/>
    <w:rsid w:val="006D09CF"/>
    <w:rsid w:val="006D0C0E"/>
    <w:rsid w:val="006D1D0F"/>
    <w:rsid w:val="006D1E7B"/>
    <w:rsid w:val="006D20FC"/>
    <w:rsid w:val="006D2700"/>
    <w:rsid w:val="006D275C"/>
    <w:rsid w:val="006D29F2"/>
    <w:rsid w:val="006D300D"/>
    <w:rsid w:val="006D3176"/>
    <w:rsid w:val="006D31BA"/>
    <w:rsid w:val="006D3573"/>
    <w:rsid w:val="006D3856"/>
    <w:rsid w:val="006D3AB4"/>
    <w:rsid w:val="006D427B"/>
    <w:rsid w:val="006D4C13"/>
    <w:rsid w:val="006D4C94"/>
    <w:rsid w:val="006D4D3C"/>
    <w:rsid w:val="006D4D82"/>
    <w:rsid w:val="006D5109"/>
    <w:rsid w:val="006D55C7"/>
    <w:rsid w:val="006D5753"/>
    <w:rsid w:val="006D5775"/>
    <w:rsid w:val="006D6011"/>
    <w:rsid w:val="006D60E7"/>
    <w:rsid w:val="006D6B5C"/>
    <w:rsid w:val="006D7496"/>
    <w:rsid w:val="006D7782"/>
    <w:rsid w:val="006D77EE"/>
    <w:rsid w:val="006D7D49"/>
    <w:rsid w:val="006E0654"/>
    <w:rsid w:val="006E0A5A"/>
    <w:rsid w:val="006E12D7"/>
    <w:rsid w:val="006E1351"/>
    <w:rsid w:val="006E162C"/>
    <w:rsid w:val="006E1F75"/>
    <w:rsid w:val="006E227B"/>
    <w:rsid w:val="006E28A4"/>
    <w:rsid w:val="006E2965"/>
    <w:rsid w:val="006E2A59"/>
    <w:rsid w:val="006E3016"/>
    <w:rsid w:val="006E311B"/>
    <w:rsid w:val="006E31AA"/>
    <w:rsid w:val="006E3341"/>
    <w:rsid w:val="006E3384"/>
    <w:rsid w:val="006E3941"/>
    <w:rsid w:val="006E3EF8"/>
    <w:rsid w:val="006E4060"/>
    <w:rsid w:val="006E40EF"/>
    <w:rsid w:val="006E4195"/>
    <w:rsid w:val="006E4751"/>
    <w:rsid w:val="006E50A8"/>
    <w:rsid w:val="006E590A"/>
    <w:rsid w:val="006E5922"/>
    <w:rsid w:val="006E5970"/>
    <w:rsid w:val="006E5BA1"/>
    <w:rsid w:val="006E5DF4"/>
    <w:rsid w:val="006E5F2E"/>
    <w:rsid w:val="006E5F43"/>
    <w:rsid w:val="006E63A8"/>
    <w:rsid w:val="006E6461"/>
    <w:rsid w:val="006E7B74"/>
    <w:rsid w:val="006E7F20"/>
    <w:rsid w:val="006E7F95"/>
    <w:rsid w:val="006F0249"/>
    <w:rsid w:val="006F0305"/>
    <w:rsid w:val="006F09DB"/>
    <w:rsid w:val="006F0B18"/>
    <w:rsid w:val="006F0B89"/>
    <w:rsid w:val="006F0B8C"/>
    <w:rsid w:val="006F0E84"/>
    <w:rsid w:val="006F1D86"/>
    <w:rsid w:val="006F2192"/>
    <w:rsid w:val="006F21F4"/>
    <w:rsid w:val="006F25DB"/>
    <w:rsid w:val="006F2BC1"/>
    <w:rsid w:val="006F2F25"/>
    <w:rsid w:val="006F31F6"/>
    <w:rsid w:val="006F3280"/>
    <w:rsid w:val="006F361C"/>
    <w:rsid w:val="006F3713"/>
    <w:rsid w:val="006F383A"/>
    <w:rsid w:val="006F41DA"/>
    <w:rsid w:val="006F5670"/>
    <w:rsid w:val="006F5AFE"/>
    <w:rsid w:val="006F5BC5"/>
    <w:rsid w:val="006F5BEA"/>
    <w:rsid w:val="006F5D48"/>
    <w:rsid w:val="006F5E83"/>
    <w:rsid w:val="006F6268"/>
    <w:rsid w:val="006F64DB"/>
    <w:rsid w:val="006F6FA8"/>
    <w:rsid w:val="006F7295"/>
    <w:rsid w:val="006F78E4"/>
    <w:rsid w:val="006F7A18"/>
    <w:rsid w:val="006F7CEE"/>
    <w:rsid w:val="006F7FF1"/>
    <w:rsid w:val="007004B3"/>
    <w:rsid w:val="007009B1"/>
    <w:rsid w:val="00701594"/>
    <w:rsid w:val="00702156"/>
    <w:rsid w:val="00702489"/>
    <w:rsid w:val="00702513"/>
    <w:rsid w:val="00702728"/>
    <w:rsid w:val="00702987"/>
    <w:rsid w:val="00702C9B"/>
    <w:rsid w:val="00702CFF"/>
    <w:rsid w:val="00702FC6"/>
    <w:rsid w:val="00703001"/>
    <w:rsid w:val="007030AA"/>
    <w:rsid w:val="0070311F"/>
    <w:rsid w:val="00703305"/>
    <w:rsid w:val="00703BBE"/>
    <w:rsid w:val="00704091"/>
    <w:rsid w:val="00704C6E"/>
    <w:rsid w:val="00704E61"/>
    <w:rsid w:val="0070519E"/>
    <w:rsid w:val="0070545D"/>
    <w:rsid w:val="007055C4"/>
    <w:rsid w:val="00705AE4"/>
    <w:rsid w:val="00705B57"/>
    <w:rsid w:val="00705F14"/>
    <w:rsid w:val="0070606D"/>
    <w:rsid w:val="007061F5"/>
    <w:rsid w:val="00706546"/>
    <w:rsid w:val="00707070"/>
    <w:rsid w:val="007070F1"/>
    <w:rsid w:val="0070724C"/>
    <w:rsid w:val="00707419"/>
    <w:rsid w:val="007075CD"/>
    <w:rsid w:val="00707B94"/>
    <w:rsid w:val="00707E93"/>
    <w:rsid w:val="007107B5"/>
    <w:rsid w:val="007107F8"/>
    <w:rsid w:val="00711AEC"/>
    <w:rsid w:val="00711D52"/>
    <w:rsid w:val="00712BC7"/>
    <w:rsid w:val="00712D6C"/>
    <w:rsid w:val="0071311D"/>
    <w:rsid w:val="007132DC"/>
    <w:rsid w:val="00713989"/>
    <w:rsid w:val="00713A0F"/>
    <w:rsid w:val="00713A52"/>
    <w:rsid w:val="00713AF0"/>
    <w:rsid w:val="00713CFA"/>
    <w:rsid w:val="007147FC"/>
    <w:rsid w:val="00715308"/>
    <w:rsid w:val="00715366"/>
    <w:rsid w:val="00715367"/>
    <w:rsid w:val="00715392"/>
    <w:rsid w:val="00715475"/>
    <w:rsid w:val="007156DB"/>
    <w:rsid w:val="00715F9B"/>
    <w:rsid w:val="00716B3A"/>
    <w:rsid w:val="00716EE8"/>
    <w:rsid w:val="00716F20"/>
    <w:rsid w:val="0071722C"/>
    <w:rsid w:val="007173BD"/>
    <w:rsid w:val="0071753D"/>
    <w:rsid w:val="00717835"/>
    <w:rsid w:val="00717960"/>
    <w:rsid w:val="00717FE4"/>
    <w:rsid w:val="00720041"/>
    <w:rsid w:val="00720313"/>
    <w:rsid w:val="00720401"/>
    <w:rsid w:val="00720604"/>
    <w:rsid w:val="007206E1"/>
    <w:rsid w:val="007208D3"/>
    <w:rsid w:val="0072094D"/>
    <w:rsid w:val="0072098D"/>
    <w:rsid w:val="00720A58"/>
    <w:rsid w:val="00720F51"/>
    <w:rsid w:val="00720F85"/>
    <w:rsid w:val="00720FCE"/>
    <w:rsid w:val="00721013"/>
    <w:rsid w:val="0072118D"/>
    <w:rsid w:val="00721405"/>
    <w:rsid w:val="00721472"/>
    <w:rsid w:val="007215A7"/>
    <w:rsid w:val="0072173B"/>
    <w:rsid w:val="00721BAA"/>
    <w:rsid w:val="00722442"/>
    <w:rsid w:val="00722543"/>
    <w:rsid w:val="0072273B"/>
    <w:rsid w:val="00722749"/>
    <w:rsid w:val="00722F3F"/>
    <w:rsid w:val="0072318A"/>
    <w:rsid w:val="007235F8"/>
    <w:rsid w:val="007236F7"/>
    <w:rsid w:val="0072465A"/>
    <w:rsid w:val="007248A8"/>
    <w:rsid w:val="00725367"/>
    <w:rsid w:val="00725B9A"/>
    <w:rsid w:val="00725CD0"/>
    <w:rsid w:val="0072603B"/>
    <w:rsid w:val="00726926"/>
    <w:rsid w:val="00726933"/>
    <w:rsid w:val="00726F32"/>
    <w:rsid w:val="007272A7"/>
    <w:rsid w:val="00727384"/>
    <w:rsid w:val="00727742"/>
    <w:rsid w:val="00727871"/>
    <w:rsid w:val="00727F34"/>
    <w:rsid w:val="007304C1"/>
    <w:rsid w:val="0073090C"/>
    <w:rsid w:val="0073094B"/>
    <w:rsid w:val="0073099F"/>
    <w:rsid w:val="00730E63"/>
    <w:rsid w:val="0073108B"/>
    <w:rsid w:val="0073119B"/>
    <w:rsid w:val="00731F6B"/>
    <w:rsid w:val="007329B0"/>
    <w:rsid w:val="00732A2A"/>
    <w:rsid w:val="00732A4C"/>
    <w:rsid w:val="00732B69"/>
    <w:rsid w:val="0073308D"/>
    <w:rsid w:val="007330DC"/>
    <w:rsid w:val="007331D9"/>
    <w:rsid w:val="007335CE"/>
    <w:rsid w:val="00733D05"/>
    <w:rsid w:val="00733DC0"/>
    <w:rsid w:val="007346C2"/>
    <w:rsid w:val="00734800"/>
    <w:rsid w:val="00734DF9"/>
    <w:rsid w:val="00734FAB"/>
    <w:rsid w:val="0073591C"/>
    <w:rsid w:val="007359D3"/>
    <w:rsid w:val="00735A96"/>
    <w:rsid w:val="007360F7"/>
    <w:rsid w:val="007366DA"/>
    <w:rsid w:val="007367A7"/>
    <w:rsid w:val="007373AF"/>
    <w:rsid w:val="00737768"/>
    <w:rsid w:val="00737BF1"/>
    <w:rsid w:val="00737D18"/>
    <w:rsid w:val="0074006D"/>
    <w:rsid w:val="0074015B"/>
    <w:rsid w:val="0074015F"/>
    <w:rsid w:val="007401FE"/>
    <w:rsid w:val="00740C2A"/>
    <w:rsid w:val="00740D50"/>
    <w:rsid w:val="00740E46"/>
    <w:rsid w:val="00740EB2"/>
    <w:rsid w:val="00741419"/>
    <w:rsid w:val="0074150A"/>
    <w:rsid w:val="007416BE"/>
    <w:rsid w:val="0074172B"/>
    <w:rsid w:val="0074211E"/>
    <w:rsid w:val="007422C7"/>
    <w:rsid w:val="0074239E"/>
    <w:rsid w:val="0074242D"/>
    <w:rsid w:val="0074274D"/>
    <w:rsid w:val="00742A2D"/>
    <w:rsid w:val="00742D5B"/>
    <w:rsid w:val="00742EE4"/>
    <w:rsid w:val="00743143"/>
    <w:rsid w:val="0074332B"/>
    <w:rsid w:val="00743362"/>
    <w:rsid w:val="00743401"/>
    <w:rsid w:val="007437D5"/>
    <w:rsid w:val="00743FD8"/>
    <w:rsid w:val="00744001"/>
    <w:rsid w:val="0074460A"/>
    <w:rsid w:val="00744854"/>
    <w:rsid w:val="00744B98"/>
    <w:rsid w:val="00745717"/>
    <w:rsid w:val="00745B02"/>
    <w:rsid w:val="00745D16"/>
    <w:rsid w:val="00745EBE"/>
    <w:rsid w:val="0074610A"/>
    <w:rsid w:val="0074697F"/>
    <w:rsid w:val="00746C41"/>
    <w:rsid w:val="00747194"/>
    <w:rsid w:val="00747520"/>
    <w:rsid w:val="007476C8"/>
    <w:rsid w:val="00747AFE"/>
    <w:rsid w:val="0075044C"/>
    <w:rsid w:val="00750AA9"/>
    <w:rsid w:val="00750B6D"/>
    <w:rsid w:val="00750DA9"/>
    <w:rsid w:val="00750F12"/>
    <w:rsid w:val="00751038"/>
    <w:rsid w:val="007510AC"/>
    <w:rsid w:val="0075149D"/>
    <w:rsid w:val="00751C02"/>
    <w:rsid w:val="00751FC0"/>
    <w:rsid w:val="007520DD"/>
    <w:rsid w:val="0075214A"/>
    <w:rsid w:val="007524E9"/>
    <w:rsid w:val="00752FCD"/>
    <w:rsid w:val="0075384C"/>
    <w:rsid w:val="00753AF0"/>
    <w:rsid w:val="007542AC"/>
    <w:rsid w:val="007544A9"/>
    <w:rsid w:val="0075450E"/>
    <w:rsid w:val="007545AC"/>
    <w:rsid w:val="0075469B"/>
    <w:rsid w:val="00754A27"/>
    <w:rsid w:val="00754A66"/>
    <w:rsid w:val="007554B9"/>
    <w:rsid w:val="0075557D"/>
    <w:rsid w:val="007559F6"/>
    <w:rsid w:val="00755FBF"/>
    <w:rsid w:val="00756174"/>
    <w:rsid w:val="00756444"/>
    <w:rsid w:val="00756557"/>
    <w:rsid w:val="007565A7"/>
    <w:rsid w:val="007572EE"/>
    <w:rsid w:val="00757438"/>
    <w:rsid w:val="0075785E"/>
    <w:rsid w:val="00757F1B"/>
    <w:rsid w:val="00757F3B"/>
    <w:rsid w:val="00760DFB"/>
    <w:rsid w:val="00760E8A"/>
    <w:rsid w:val="00760F12"/>
    <w:rsid w:val="007610CE"/>
    <w:rsid w:val="007614E6"/>
    <w:rsid w:val="00761B7A"/>
    <w:rsid w:val="00761C07"/>
    <w:rsid w:val="00761C8A"/>
    <w:rsid w:val="00762430"/>
    <w:rsid w:val="007628FC"/>
    <w:rsid w:val="007635B1"/>
    <w:rsid w:val="00763DE9"/>
    <w:rsid w:val="00764299"/>
    <w:rsid w:val="00764575"/>
    <w:rsid w:val="007645E4"/>
    <w:rsid w:val="0076462D"/>
    <w:rsid w:val="00764636"/>
    <w:rsid w:val="00764E60"/>
    <w:rsid w:val="00764EDF"/>
    <w:rsid w:val="0076509D"/>
    <w:rsid w:val="007651AD"/>
    <w:rsid w:val="0076522A"/>
    <w:rsid w:val="0076549A"/>
    <w:rsid w:val="007657AB"/>
    <w:rsid w:val="007659A0"/>
    <w:rsid w:val="00765E64"/>
    <w:rsid w:val="00766A07"/>
    <w:rsid w:val="00766E05"/>
    <w:rsid w:val="00767233"/>
    <w:rsid w:val="00770477"/>
    <w:rsid w:val="007709F4"/>
    <w:rsid w:val="0077119D"/>
    <w:rsid w:val="007711B1"/>
    <w:rsid w:val="00771246"/>
    <w:rsid w:val="0077153E"/>
    <w:rsid w:val="00771548"/>
    <w:rsid w:val="0077232E"/>
    <w:rsid w:val="007723F8"/>
    <w:rsid w:val="00772AD2"/>
    <w:rsid w:val="00772AEF"/>
    <w:rsid w:val="00772D01"/>
    <w:rsid w:val="007731B2"/>
    <w:rsid w:val="00773906"/>
    <w:rsid w:val="00773D72"/>
    <w:rsid w:val="0077411B"/>
    <w:rsid w:val="00774278"/>
    <w:rsid w:val="00774438"/>
    <w:rsid w:val="00774738"/>
    <w:rsid w:val="00776503"/>
    <w:rsid w:val="0077661A"/>
    <w:rsid w:val="00777451"/>
    <w:rsid w:val="0077745B"/>
    <w:rsid w:val="00777610"/>
    <w:rsid w:val="00780263"/>
    <w:rsid w:val="0078056F"/>
    <w:rsid w:val="00780C3F"/>
    <w:rsid w:val="00780FE4"/>
    <w:rsid w:val="0078105D"/>
    <w:rsid w:val="007817C4"/>
    <w:rsid w:val="007818D5"/>
    <w:rsid w:val="00782766"/>
    <w:rsid w:val="0078292C"/>
    <w:rsid w:val="00782B16"/>
    <w:rsid w:val="00782B73"/>
    <w:rsid w:val="0078317F"/>
    <w:rsid w:val="00783258"/>
    <w:rsid w:val="00783490"/>
    <w:rsid w:val="00783499"/>
    <w:rsid w:val="00783670"/>
    <w:rsid w:val="00783A47"/>
    <w:rsid w:val="00783AD5"/>
    <w:rsid w:val="00783DAD"/>
    <w:rsid w:val="007842D8"/>
    <w:rsid w:val="00784400"/>
    <w:rsid w:val="00784574"/>
    <w:rsid w:val="007847C8"/>
    <w:rsid w:val="00784EF1"/>
    <w:rsid w:val="00784FAF"/>
    <w:rsid w:val="00785388"/>
    <w:rsid w:val="007854E0"/>
    <w:rsid w:val="007859EE"/>
    <w:rsid w:val="00785CEB"/>
    <w:rsid w:val="007860C9"/>
    <w:rsid w:val="007861D5"/>
    <w:rsid w:val="0078641A"/>
    <w:rsid w:val="007868B6"/>
    <w:rsid w:val="00786F6E"/>
    <w:rsid w:val="00787110"/>
    <w:rsid w:val="0078713C"/>
    <w:rsid w:val="00787560"/>
    <w:rsid w:val="00787681"/>
    <w:rsid w:val="00787B33"/>
    <w:rsid w:val="00787B7A"/>
    <w:rsid w:val="00787EB0"/>
    <w:rsid w:val="00790138"/>
    <w:rsid w:val="007905C8"/>
    <w:rsid w:val="0079098A"/>
    <w:rsid w:val="007909FB"/>
    <w:rsid w:val="00791713"/>
    <w:rsid w:val="00791D6C"/>
    <w:rsid w:val="00791EE9"/>
    <w:rsid w:val="007926C9"/>
    <w:rsid w:val="007928AF"/>
    <w:rsid w:val="007928EE"/>
    <w:rsid w:val="00792AB9"/>
    <w:rsid w:val="0079306A"/>
    <w:rsid w:val="00793407"/>
    <w:rsid w:val="00793479"/>
    <w:rsid w:val="00793BBF"/>
    <w:rsid w:val="00795151"/>
    <w:rsid w:val="00795466"/>
    <w:rsid w:val="0079549F"/>
    <w:rsid w:val="00795506"/>
    <w:rsid w:val="00795727"/>
    <w:rsid w:val="00795DB3"/>
    <w:rsid w:val="0079641A"/>
    <w:rsid w:val="00796482"/>
    <w:rsid w:val="007966B7"/>
    <w:rsid w:val="0079681B"/>
    <w:rsid w:val="00796AEF"/>
    <w:rsid w:val="00796FC8"/>
    <w:rsid w:val="0079716F"/>
    <w:rsid w:val="00797500"/>
    <w:rsid w:val="007A045F"/>
    <w:rsid w:val="007A046C"/>
    <w:rsid w:val="007A07C8"/>
    <w:rsid w:val="007A0996"/>
    <w:rsid w:val="007A0ABC"/>
    <w:rsid w:val="007A11A4"/>
    <w:rsid w:val="007A1358"/>
    <w:rsid w:val="007A1C50"/>
    <w:rsid w:val="007A1F32"/>
    <w:rsid w:val="007A22C5"/>
    <w:rsid w:val="007A25FD"/>
    <w:rsid w:val="007A28DF"/>
    <w:rsid w:val="007A2C2C"/>
    <w:rsid w:val="007A2C7A"/>
    <w:rsid w:val="007A2D3C"/>
    <w:rsid w:val="007A3C46"/>
    <w:rsid w:val="007A3D73"/>
    <w:rsid w:val="007A3EBC"/>
    <w:rsid w:val="007A425A"/>
    <w:rsid w:val="007A43E2"/>
    <w:rsid w:val="007A4485"/>
    <w:rsid w:val="007A49FF"/>
    <w:rsid w:val="007A566B"/>
    <w:rsid w:val="007A5988"/>
    <w:rsid w:val="007A5B7A"/>
    <w:rsid w:val="007A5CF9"/>
    <w:rsid w:val="007A5D95"/>
    <w:rsid w:val="007A5F3C"/>
    <w:rsid w:val="007A61C2"/>
    <w:rsid w:val="007A6571"/>
    <w:rsid w:val="007A698F"/>
    <w:rsid w:val="007A6AD4"/>
    <w:rsid w:val="007A6C4F"/>
    <w:rsid w:val="007A6F60"/>
    <w:rsid w:val="007A7152"/>
    <w:rsid w:val="007A7445"/>
    <w:rsid w:val="007A753A"/>
    <w:rsid w:val="007B033D"/>
    <w:rsid w:val="007B0588"/>
    <w:rsid w:val="007B0D0D"/>
    <w:rsid w:val="007B0D11"/>
    <w:rsid w:val="007B0D5F"/>
    <w:rsid w:val="007B11D5"/>
    <w:rsid w:val="007B135A"/>
    <w:rsid w:val="007B162B"/>
    <w:rsid w:val="007B1BC0"/>
    <w:rsid w:val="007B1E96"/>
    <w:rsid w:val="007B1EFF"/>
    <w:rsid w:val="007B26B5"/>
    <w:rsid w:val="007B27CD"/>
    <w:rsid w:val="007B2854"/>
    <w:rsid w:val="007B28A7"/>
    <w:rsid w:val="007B28CC"/>
    <w:rsid w:val="007B29D2"/>
    <w:rsid w:val="007B3223"/>
    <w:rsid w:val="007B40E5"/>
    <w:rsid w:val="007B424B"/>
    <w:rsid w:val="007B425F"/>
    <w:rsid w:val="007B447B"/>
    <w:rsid w:val="007B4623"/>
    <w:rsid w:val="007B4707"/>
    <w:rsid w:val="007B478B"/>
    <w:rsid w:val="007B4ECE"/>
    <w:rsid w:val="007B5940"/>
    <w:rsid w:val="007B5EC5"/>
    <w:rsid w:val="007B64A5"/>
    <w:rsid w:val="007B65AE"/>
    <w:rsid w:val="007B6CE9"/>
    <w:rsid w:val="007B6DB4"/>
    <w:rsid w:val="007B7076"/>
    <w:rsid w:val="007B739C"/>
    <w:rsid w:val="007B75AF"/>
    <w:rsid w:val="007B7717"/>
    <w:rsid w:val="007B7728"/>
    <w:rsid w:val="007B772C"/>
    <w:rsid w:val="007B786A"/>
    <w:rsid w:val="007B7E0F"/>
    <w:rsid w:val="007B7FD0"/>
    <w:rsid w:val="007C1067"/>
    <w:rsid w:val="007C1AB3"/>
    <w:rsid w:val="007C1D3E"/>
    <w:rsid w:val="007C1DBE"/>
    <w:rsid w:val="007C20D2"/>
    <w:rsid w:val="007C34A8"/>
    <w:rsid w:val="007C3642"/>
    <w:rsid w:val="007C3848"/>
    <w:rsid w:val="007C3F2A"/>
    <w:rsid w:val="007C43F1"/>
    <w:rsid w:val="007C4A31"/>
    <w:rsid w:val="007C4B7C"/>
    <w:rsid w:val="007C503B"/>
    <w:rsid w:val="007C5BA2"/>
    <w:rsid w:val="007C5E71"/>
    <w:rsid w:val="007C64C1"/>
    <w:rsid w:val="007C65CA"/>
    <w:rsid w:val="007C6667"/>
    <w:rsid w:val="007C6812"/>
    <w:rsid w:val="007C6AF9"/>
    <w:rsid w:val="007C6F12"/>
    <w:rsid w:val="007C7289"/>
    <w:rsid w:val="007C753C"/>
    <w:rsid w:val="007C79D2"/>
    <w:rsid w:val="007D0140"/>
    <w:rsid w:val="007D0BB1"/>
    <w:rsid w:val="007D10EA"/>
    <w:rsid w:val="007D1313"/>
    <w:rsid w:val="007D1A1C"/>
    <w:rsid w:val="007D1A63"/>
    <w:rsid w:val="007D2110"/>
    <w:rsid w:val="007D2169"/>
    <w:rsid w:val="007D21F5"/>
    <w:rsid w:val="007D2541"/>
    <w:rsid w:val="007D255E"/>
    <w:rsid w:val="007D25ED"/>
    <w:rsid w:val="007D2A85"/>
    <w:rsid w:val="007D2D8F"/>
    <w:rsid w:val="007D2F24"/>
    <w:rsid w:val="007D3249"/>
    <w:rsid w:val="007D3302"/>
    <w:rsid w:val="007D3552"/>
    <w:rsid w:val="007D366A"/>
    <w:rsid w:val="007D3B6E"/>
    <w:rsid w:val="007D3CE2"/>
    <w:rsid w:val="007D3E08"/>
    <w:rsid w:val="007D432F"/>
    <w:rsid w:val="007D45AC"/>
    <w:rsid w:val="007D46D7"/>
    <w:rsid w:val="007D4B30"/>
    <w:rsid w:val="007D4BCE"/>
    <w:rsid w:val="007D51BA"/>
    <w:rsid w:val="007D5B04"/>
    <w:rsid w:val="007D5CCE"/>
    <w:rsid w:val="007D5D02"/>
    <w:rsid w:val="007D5D2F"/>
    <w:rsid w:val="007D5E2F"/>
    <w:rsid w:val="007D5FC9"/>
    <w:rsid w:val="007D6431"/>
    <w:rsid w:val="007D678B"/>
    <w:rsid w:val="007D75D3"/>
    <w:rsid w:val="007D7A9B"/>
    <w:rsid w:val="007D7B5C"/>
    <w:rsid w:val="007D7D4F"/>
    <w:rsid w:val="007D7DDA"/>
    <w:rsid w:val="007E003F"/>
    <w:rsid w:val="007E04D2"/>
    <w:rsid w:val="007E06E7"/>
    <w:rsid w:val="007E084F"/>
    <w:rsid w:val="007E08C0"/>
    <w:rsid w:val="007E10E8"/>
    <w:rsid w:val="007E1218"/>
    <w:rsid w:val="007E1364"/>
    <w:rsid w:val="007E13C7"/>
    <w:rsid w:val="007E1BE8"/>
    <w:rsid w:val="007E1E35"/>
    <w:rsid w:val="007E266B"/>
    <w:rsid w:val="007E2C26"/>
    <w:rsid w:val="007E3210"/>
    <w:rsid w:val="007E32FE"/>
    <w:rsid w:val="007E3410"/>
    <w:rsid w:val="007E3750"/>
    <w:rsid w:val="007E3E2F"/>
    <w:rsid w:val="007E5D11"/>
    <w:rsid w:val="007E5E52"/>
    <w:rsid w:val="007E64EB"/>
    <w:rsid w:val="007E6709"/>
    <w:rsid w:val="007E6B8C"/>
    <w:rsid w:val="007E6FDE"/>
    <w:rsid w:val="007E7855"/>
    <w:rsid w:val="007E7997"/>
    <w:rsid w:val="007E7A36"/>
    <w:rsid w:val="007F0C82"/>
    <w:rsid w:val="007F0E63"/>
    <w:rsid w:val="007F2694"/>
    <w:rsid w:val="007F29AB"/>
    <w:rsid w:val="007F2A3A"/>
    <w:rsid w:val="007F2D18"/>
    <w:rsid w:val="007F3A25"/>
    <w:rsid w:val="007F44B9"/>
    <w:rsid w:val="007F4610"/>
    <w:rsid w:val="007F4E87"/>
    <w:rsid w:val="007F5229"/>
    <w:rsid w:val="007F5359"/>
    <w:rsid w:val="007F5B1E"/>
    <w:rsid w:val="007F600E"/>
    <w:rsid w:val="007F6187"/>
    <w:rsid w:val="007F637C"/>
    <w:rsid w:val="007F6804"/>
    <w:rsid w:val="007F6BC2"/>
    <w:rsid w:val="007F6C96"/>
    <w:rsid w:val="007F6CC7"/>
    <w:rsid w:val="007F6CEA"/>
    <w:rsid w:val="007F704E"/>
    <w:rsid w:val="007F70D8"/>
    <w:rsid w:val="007F7192"/>
    <w:rsid w:val="007F7990"/>
    <w:rsid w:val="007F79CA"/>
    <w:rsid w:val="007F7DAB"/>
    <w:rsid w:val="007F7F30"/>
    <w:rsid w:val="008007B9"/>
    <w:rsid w:val="00800A52"/>
    <w:rsid w:val="00800BBE"/>
    <w:rsid w:val="00801534"/>
    <w:rsid w:val="00801BC7"/>
    <w:rsid w:val="00802608"/>
    <w:rsid w:val="008026BE"/>
    <w:rsid w:val="00802889"/>
    <w:rsid w:val="00802B4A"/>
    <w:rsid w:val="00802D12"/>
    <w:rsid w:val="0080319B"/>
    <w:rsid w:val="00803C86"/>
    <w:rsid w:val="00803E9A"/>
    <w:rsid w:val="0080406A"/>
    <w:rsid w:val="0080425B"/>
    <w:rsid w:val="00805151"/>
    <w:rsid w:val="00805522"/>
    <w:rsid w:val="00805B02"/>
    <w:rsid w:val="008060F9"/>
    <w:rsid w:val="00806121"/>
    <w:rsid w:val="008063D5"/>
    <w:rsid w:val="00806609"/>
    <w:rsid w:val="00807160"/>
    <w:rsid w:val="0080751F"/>
    <w:rsid w:val="008076D6"/>
    <w:rsid w:val="00807AAB"/>
    <w:rsid w:val="00807B8C"/>
    <w:rsid w:val="0081000D"/>
    <w:rsid w:val="00810D05"/>
    <w:rsid w:val="00811483"/>
    <w:rsid w:val="00811ACD"/>
    <w:rsid w:val="00811C1D"/>
    <w:rsid w:val="0081245D"/>
    <w:rsid w:val="00812635"/>
    <w:rsid w:val="00812ACB"/>
    <w:rsid w:val="00812C78"/>
    <w:rsid w:val="00812F22"/>
    <w:rsid w:val="00813086"/>
    <w:rsid w:val="008130BA"/>
    <w:rsid w:val="00813165"/>
    <w:rsid w:val="008135F8"/>
    <w:rsid w:val="00813E47"/>
    <w:rsid w:val="0081431F"/>
    <w:rsid w:val="008144D8"/>
    <w:rsid w:val="00814F09"/>
    <w:rsid w:val="00814F52"/>
    <w:rsid w:val="00815542"/>
    <w:rsid w:val="008159C3"/>
    <w:rsid w:val="00815B41"/>
    <w:rsid w:val="00816B27"/>
    <w:rsid w:val="00816C0E"/>
    <w:rsid w:val="00816D7C"/>
    <w:rsid w:val="00817586"/>
    <w:rsid w:val="00817B65"/>
    <w:rsid w:val="00817C0A"/>
    <w:rsid w:val="00817DC9"/>
    <w:rsid w:val="00820143"/>
    <w:rsid w:val="0082056E"/>
    <w:rsid w:val="00820AFE"/>
    <w:rsid w:val="0082119C"/>
    <w:rsid w:val="00821290"/>
    <w:rsid w:val="008212FE"/>
    <w:rsid w:val="008217EA"/>
    <w:rsid w:val="00821A83"/>
    <w:rsid w:val="00821B9C"/>
    <w:rsid w:val="00821C39"/>
    <w:rsid w:val="00821CD1"/>
    <w:rsid w:val="00821EB2"/>
    <w:rsid w:val="0082280E"/>
    <w:rsid w:val="008228D6"/>
    <w:rsid w:val="00822A1B"/>
    <w:rsid w:val="00822B4C"/>
    <w:rsid w:val="00823AA8"/>
    <w:rsid w:val="00824323"/>
    <w:rsid w:val="0082441B"/>
    <w:rsid w:val="00824614"/>
    <w:rsid w:val="008248C8"/>
    <w:rsid w:val="008248F8"/>
    <w:rsid w:val="0082494A"/>
    <w:rsid w:val="00824AFE"/>
    <w:rsid w:val="00824FF5"/>
    <w:rsid w:val="00825F63"/>
    <w:rsid w:val="00826060"/>
    <w:rsid w:val="0082617C"/>
    <w:rsid w:val="00826258"/>
    <w:rsid w:val="008265DB"/>
    <w:rsid w:val="00826E22"/>
    <w:rsid w:val="00826F74"/>
    <w:rsid w:val="0082754B"/>
    <w:rsid w:val="0082757B"/>
    <w:rsid w:val="008277FD"/>
    <w:rsid w:val="00827841"/>
    <w:rsid w:val="00827906"/>
    <w:rsid w:val="00827A8D"/>
    <w:rsid w:val="00827ACD"/>
    <w:rsid w:val="00827BA0"/>
    <w:rsid w:val="008303A0"/>
    <w:rsid w:val="008304D3"/>
    <w:rsid w:val="008306FD"/>
    <w:rsid w:val="00830929"/>
    <w:rsid w:val="008309C4"/>
    <w:rsid w:val="00830CAA"/>
    <w:rsid w:val="00830CC4"/>
    <w:rsid w:val="00830E6A"/>
    <w:rsid w:val="00830F73"/>
    <w:rsid w:val="00831088"/>
    <w:rsid w:val="008310CB"/>
    <w:rsid w:val="008311C4"/>
    <w:rsid w:val="00831558"/>
    <w:rsid w:val="0083213B"/>
    <w:rsid w:val="008328C6"/>
    <w:rsid w:val="00833133"/>
    <w:rsid w:val="008337A2"/>
    <w:rsid w:val="00833AA8"/>
    <w:rsid w:val="00833AC0"/>
    <w:rsid w:val="00833D9C"/>
    <w:rsid w:val="008340A7"/>
    <w:rsid w:val="00834688"/>
    <w:rsid w:val="0083477D"/>
    <w:rsid w:val="00834AEA"/>
    <w:rsid w:val="00834D4E"/>
    <w:rsid w:val="00834E92"/>
    <w:rsid w:val="00834ED4"/>
    <w:rsid w:val="00835E66"/>
    <w:rsid w:val="00835F51"/>
    <w:rsid w:val="0083638E"/>
    <w:rsid w:val="008366EE"/>
    <w:rsid w:val="00836702"/>
    <w:rsid w:val="00836A77"/>
    <w:rsid w:val="00836EBE"/>
    <w:rsid w:val="0083777D"/>
    <w:rsid w:val="00837B25"/>
    <w:rsid w:val="00837C8B"/>
    <w:rsid w:val="00837ED6"/>
    <w:rsid w:val="008403DA"/>
    <w:rsid w:val="0084044D"/>
    <w:rsid w:val="00840985"/>
    <w:rsid w:val="00840C58"/>
    <w:rsid w:val="00840DE4"/>
    <w:rsid w:val="00840F88"/>
    <w:rsid w:val="008415C4"/>
    <w:rsid w:val="00841781"/>
    <w:rsid w:val="00841834"/>
    <w:rsid w:val="00841A05"/>
    <w:rsid w:val="00841BD8"/>
    <w:rsid w:val="00842902"/>
    <w:rsid w:val="00842AC8"/>
    <w:rsid w:val="00842D5D"/>
    <w:rsid w:val="00842D9E"/>
    <w:rsid w:val="0084322A"/>
    <w:rsid w:val="0084342C"/>
    <w:rsid w:val="008436CD"/>
    <w:rsid w:val="0084379C"/>
    <w:rsid w:val="00843C6C"/>
    <w:rsid w:val="00843E85"/>
    <w:rsid w:val="00843EB7"/>
    <w:rsid w:val="00844025"/>
    <w:rsid w:val="008440F8"/>
    <w:rsid w:val="00844187"/>
    <w:rsid w:val="00844316"/>
    <w:rsid w:val="008443F5"/>
    <w:rsid w:val="008446D9"/>
    <w:rsid w:val="00844AFC"/>
    <w:rsid w:val="00844F1B"/>
    <w:rsid w:val="008452A6"/>
    <w:rsid w:val="0084545B"/>
    <w:rsid w:val="00845753"/>
    <w:rsid w:val="00846031"/>
    <w:rsid w:val="00846057"/>
    <w:rsid w:val="00846AE5"/>
    <w:rsid w:val="00846C5F"/>
    <w:rsid w:val="00846F3F"/>
    <w:rsid w:val="00847547"/>
    <w:rsid w:val="008476C4"/>
    <w:rsid w:val="008479FF"/>
    <w:rsid w:val="00847B2E"/>
    <w:rsid w:val="00850141"/>
    <w:rsid w:val="00850935"/>
    <w:rsid w:val="00850A3E"/>
    <w:rsid w:val="00850AAA"/>
    <w:rsid w:val="00850C13"/>
    <w:rsid w:val="00850C18"/>
    <w:rsid w:val="008519D1"/>
    <w:rsid w:val="00851C5D"/>
    <w:rsid w:val="008523E6"/>
    <w:rsid w:val="00852B8A"/>
    <w:rsid w:val="00852BE6"/>
    <w:rsid w:val="008531B2"/>
    <w:rsid w:val="008537D5"/>
    <w:rsid w:val="00853DE0"/>
    <w:rsid w:val="00853EA7"/>
    <w:rsid w:val="00854391"/>
    <w:rsid w:val="00854AC1"/>
    <w:rsid w:val="00854D60"/>
    <w:rsid w:val="0085530F"/>
    <w:rsid w:val="00855416"/>
    <w:rsid w:val="00855E10"/>
    <w:rsid w:val="00856280"/>
    <w:rsid w:val="00856319"/>
    <w:rsid w:val="0085649D"/>
    <w:rsid w:val="00856A24"/>
    <w:rsid w:val="00856C9B"/>
    <w:rsid w:val="00856FB6"/>
    <w:rsid w:val="008570B5"/>
    <w:rsid w:val="00857313"/>
    <w:rsid w:val="0085752E"/>
    <w:rsid w:val="008579E0"/>
    <w:rsid w:val="00857EFA"/>
    <w:rsid w:val="00860451"/>
    <w:rsid w:val="00860459"/>
    <w:rsid w:val="00860569"/>
    <w:rsid w:val="00860F6C"/>
    <w:rsid w:val="008610E8"/>
    <w:rsid w:val="00861830"/>
    <w:rsid w:val="00861B81"/>
    <w:rsid w:val="00861BD8"/>
    <w:rsid w:val="00861C79"/>
    <w:rsid w:val="0086225C"/>
    <w:rsid w:val="00862BAA"/>
    <w:rsid w:val="00862D05"/>
    <w:rsid w:val="00862D55"/>
    <w:rsid w:val="00862EBE"/>
    <w:rsid w:val="008631B8"/>
    <w:rsid w:val="008636A8"/>
    <w:rsid w:val="00863859"/>
    <w:rsid w:val="0086423A"/>
    <w:rsid w:val="008645E0"/>
    <w:rsid w:val="008647D9"/>
    <w:rsid w:val="00864AEF"/>
    <w:rsid w:val="008652B5"/>
    <w:rsid w:val="008661AA"/>
    <w:rsid w:val="0086638A"/>
    <w:rsid w:val="008667FB"/>
    <w:rsid w:val="00866B17"/>
    <w:rsid w:val="00866ECC"/>
    <w:rsid w:val="0086721F"/>
    <w:rsid w:val="008674FD"/>
    <w:rsid w:val="0086763C"/>
    <w:rsid w:val="00867954"/>
    <w:rsid w:val="00867A52"/>
    <w:rsid w:val="00867EAF"/>
    <w:rsid w:val="00870103"/>
    <w:rsid w:val="0087058B"/>
    <w:rsid w:val="0087101A"/>
    <w:rsid w:val="008710C7"/>
    <w:rsid w:val="00871463"/>
    <w:rsid w:val="008714FD"/>
    <w:rsid w:val="00871559"/>
    <w:rsid w:val="0087182C"/>
    <w:rsid w:val="008719C7"/>
    <w:rsid w:val="00871BF1"/>
    <w:rsid w:val="00872768"/>
    <w:rsid w:val="00873513"/>
    <w:rsid w:val="00873A26"/>
    <w:rsid w:val="00874418"/>
    <w:rsid w:val="008744AE"/>
    <w:rsid w:val="00874BCE"/>
    <w:rsid w:val="00874CAE"/>
    <w:rsid w:val="008753F2"/>
    <w:rsid w:val="00875955"/>
    <w:rsid w:val="00875E75"/>
    <w:rsid w:val="00876153"/>
    <w:rsid w:val="0087629D"/>
    <w:rsid w:val="00876CA9"/>
    <w:rsid w:val="00876F1A"/>
    <w:rsid w:val="0087713B"/>
    <w:rsid w:val="00877DE4"/>
    <w:rsid w:val="00877E51"/>
    <w:rsid w:val="00880177"/>
    <w:rsid w:val="00880603"/>
    <w:rsid w:val="00880732"/>
    <w:rsid w:val="0088092B"/>
    <w:rsid w:val="00880C11"/>
    <w:rsid w:val="00880CF9"/>
    <w:rsid w:val="00880D75"/>
    <w:rsid w:val="00880E1A"/>
    <w:rsid w:val="00881037"/>
    <w:rsid w:val="008810F0"/>
    <w:rsid w:val="0088165E"/>
    <w:rsid w:val="008827C1"/>
    <w:rsid w:val="00883017"/>
    <w:rsid w:val="008830BA"/>
    <w:rsid w:val="00883162"/>
    <w:rsid w:val="00883642"/>
    <w:rsid w:val="008836C2"/>
    <w:rsid w:val="0088376C"/>
    <w:rsid w:val="00883A34"/>
    <w:rsid w:val="00883D30"/>
    <w:rsid w:val="008840FA"/>
    <w:rsid w:val="008847E6"/>
    <w:rsid w:val="008849DA"/>
    <w:rsid w:val="00884F3E"/>
    <w:rsid w:val="00885046"/>
    <w:rsid w:val="0088559B"/>
    <w:rsid w:val="008855FF"/>
    <w:rsid w:val="008859B0"/>
    <w:rsid w:val="00885F41"/>
    <w:rsid w:val="008861A9"/>
    <w:rsid w:val="00887A6F"/>
    <w:rsid w:val="00890042"/>
    <w:rsid w:val="008902C3"/>
    <w:rsid w:val="008903F9"/>
    <w:rsid w:val="00890570"/>
    <w:rsid w:val="00890FEB"/>
    <w:rsid w:val="00891583"/>
    <w:rsid w:val="008916D2"/>
    <w:rsid w:val="008919CE"/>
    <w:rsid w:val="00891AA1"/>
    <w:rsid w:val="00891E95"/>
    <w:rsid w:val="00891EF2"/>
    <w:rsid w:val="0089206C"/>
    <w:rsid w:val="00892695"/>
    <w:rsid w:val="00892914"/>
    <w:rsid w:val="00892E16"/>
    <w:rsid w:val="008938BE"/>
    <w:rsid w:val="00894BA6"/>
    <w:rsid w:val="00895431"/>
    <w:rsid w:val="00895A15"/>
    <w:rsid w:val="00895D09"/>
    <w:rsid w:val="0089620A"/>
    <w:rsid w:val="008962B5"/>
    <w:rsid w:val="00896310"/>
    <w:rsid w:val="008964C7"/>
    <w:rsid w:val="0089670E"/>
    <w:rsid w:val="008969DB"/>
    <w:rsid w:val="00897877"/>
    <w:rsid w:val="00897B35"/>
    <w:rsid w:val="00897E06"/>
    <w:rsid w:val="008A04D4"/>
    <w:rsid w:val="008A0756"/>
    <w:rsid w:val="008A0A08"/>
    <w:rsid w:val="008A0A86"/>
    <w:rsid w:val="008A0E33"/>
    <w:rsid w:val="008A185E"/>
    <w:rsid w:val="008A1B27"/>
    <w:rsid w:val="008A1DAB"/>
    <w:rsid w:val="008A1F00"/>
    <w:rsid w:val="008A274B"/>
    <w:rsid w:val="008A2982"/>
    <w:rsid w:val="008A2AEC"/>
    <w:rsid w:val="008A2D39"/>
    <w:rsid w:val="008A2E48"/>
    <w:rsid w:val="008A32AE"/>
    <w:rsid w:val="008A349F"/>
    <w:rsid w:val="008A39E7"/>
    <w:rsid w:val="008A3FE4"/>
    <w:rsid w:val="008A4868"/>
    <w:rsid w:val="008A4DFD"/>
    <w:rsid w:val="008A56CA"/>
    <w:rsid w:val="008A578A"/>
    <w:rsid w:val="008A5B6B"/>
    <w:rsid w:val="008A5C8D"/>
    <w:rsid w:val="008A5E95"/>
    <w:rsid w:val="008A627A"/>
    <w:rsid w:val="008A6B4D"/>
    <w:rsid w:val="008A6E08"/>
    <w:rsid w:val="008A6E17"/>
    <w:rsid w:val="008A7C6A"/>
    <w:rsid w:val="008A7C92"/>
    <w:rsid w:val="008A7D87"/>
    <w:rsid w:val="008A7DA6"/>
    <w:rsid w:val="008A7E01"/>
    <w:rsid w:val="008A7E05"/>
    <w:rsid w:val="008B017B"/>
    <w:rsid w:val="008B03BE"/>
    <w:rsid w:val="008B0694"/>
    <w:rsid w:val="008B06CC"/>
    <w:rsid w:val="008B06E2"/>
    <w:rsid w:val="008B0718"/>
    <w:rsid w:val="008B08A1"/>
    <w:rsid w:val="008B0BCA"/>
    <w:rsid w:val="008B1D1C"/>
    <w:rsid w:val="008B1F57"/>
    <w:rsid w:val="008B2055"/>
    <w:rsid w:val="008B22F3"/>
    <w:rsid w:val="008B273C"/>
    <w:rsid w:val="008B29BF"/>
    <w:rsid w:val="008B338A"/>
    <w:rsid w:val="008B3460"/>
    <w:rsid w:val="008B3681"/>
    <w:rsid w:val="008B3C14"/>
    <w:rsid w:val="008B3CCE"/>
    <w:rsid w:val="008B41EE"/>
    <w:rsid w:val="008B4B9D"/>
    <w:rsid w:val="008B4C52"/>
    <w:rsid w:val="008B5437"/>
    <w:rsid w:val="008B5823"/>
    <w:rsid w:val="008B591B"/>
    <w:rsid w:val="008B5E51"/>
    <w:rsid w:val="008B642B"/>
    <w:rsid w:val="008B6910"/>
    <w:rsid w:val="008B6971"/>
    <w:rsid w:val="008B700E"/>
    <w:rsid w:val="008B7738"/>
    <w:rsid w:val="008B7CBF"/>
    <w:rsid w:val="008C055F"/>
    <w:rsid w:val="008C07AD"/>
    <w:rsid w:val="008C0889"/>
    <w:rsid w:val="008C08FF"/>
    <w:rsid w:val="008C0A89"/>
    <w:rsid w:val="008C0F65"/>
    <w:rsid w:val="008C15C8"/>
    <w:rsid w:val="008C168A"/>
    <w:rsid w:val="008C186A"/>
    <w:rsid w:val="008C2764"/>
    <w:rsid w:val="008C2820"/>
    <w:rsid w:val="008C2D30"/>
    <w:rsid w:val="008C2D3E"/>
    <w:rsid w:val="008C2D5A"/>
    <w:rsid w:val="008C2FA2"/>
    <w:rsid w:val="008C3468"/>
    <w:rsid w:val="008C3739"/>
    <w:rsid w:val="008C3956"/>
    <w:rsid w:val="008C413E"/>
    <w:rsid w:val="008C4886"/>
    <w:rsid w:val="008C48DE"/>
    <w:rsid w:val="008C4977"/>
    <w:rsid w:val="008C4BE5"/>
    <w:rsid w:val="008C4D2B"/>
    <w:rsid w:val="008C4E5D"/>
    <w:rsid w:val="008C5422"/>
    <w:rsid w:val="008C5ED1"/>
    <w:rsid w:val="008C6064"/>
    <w:rsid w:val="008C6219"/>
    <w:rsid w:val="008C643F"/>
    <w:rsid w:val="008C7073"/>
    <w:rsid w:val="008C72DF"/>
    <w:rsid w:val="008C73A8"/>
    <w:rsid w:val="008C76A4"/>
    <w:rsid w:val="008C7CD3"/>
    <w:rsid w:val="008C7CFC"/>
    <w:rsid w:val="008D0154"/>
    <w:rsid w:val="008D0164"/>
    <w:rsid w:val="008D0A8B"/>
    <w:rsid w:val="008D0B6A"/>
    <w:rsid w:val="008D0BA7"/>
    <w:rsid w:val="008D1324"/>
    <w:rsid w:val="008D137F"/>
    <w:rsid w:val="008D14FF"/>
    <w:rsid w:val="008D15C9"/>
    <w:rsid w:val="008D16A4"/>
    <w:rsid w:val="008D2273"/>
    <w:rsid w:val="008D2358"/>
    <w:rsid w:val="008D2439"/>
    <w:rsid w:val="008D2546"/>
    <w:rsid w:val="008D27B6"/>
    <w:rsid w:val="008D27DF"/>
    <w:rsid w:val="008D2986"/>
    <w:rsid w:val="008D2992"/>
    <w:rsid w:val="008D336D"/>
    <w:rsid w:val="008D347B"/>
    <w:rsid w:val="008D3AF0"/>
    <w:rsid w:val="008D45CD"/>
    <w:rsid w:val="008D4699"/>
    <w:rsid w:val="008D47EF"/>
    <w:rsid w:val="008D4839"/>
    <w:rsid w:val="008D4A56"/>
    <w:rsid w:val="008D4AA2"/>
    <w:rsid w:val="008D4D49"/>
    <w:rsid w:val="008D52BF"/>
    <w:rsid w:val="008D54DF"/>
    <w:rsid w:val="008D5A18"/>
    <w:rsid w:val="008D5E5A"/>
    <w:rsid w:val="008D613B"/>
    <w:rsid w:val="008D62A3"/>
    <w:rsid w:val="008D64D7"/>
    <w:rsid w:val="008D6609"/>
    <w:rsid w:val="008D692A"/>
    <w:rsid w:val="008D7283"/>
    <w:rsid w:val="008D74BD"/>
    <w:rsid w:val="008E0191"/>
    <w:rsid w:val="008E0805"/>
    <w:rsid w:val="008E0BBA"/>
    <w:rsid w:val="008E1067"/>
    <w:rsid w:val="008E1567"/>
    <w:rsid w:val="008E1934"/>
    <w:rsid w:val="008E1C87"/>
    <w:rsid w:val="008E20C1"/>
    <w:rsid w:val="008E24F5"/>
    <w:rsid w:val="008E2980"/>
    <w:rsid w:val="008E3ACD"/>
    <w:rsid w:val="008E3F88"/>
    <w:rsid w:val="008E4152"/>
    <w:rsid w:val="008E44EB"/>
    <w:rsid w:val="008E481E"/>
    <w:rsid w:val="008E4973"/>
    <w:rsid w:val="008E4C52"/>
    <w:rsid w:val="008E5254"/>
    <w:rsid w:val="008E5C70"/>
    <w:rsid w:val="008E5ED2"/>
    <w:rsid w:val="008E62C4"/>
    <w:rsid w:val="008E6842"/>
    <w:rsid w:val="008E6B5F"/>
    <w:rsid w:val="008E6D09"/>
    <w:rsid w:val="008E7115"/>
    <w:rsid w:val="008E71C9"/>
    <w:rsid w:val="008E7224"/>
    <w:rsid w:val="008E78B9"/>
    <w:rsid w:val="008E7AE2"/>
    <w:rsid w:val="008F02ED"/>
    <w:rsid w:val="008F041E"/>
    <w:rsid w:val="008F0D5C"/>
    <w:rsid w:val="008F14FC"/>
    <w:rsid w:val="008F15AD"/>
    <w:rsid w:val="008F2BBA"/>
    <w:rsid w:val="008F2EF6"/>
    <w:rsid w:val="008F3202"/>
    <w:rsid w:val="008F35BA"/>
    <w:rsid w:val="008F378A"/>
    <w:rsid w:val="008F389F"/>
    <w:rsid w:val="008F3A35"/>
    <w:rsid w:val="008F3EC8"/>
    <w:rsid w:val="008F44B6"/>
    <w:rsid w:val="008F4AA2"/>
    <w:rsid w:val="008F4C0E"/>
    <w:rsid w:val="008F4EB7"/>
    <w:rsid w:val="008F4FEF"/>
    <w:rsid w:val="008F52B5"/>
    <w:rsid w:val="008F561D"/>
    <w:rsid w:val="008F5637"/>
    <w:rsid w:val="008F5AC4"/>
    <w:rsid w:val="008F5C0D"/>
    <w:rsid w:val="008F5FE3"/>
    <w:rsid w:val="008F6175"/>
    <w:rsid w:val="008F6608"/>
    <w:rsid w:val="008F6A0F"/>
    <w:rsid w:val="008F6CFC"/>
    <w:rsid w:val="008F731E"/>
    <w:rsid w:val="008F7393"/>
    <w:rsid w:val="008F7572"/>
    <w:rsid w:val="009006FE"/>
    <w:rsid w:val="00900CF5"/>
    <w:rsid w:val="00900E6F"/>
    <w:rsid w:val="0090125C"/>
    <w:rsid w:val="0090179F"/>
    <w:rsid w:val="00901843"/>
    <w:rsid w:val="00901F44"/>
    <w:rsid w:val="009021F8"/>
    <w:rsid w:val="009025A4"/>
    <w:rsid w:val="00902629"/>
    <w:rsid w:val="009028C4"/>
    <w:rsid w:val="00902BF9"/>
    <w:rsid w:val="00903026"/>
    <w:rsid w:val="0090341F"/>
    <w:rsid w:val="00903D4F"/>
    <w:rsid w:val="00903D83"/>
    <w:rsid w:val="00903F4E"/>
    <w:rsid w:val="009042C9"/>
    <w:rsid w:val="00905822"/>
    <w:rsid w:val="00905B56"/>
    <w:rsid w:val="009075CF"/>
    <w:rsid w:val="00907A99"/>
    <w:rsid w:val="00907CCB"/>
    <w:rsid w:val="009104B6"/>
    <w:rsid w:val="00910773"/>
    <w:rsid w:val="00910C04"/>
    <w:rsid w:val="00910FBF"/>
    <w:rsid w:val="00910FC5"/>
    <w:rsid w:val="009115EC"/>
    <w:rsid w:val="009116D8"/>
    <w:rsid w:val="00911B7C"/>
    <w:rsid w:val="00911C51"/>
    <w:rsid w:val="00911FEC"/>
    <w:rsid w:val="00912648"/>
    <w:rsid w:val="009135E4"/>
    <w:rsid w:val="00913796"/>
    <w:rsid w:val="00913B6B"/>
    <w:rsid w:val="00913DD7"/>
    <w:rsid w:val="009144B5"/>
    <w:rsid w:val="00914587"/>
    <w:rsid w:val="00914ACF"/>
    <w:rsid w:val="00915064"/>
    <w:rsid w:val="0091510B"/>
    <w:rsid w:val="00915DFB"/>
    <w:rsid w:val="00915E38"/>
    <w:rsid w:val="00915EFA"/>
    <w:rsid w:val="009164C8"/>
    <w:rsid w:val="009171D6"/>
    <w:rsid w:val="009172A5"/>
    <w:rsid w:val="0091746C"/>
    <w:rsid w:val="009177A7"/>
    <w:rsid w:val="0092018C"/>
    <w:rsid w:val="00920661"/>
    <w:rsid w:val="0092130E"/>
    <w:rsid w:val="009219AE"/>
    <w:rsid w:val="00922169"/>
    <w:rsid w:val="009222A6"/>
    <w:rsid w:val="00922443"/>
    <w:rsid w:val="0092294D"/>
    <w:rsid w:val="00922A46"/>
    <w:rsid w:val="00922F85"/>
    <w:rsid w:val="00922FAB"/>
    <w:rsid w:val="00923896"/>
    <w:rsid w:val="009239B8"/>
    <w:rsid w:val="00923E9F"/>
    <w:rsid w:val="00923ECE"/>
    <w:rsid w:val="0092427D"/>
    <w:rsid w:val="009242B9"/>
    <w:rsid w:val="0092529F"/>
    <w:rsid w:val="00925636"/>
    <w:rsid w:val="00925812"/>
    <w:rsid w:val="00925AD0"/>
    <w:rsid w:val="0092645E"/>
    <w:rsid w:val="00926858"/>
    <w:rsid w:val="00926961"/>
    <w:rsid w:val="00926A72"/>
    <w:rsid w:val="009277D5"/>
    <w:rsid w:val="0093004D"/>
    <w:rsid w:val="0093009F"/>
    <w:rsid w:val="0093014A"/>
    <w:rsid w:val="009312B7"/>
    <w:rsid w:val="0093157A"/>
    <w:rsid w:val="00931CA1"/>
    <w:rsid w:val="00932123"/>
    <w:rsid w:val="0093246D"/>
    <w:rsid w:val="00932B01"/>
    <w:rsid w:val="00933329"/>
    <w:rsid w:val="00933736"/>
    <w:rsid w:val="00933D6E"/>
    <w:rsid w:val="00933F28"/>
    <w:rsid w:val="00933F9E"/>
    <w:rsid w:val="009347D7"/>
    <w:rsid w:val="00934864"/>
    <w:rsid w:val="00934935"/>
    <w:rsid w:val="00935846"/>
    <w:rsid w:val="00935DDA"/>
    <w:rsid w:val="009365A2"/>
    <w:rsid w:val="0093670A"/>
    <w:rsid w:val="009369FE"/>
    <w:rsid w:val="0093715F"/>
    <w:rsid w:val="009378B6"/>
    <w:rsid w:val="00937F8B"/>
    <w:rsid w:val="009405CD"/>
    <w:rsid w:val="009407D3"/>
    <w:rsid w:val="00940920"/>
    <w:rsid w:val="00941411"/>
    <w:rsid w:val="00941BA5"/>
    <w:rsid w:val="00942237"/>
    <w:rsid w:val="0094262C"/>
    <w:rsid w:val="009426A6"/>
    <w:rsid w:val="00942704"/>
    <w:rsid w:val="00943383"/>
    <w:rsid w:val="0094368E"/>
    <w:rsid w:val="00943902"/>
    <w:rsid w:val="00943F24"/>
    <w:rsid w:val="00944559"/>
    <w:rsid w:val="0094461E"/>
    <w:rsid w:val="009450F8"/>
    <w:rsid w:val="009453A2"/>
    <w:rsid w:val="0094605F"/>
    <w:rsid w:val="0094684E"/>
    <w:rsid w:val="00946883"/>
    <w:rsid w:val="00946B0B"/>
    <w:rsid w:val="00947046"/>
    <w:rsid w:val="00947430"/>
    <w:rsid w:val="009474E8"/>
    <w:rsid w:val="009476E2"/>
    <w:rsid w:val="00947747"/>
    <w:rsid w:val="009477AB"/>
    <w:rsid w:val="009477D9"/>
    <w:rsid w:val="00947ADB"/>
    <w:rsid w:val="00947D3D"/>
    <w:rsid w:val="00947FF5"/>
    <w:rsid w:val="00950A40"/>
    <w:rsid w:val="0095100E"/>
    <w:rsid w:val="00951447"/>
    <w:rsid w:val="00951564"/>
    <w:rsid w:val="009516CB"/>
    <w:rsid w:val="00951A07"/>
    <w:rsid w:val="00951AF6"/>
    <w:rsid w:val="00951D65"/>
    <w:rsid w:val="009524F8"/>
    <w:rsid w:val="009525CF"/>
    <w:rsid w:val="009527A4"/>
    <w:rsid w:val="009527E6"/>
    <w:rsid w:val="00952945"/>
    <w:rsid w:val="00952C87"/>
    <w:rsid w:val="00952DCE"/>
    <w:rsid w:val="00952F6E"/>
    <w:rsid w:val="00953422"/>
    <w:rsid w:val="00953643"/>
    <w:rsid w:val="0095405E"/>
    <w:rsid w:val="0095455D"/>
    <w:rsid w:val="009549B4"/>
    <w:rsid w:val="00954E7D"/>
    <w:rsid w:val="00954EB8"/>
    <w:rsid w:val="00955434"/>
    <w:rsid w:val="00955755"/>
    <w:rsid w:val="0095603D"/>
    <w:rsid w:val="00956323"/>
    <w:rsid w:val="00956B57"/>
    <w:rsid w:val="009571C4"/>
    <w:rsid w:val="009574BD"/>
    <w:rsid w:val="009576A1"/>
    <w:rsid w:val="00957A62"/>
    <w:rsid w:val="0096018B"/>
    <w:rsid w:val="00960565"/>
    <w:rsid w:val="00960857"/>
    <w:rsid w:val="00960981"/>
    <w:rsid w:val="00960A4E"/>
    <w:rsid w:val="00960B40"/>
    <w:rsid w:val="0096157B"/>
    <w:rsid w:val="00961771"/>
    <w:rsid w:val="00961800"/>
    <w:rsid w:val="00961882"/>
    <w:rsid w:val="00961E36"/>
    <w:rsid w:val="009622B5"/>
    <w:rsid w:val="009623C9"/>
    <w:rsid w:val="00962988"/>
    <w:rsid w:val="00962A6A"/>
    <w:rsid w:val="00962A8C"/>
    <w:rsid w:val="0096323A"/>
    <w:rsid w:val="009635B1"/>
    <w:rsid w:val="009638C0"/>
    <w:rsid w:val="009639A0"/>
    <w:rsid w:val="00963FC6"/>
    <w:rsid w:val="0096434B"/>
    <w:rsid w:val="009645B3"/>
    <w:rsid w:val="009649AF"/>
    <w:rsid w:val="00965091"/>
    <w:rsid w:val="009651B1"/>
    <w:rsid w:val="00965481"/>
    <w:rsid w:val="00965DF6"/>
    <w:rsid w:val="00965F34"/>
    <w:rsid w:val="00966243"/>
    <w:rsid w:val="009664F5"/>
    <w:rsid w:val="009666D1"/>
    <w:rsid w:val="00966D2D"/>
    <w:rsid w:val="00966D31"/>
    <w:rsid w:val="009672E9"/>
    <w:rsid w:val="00967505"/>
    <w:rsid w:val="009677CF"/>
    <w:rsid w:val="00967F9D"/>
    <w:rsid w:val="0097024E"/>
    <w:rsid w:val="009707C1"/>
    <w:rsid w:val="0097089D"/>
    <w:rsid w:val="00970D51"/>
    <w:rsid w:val="009715AE"/>
    <w:rsid w:val="0097174E"/>
    <w:rsid w:val="00972ABD"/>
    <w:rsid w:val="00973706"/>
    <w:rsid w:val="009739A1"/>
    <w:rsid w:val="0097423B"/>
    <w:rsid w:val="00974538"/>
    <w:rsid w:val="0097472A"/>
    <w:rsid w:val="00974989"/>
    <w:rsid w:val="00974FBF"/>
    <w:rsid w:val="00975114"/>
    <w:rsid w:val="00975396"/>
    <w:rsid w:val="00975566"/>
    <w:rsid w:val="00975582"/>
    <w:rsid w:val="0097560F"/>
    <w:rsid w:val="009756B3"/>
    <w:rsid w:val="00975A11"/>
    <w:rsid w:val="00975A1F"/>
    <w:rsid w:val="0097636E"/>
    <w:rsid w:val="009763AF"/>
    <w:rsid w:val="00977747"/>
    <w:rsid w:val="00977B63"/>
    <w:rsid w:val="0098000E"/>
    <w:rsid w:val="00980085"/>
    <w:rsid w:val="0098021A"/>
    <w:rsid w:val="009804C1"/>
    <w:rsid w:val="0098058E"/>
    <w:rsid w:val="009806E7"/>
    <w:rsid w:val="009810C9"/>
    <w:rsid w:val="009815D3"/>
    <w:rsid w:val="00981D23"/>
    <w:rsid w:val="00981F96"/>
    <w:rsid w:val="0098227A"/>
    <w:rsid w:val="009826C2"/>
    <w:rsid w:val="00982888"/>
    <w:rsid w:val="00982AE5"/>
    <w:rsid w:val="00982B4E"/>
    <w:rsid w:val="00982B93"/>
    <w:rsid w:val="00982C50"/>
    <w:rsid w:val="00982E54"/>
    <w:rsid w:val="00982F41"/>
    <w:rsid w:val="00982FDD"/>
    <w:rsid w:val="009830A5"/>
    <w:rsid w:val="0098360A"/>
    <w:rsid w:val="00983981"/>
    <w:rsid w:val="0098420B"/>
    <w:rsid w:val="00984A6E"/>
    <w:rsid w:val="00984A9A"/>
    <w:rsid w:val="00984A9E"/>
    <w:rsid w:val="00984E3C"/>
    <w:rsid w:val="00984E4E"/>
    <w:rsid w:val="00984EEC"/>
    <w:rsid w:val="009850C9"/>
    <w:rsid w:val="00985148"/>
    <w:rsid w:val="009852B2"/>
    <w:rsid w:val="0098570E"/>
    <w:rsid w:val="00985FEE"/>
    <w:rsid w:val="00986647"/>
    <w:rsid w:val="00986AC4"/>
    <w:rsid w:val="00986E59"/>
    <w:rsid w:val="0098704A"/>
    <w:rsid w:val="009872E8"/>
    <w:rsid w:val="009873BD"/>
    <w:rsid w:val="009877D5"/>
    <w:rsid w:val="00987990"/>
    <w:rsid w:val="00990120"/>
    <w:rsid w:val="00990593"/>
    <w:rsid w:val="00990743"/>
    <w:rsid w:val="009908DF"/>
    <w:rsid w:val="009908E1"/>
    <w:rsid w:val="00990BBE"/>
    <w:rsid w:val="00991683"/>
    <w:rsid w:val="009916D4"/>
    <w:rsid w:val="009916D5"/>
    <w:rsid w:val="0099180B"/>
    <w:rsid w:val="009919DF"/>
    <w:rsid w:val="00991AF3"/>
    <w:rsid w:val="0099203C"/>
    <w:rsid w:val="00992178"/>
    <w:rsid w:val="009923C4"/>
    <w:rsid w:val="009924EA"/>
    <w:rsid w:val="0099280D"/>
    <w:rsid w:val="00993008"/>
    <w:rsid w:val="0099338C"/>
    <w:rsid w:val="00993AEA"/>
    <w:rsid w:val="00994162"/>
    <w:rsid w:val="00994E24"/>
    <w:rsid w:val="00994EA7"/>
    <w:rsid w:val="009955DB"/>
    <w:rsid w:val="0099565B"/>
    <w:rsid w:val="00995860"/>
    <w:rsid w:val="00995ABC"/>
    <w:rsid w:val="00995F7F"/>
    <w:rsid w:val="00995FF9"/>
    <w:rsid w:val="00996B0A"/>
    <w:rsid w:val="00996B58"/>
    <w:rsid w:val="00996CFB"/>
    <w:rsid w:val="00996E18"/>
    <w:rsid w:val="0099758C"/>
    <w:rsid w:val="0099784C"/>
    <w:rsid w:val="0099792D"/>
    <w:rsid w:val="009979D0"/>
    <w:rsid w:val="009A05CE"/>
    <w:rsid w:val="009A09E2"/>
    <w:rsid w:val="009A0B0B"/>
    <w:rsid w:val="009A0B59"/>
    <w:rsid w:val="009A0DE8"/>
    <w:rsid w:val="009A0F0F"/>
    <w:rsid w:val="009A1330"/>
    <w:rsid w:val="009A141A"/>
    <w:rsid w:val="009A1BA4"/>
    <w:rsid w:val="009A1C40"/>
    <w:rsid w:val="009A1E91"/>
    <w:rsid w:val="009A2677"/>
    <w:rsid w:val="009A2841"/>
    <w:rsid w:val="009A29C7"/>
    <w:rsid w:val="009A29DA"/>
    <w:rsid w:val="009A30E8"/>
    <w:rsid w:val="009A31AB"/>
    <w:rsid w:val="009A3E49"/>
    <w:rsid w:val="009A4247"/>
    <w:rsid w:val="009A4500"/>
    <w:rsid w:val="009A4789"/>
    <w:rsid w:val="009A4861"/>
    <w:rsid w:val="009A4A6C"/>
    <w:rsid w:val="009A4DD8"/>
    <w:rsid w:val="009A51E3"/>
    <w:rsid w:val="009A548A"/>
    <w:rsid w:val="009A55AF"/>
    <w:rsid w:val="009A55D9"/>
    <w:rsid w:val="009A6F2F"/>
    <w:rsid w:val="009A7402"/>
    <w:rsid w:val="009A74CB"/>
    <w:rsid w:val="009A7D04"/>
    <w:rsid w:val="009B011C"/>
    <w:rsid w:val="009B0A92"/>
    <w:rsid w:val="009B0BF6"/>
    <w:rsid w:val="009B0CB2"/>
    <w:rsid w:val="009B0DF4"/>
    <w:rsid w:val="009B1932"/>
    <w:rsid w:val="009B226F"/>
    <w:rsid w:val="009B268A"/>
    <w:rsid w:val="009B2737"/>
    <w:rsid w:val="009B3757"/>
    <w:rsid w:val="009B3904"/>
    <w:rsid w:val="009B3BB2"/>
    <w:rsid w:val="009B4237"/>
    <w:rsid w:val="009B48B2"/>
    <w:rsid w:val="009B4BF6"/>
    <w:rsid w:val="009B4D83"/>
    <w:rsid w:val="009B513C"/>
    <w:rsid w:val="009B5246"/>
    <w:rsid w:val="009B5439"/>
    <w:rsid w:val="009B67D8"/>
    <w:rsid w:val="009B7203"/>
    <w:rsid w:val="009B751C"/>
    <w:rsid w:val="009B761B"/>
    <w:rsid w:val="009B7B64"/>
    <w:rsid w:val="009B7D6C"/>
    <w:rsid w:val="009B7FBB"/>
    <w:rsid w:val="009B7FE5"/>
    <w:rsid w:val="009C0CF4"/>
    <w:rsid w:val="009C0F86"/>
    <w:rsid w:val="009C124C"/>
    <w:rsid w:val="009C16A6"/>
    <w:rsid w:val="009C1F0D"/>
    <w:rsid w:val="009C2C13"/>
    <w:rsid w:val="009C2E49"/>
    <w:rsid w:val="009C33A6"/>
    <w:rsid w:val="009C35A7"/>
    <w:rsid w:val="009C35CC"/>
    <w:rsid w:val="009C3A57"/>
    <w:rsid w:val="009C3ADB"/>
    <w:rsid w:val="009C3DD6"/>
    <w:rsid w:val="009C3F52"/>
    <w:rsid w:val="009C436D"/>
    <w:rsid w:val="009C4A36"/>
    <w:rsid w:val="009C4BAE"/>
    <w:rsid w:val="009C5282"/>
    <w:rsid w:val="009C5941"/>
    <w:rsid w:val="009C5A4C"/>
    <w:rsid w:val="009C5AEA"/>
    <w:rsid w:val="009C5C2F"/>
    <w:rsid w:val="009C5D34"/>
    <w:rsid w:val="009C6164"/>
    <w:rsid w:val="009C61E0"/>
    <w:rsid w:val="009C6315"/>
    <w:rsid w:val="009C663B"/>
    <w:rsid w:val="009C6770"/>
    <w:rsid w:val="009C6784"/>
    <w:rsid w:val="009C6824"/>
    <w:rsid w:val="009C6A63"/>
    <w:rsid w:val="009C6A95"/>
    <w:rsid w:val="009C6B68"/>
    <w:rsid w:val="009C6BB7"/>
    <w:rsid w:val="009C7025"/>
    <w:rsid w:val="009C741A"/>
    <w:rsid w:val="009C7712"/>
    <w:rsid w:val="009C7A62"/>
    <w:rsid w:val="009C7B97"/>
    <w:rsid w:val="009D0393"/>
    <w:rsid w:val="009D0E47"/>
    <w:rsid w:val="009D1110"/>
    <w:rsid w:val="009D1437"/>
    <w:rsid w:val="009D1995"/>
    <w:rsid w:val="009D275A"/>
    <w:rsid w:val="009D29EF"/>
    <w:rsid w:val="009D3295"/>
    <w:rsid w:val="009D35B4"/>
    <w:rsid w:val="009D3E8C"/>
    <w:rsid w:val="009D3EE7"/>
    <w:rsid w:val="009D4297"/>
    <w:rsid w:val="009D4571"/>
    <w:rsid w:val="009D4593"/>
    <w:rsid w:val="009D4595"/>
    <w:rsid w:val="009D4E2B"/>
    <w:rsid w:val="009D4F1A"/>
    <w:rsid w:val="009D583A"/>
    <w:rsid w:val="009D65BD"/>
    <w:rsid w:val="009D68A2"/>
    <w:rsid w:val="009D7CAD"/>
    <w:rsid w:val="009E0EF9"/>
    <w:rsid w:val="009E1202"/>
    <w:rsid w:val="009E16E9"/>
    <w:rsid w:val="009E19C8"/>
    <w:rsid w:val="009E19EB"/>
    <w:rsid w:val="009E1EB4"/>
    <w:rsid w:val="009E1F49"/>
    <w:rsid w:val="009E2033"/>
    <w:rsid w:val="009E2B4A"/>
    <w:rsid w:val="009E2B7E"/>
    <w:rsid w:val="009E2E58"/>
    <w:rsid w:val="009E31C4"/>
    <w:rsid w:val="009E36A9"/>
    <w:rsid w:val="009E39B5"/>
    <w:rsid w:val="009E3F03"/>
    <w:rsid w:val="009E40B2"/>
    <w:rsid w:val="009E40D3"/>
    <w:rsid w:val="009E471B"/>
    <w:rsid w:val="009E4B20"/>
    <w:rsid w:val="009E4CBD"/>
    <w:rsid w:val="009E4E1F"/>
    <w:rsid w:val="009E53DB"/>
    <w:rsid w:val="009E55DA"/>
    <w:rsid w:val="009E5665"/>
    <w:rsid w:val="009E5D43"/>
    <w:rsid w:val="009E66FD"/>
    <w:rsid w:val="009E6980"/>
    <w:rsid w:val="009E6F60"/>
    <w:rsid w:val="009E6F7F"/>
    <w:rsid w:val="009E70C4"/>
    <w:rsid w:val="009E722D"/>
    <w:rsid w:val="009F0339"/>
    <w:rsid w:val="009F0682"/>
    <w:rsid w:val="009F071B"/>
    <w:rsid w:val="009F0E4D"/>
    <w:rsid w:val="009F127F"/>
    <w:rsid w:val="009F1752"/>
    <w:rsid w:val="009F1ACE"/>
    <w:rsid w:val="009F1BE8"/>
    <w:rsid w:val="009F20A0"/>
    <w:rsid w:val="009F20F8"/>
    <w:rsid w:val="009F2587"/>
    <w:rsid w:val="009F261B"/>
    <w:rsid w:val="009F2CF1"/>
    <w:rsid w:val="009F3ACF"/>
    <w:rsid w:val="009F3D97"/>
    <w:rsid w:val="009F404F"/>
    <w:rsid w:val="009F498B"/>
    <w:rsid w:val="009F4BF9"/>
    <w:rsid w:val="009F4C60"/>
    <w:rsid w:val="009F4C62"/>
    <w:rsid w:val="009F623F"/>
    <w:rsid w:val="009F62A9"/>
    <w:rsid w:val="009F6450"/>
    <w:rsid w:val="009F6827"/>
    <w:rsid w:val="009F6948"/>
    <w:rsid w:val="009F6ACE"/>
    <w:rsid w:val="009F6C10"/>
    <w:rsid w:val="009F6C34"/>
    <w:rsid w:val="009F6F9D"/>
    <w:rsid w:val="009F7271"/>
    <w:rsid w:val="009F7415"/>
    <w:rsid w:val="009F77A0"/>
    <w:rsid w:val="009F7EE3"/>
    <w:rsid w:val="00A0003E"/>
    <w:rsid w:val="00A00530"/>
    <w:rsid w:val="00A00D9F"/>
    <w:rsid w:val="00A00E6A"/>
    <w:rsid w:val="00A00E86"/>
    <w:rsid w:val="00A01032"/>
    <w:rsid w:val="00A010A8"/>
    <w:rsid w:val="00A011CC"/>
    <w:rsid w:val="00A0153E"/>
    <w:rsid w:val="00A0215F"/>
    <w:rsid w:val="00A02255"/>
    <w:rsid w:val="00A0244B"/>
    <w:rsid w:val="00A02470"/>
    <w:rsid w:val="00A02496"/>
    <w:rsid w:val="00A028C9"/>
    <w:rsid w:val="00A02BD0"/>
    <w:rsid w:val="00A02CEC"/>
    <w:rsid w:val="00A03393"/>
    <w:rsid w:val="00A03A64"/>
    <w:rsid w:val="00A03EA3"/>
    <w:rsid w:val="00A0415A"/>
    <w:rsid w:val="00A041AF"/>
    <w:rsid w:val="00A04718"/>
    <w:rsid w:val="00A04909"/>
    <w:rsid w:val="00A04A6E"/>
    <w:rsid w:val="00A04CBE"/>
    <w:rsid w:val="00A051A6"/>
    <w:rsid w:val="00A05A71"/>
    <w:rsid w:val="00A05F3B"/>
    <w:rsid w:val="00A05F3C"/>
    <w:rsid w:val="00A07348"/>
    <w:rsid w:val="00A079AC"/>
    <w:rsid w:val="00A07DFB"/>
    <w:rsid w:val="00A1051E"/>
    <w:rsid w:val="00A105D8"/>
    <w:rsid w:val="00A109BA"/>
    <w:rsid w:val="00A109F5"/>
    <w:rsid w:val="00A10A1D"/>
    <w:rsid w:val="00A10B26"/>
    <w:rsid w:val="00A110F6"/>
    <w:rsid w:val="00A11827"/>
    <w:rsid w:val="00A12028"/>
    <w:rsid w:val="00A12253"/>
    <w:rsid w:val="00A1285B"/>
    <w:rsid w:val="00A12976"/>
    <w:rsid w:val="00A12CC0"/>
    <w:rsid w:val="00A12E8C"/>
    <w:rsid w:val="00A134AC"/>
    <w:rsid w:val="00A13B04"/>
    <w:rsid w:val="00A13E11"/>
    <w:rsid w:val="00A141BE"/>
    <w:rsid w:val="00A14220"/>
    <w:rsid w:val="00A14A2C"/>
    <w:rsid w:val="00A14AC8"/>
    <w:rsid w:val="00A14B02"/>
    <w:rsid w:val="00A14CF9"/>
    <w:rsid w:val="00A1543E"/>
    <w:rsid w:val="00A16240"/>
    <w:rsid w:val="00A16600"/>
    <w:rsid w:val="00A16E65"/>
    <w:rsid w:val="00A171E9"/>
    <w:rsid w:val="00A205A4"/>
    <w:rsid w:val="00A20A75"/>
    <w:rsid w:val="00A20DD4"/>
    <w:rsid w:val="00A2117A"/>
    <w:rsid w:val="00A213B8"/>
    <w:rsid w:val="00A213E7"/>
    <w:rsid w:val="00A218A6"/>
    <w:rsid w:val="00A21CFF"/>
    <w:rsid w:val="00A21D0C"/>
    <w:rsid w:val="00A21E66"/>
    <w:rsid w:val="00A2256C"/>
    <w:rsid w:val="00A225BA"/>
    <w:rsid w:val="00A22F2D"/>
    <w:rsid w:val="00A23026"/>
    <w:rsid w:val="00A23FA9"/>
    <w:rsid w:val="00A24016"/>
    <w:rsid w:val="00A24104"/>
    <w:rsid w:val="00A24518"/>
    <w:rsid w:val="00A24E2A"/>
    <w:rsid w:val="00A24FB6"/>
    <w:rsid w:val="00A2506F"/>
    <w:rsid w:val="00A255BC"/>
    <w:rsid w:val="00A25BC1"/>
    <w:rsid w:val="00A25DD5"/>
    <w:rsid w:val="00A26051"/>
    <w:rsid w:val="00A26B04"/>
    <w:rsid w:val="00A27037"/>
    <w:rsid w:val="00A27221"/>
    <w:rsid w:val="00A274D4"/>
    <w:rsid w:val="00A2791E"/>
    <w:rsid w:val="00A27FA1"/>
    <w:rsid w:val="00A3084E"/>
    <w:rsid w:val="00A3088E"/>
    <w:rsid w:val="00A30988"/>
    <w:rsid w:val="00A309A2"/>
    <w:rsid w:val="00A30CEB"/>
    <w:rsid w:val="00A30DD6"/>
    <w:rsid w:val="00A31354"/>
    <w:rsid w:val="00A314A6"/>
    <w:rsid w:val="00A316AB"/>
    <w:rsid w:val="00A316E8"/>
    <w:rsid w:val="00A3174B"/>
    <w:rsid w:val="00A31825"/>
    <w:rsid w:val="00A31A41"/>
    <w:rsid w:val="00A31B33"/>
    <w:rsid w:val="00A320B7"/>
    <w:rsid w:val="00A3235E"/>
    <w:rsid w:val="00A32E6A"/>
    <w:rsid w:val="00A32FA8"/>
    <w:rsid w:val="00A33096"/>
    <w:rsid w:val="00A33C2A"/>
    <w:rsid w:val="00A33C6B"/>
    <w:rsid w:val="00A33D2B"/>
    <w:rsid w:val="00A34025"/>
    <w:rsid w:val="00A34816"/>
    <w:rsid w:val="00A34AE9"/>
    <w:rsid w:val="00A35CC8"/>
    <w:rsid w:val="00A36140"/>
    <w:rsid w:val="00A36577"/>
    <w:rsid w:val="00A36887"/>
    <w:rsid w:val="00A36C7D"/>
    <w:rsid w:val="00A36D8E"/>
    <w:rsid w:val="00A372A8"/>
    <w:rsid w:val="00A37A1C"/>
    <w:rsid w:val="00A403AF"/>
    <w:rsid w:val="00A409CE"/>
    <w:rsid w:val="00A41AB6"/>
    <w:rsid w:val="00A41ED4"/>
    <w:rsid w:val="00A42085"/>
    <w:rsid w:val="00A427C9"/>
    <w:rsid w:val="00A42938"/>
    <w:rsid w:val="00A42CCA"/>
    <w:rsid w:val="00A42F7E"/>
    <w:rsid w:val="00A43415"/>
    <w:rsid w:val="00A43477"/>
    <w:rsid w:val="00A436BE"/>
    <w:rsid w:val="00A4379B"/>
    <w:rsid w:val="00A4396C"/>
    <w:rsid w:val="00A43B4A"/>
    <w:rsid w:val="00A43E2B"/>
    <w:rsid w:val="00A4510A"/>
    <w:rsid w:val="00A45FDB"/>
    <w:rsid w:val="00A4658A"/>
    <w:rsid w:val="00A467DF"/>
    <w:rsid w:val="00A46AA3"/>
    <w:rsid w:val="00A4776E"/>
    <w:rsid w:val="00A47EA8"/>
    <w:rsid w:val="00A50142"/>
    <w:rsid w:val="00A5021E"/>
    <w:rsid w:val="00A50765"/>
    <w:rsid w:val="00A50EA5"/>
    <w:rsid w:val="00A519DB"/>
    <w:rsid w:val="00A51C21"/>
    <w:rsid w:val="00A51ED9"/>
    <w:rsid w:val="00A52236"/>
    <w:rsid w:val="00A5261F"/>
    <w:rsid w:val="00A52673"/>
    <w:rsid w:val="00A52859"/>
    <w:rsid w:val="00A52B24"/>
    <w:rsid w:val="00A52B40"/>
    <w:rsid w:val="00A53299"/>
    <w:rsid w:val="00A5386C"/>
    <w:rsid w:val="00A53F9E"/>
    <w:rsid w:val="00A54310"/>
    <w:rsid w:val="00A54635"/>
    <w:rsid w:val="00A54796"/>
    <w:rsid w:val="00A550C1"/>
    <w:rsid w:val="00A55756"/>
    <w:rsid w:val="00A558BA"/>
    <w:rsid w:val="00A562BC"/>
    <w:rsid w:val="00A5636D"/>
    <w:rsid w:val="00A57440"/>
    <w:rsid w:val="00A57B12"/>
    <w:rsid w:val="00A57D95"/>
    <w:rsid w:val="00A603E1"/>
    <w:rsid w:val="00A609AC"/>
    <w:rsid w:val="00A60A22"/>
    <w:rsid w:val="00A610E1"/>
    <w:rsid w:val="00A619D8"/>
    <w:rsid w:val="00A61AD4"/>
    <w:rsid w:val="00A620EA"/>
    <w:rsid w:val="00A62E3C"/>
    <w:rsid w:val="00A6319C"/>
    <w:rsid w:val="00A63263"/>
    <w:rsid w:val="00A63EDC"/>
    <w:rsid w:val="00A63F22"/>
    <w:rsid w:val="00A644D0"/>
    <w:rsid w:val="00A64976"/>
    <w:rsid w:val="00A64DFB"/>
    <w:rsid w:val="00A64E87"/>
    <w:rsid w:val="00A65286"/>
    <w:rsid w:val="00A653A4"/>
    <w:rsid w:val="00A659E3"/>
    <w:rsid w:val="00A65AB8"/>
    <w:rsid w:val="00A65D4F"/>
    <w:rsid w:val="00A6654E"/>
    <w:rsid w:val="00A6657B"/>
    <w:rsid w:val="00A666F4"/>
    <w:rsid w:val="00A66749"/>
    <w:rsid w:val="00A66775"/>
    <w:rsid w:val="00A66970"/>
    <w:rsid w:val="00A66A52"/>
    <w:rsid w:val="00A66E55"/>
    <w:rsid w:val="00A67038"/>
    <w:rsid w:val="00A672D2"/>
    <w:rsid w:val="00A67526"/>
    <w:rsid w:val="00A67830"/>
    <w:rsid w:val="00A67B01"/>
    <w:rsid w:val="00A67B72"/>
    <w:rsid w:val="00A67CAA"/>
    <w:rsid w:val="00A67E24"/>
    <w:rsid w:val="00A70221"/>
    <w:rsid w:val="00A702B2"/>
    <w:rsid w:val="00A70597"/>
    <w:rsid w:val="00A70CE7"/>
    <w:rsid w:val="00A70DBD"/>
    <w:rsid w:val="00A715DA"/>
    <w:rsid w:val="00A71691"/>
    <w:rsid w:val="00A716C8"/>
    <w:rsid w:val="00A7193B"/>
    <w:rsid w:val="00A71BB7"/>
    <w:rsid w:val="00A71BD2"/>
    <w:rsid w:val="00A71FDE"/>
    <w:rsid w:val="00A725C6"/>
    <w:rsid w:val="00A72B10"/>
    <w:rsid w:val="00A73186"/>
    <w:rsid w:val="00A7365B"/>
    <w:rsid w:val="00A73B26"/>
    <w:rsid w:val="00A74010"/>
    <w:rsid w:val="00A741A0"/>
    <w:rsid w:val="00A7483A"/>
    <w:rsid w:val="00A74A57"/>
    <w:rsid w:val="00A74D23"/>
    <w:rsid w:val="00A74DB1"/>
    <w:rsid w:val="00A74FB9"/>
    <w:rsid w:val="00A7500C"/>
    <w:rsid w:val="00A751E1"/>
    <w:rsid w:val="00A75336"/>
    <w:rsid w:val="00A75435"/>
    <w:rsid w:val="00A759D2"/>
    <w:rsid w:val="00A75B60"/>
    <w:rsid w:val="00A75B6D"/>
    <w:rsid w:val="00A76841"/>
    <w:rsid w:val="00A77433"/>
    <w:rsid w:val="00A77772"/>
    <w:rsid w:val="00A77C34"/>
    <w:rsid w:val="00A8047D"/>
    <w:rsid w:val="00A8049B"/>
    <w:rsid w:val="00A807D1"/>
    <w:rsid w:val="00A80B60"/>
    <w:rsid w:val="00A81354"/>
    <w:rsid w:val="00A8172F"/>
    <w:rsid w:val="00A81BA3"/>
    <w:rsid w:val="00A82511"/>
    <w:rsid w:val="00A82586"/>
    <w:rsid w:val="00A826F3"/>
    <w:rsid w:val="00A83CB1"/>
    <w:rsid w:val="00A83E1E"/>
    <w:rsid w:val="00A83F13"/>
    <w:rsid w:val="00A8412C"/>
    <w:rsid w:val="00A844D0"/>
    <w:rsid w:val="00A849F8"/>
    <w:rsid w:val="00A84A3E"/>
    <w:rsid w:val="00A8654A"/>
    <w:rsid w:val="00A86772"/>
    <w:rsid w:val="00A8685F"/>
    <w:rsid w:val="00A86AA0"/>
    <w:rsid w:val="00A86BA8"/>
    <w:rsid w:val="00A86BD4"/>
    <w:rsid w:val="00A86BF5"/>
    <w:rsid w:val="00A86D7A"/>
    <w:rsid w:val="00A86F3E"/>
    <w:rsid w:val="00A86FAF"/>
    <w:rsid w:val="00A870CB"/>
    <w:rsid w:val="00A87F2E"/>
    <w:rsid w:val="00A87F7D"/>
    <w:rsid w:val="00A903A2"/>
    <w:rsid w:val="00A90A65"/>
    <w:rsid w:val="00A90CF7"/>
    <w:rsid w:val="00A910F9"/>
    <w:rsid w:val="00A91454"/>
    <w:rsid w:val="00A92326"/>
    <w:rsid w:val="00A9250B"/>
    <w:rsid w:val="00A925C7"/>
    <w:rsid w:val="00A927FE"/>
    <w:rsid w:val="00A92D82"/>
    <w:rsid w:val="00A937BE"/>
    <w:rsid w:val="00A9399E"/>
    <w:rsid w:val="00A93AA2"/>
    <w:rsid w:val="00A94A78"/>
    <w:rsid w:val="00A94FCD"/>
    <w:rsid w:val="00A954BC"/>
    <w:rsid w:val="00A95E05"/>
    <w:rsid w:val="00A96CD4"/>
    <w:rsid w:val="00A97ADB"/>
    <w:rsid w:val="00A97E9C"/>
    <w:rsid w:val="00AA09BF"/>
    <w:rsid w:val="00AA10EB"/>
    <w:rsid w:val="00AA11FA"/>
    <w:rsid w:val="00AA16DA"/>
    <w:rsid w:val="00AA1AE3"/>
    <w:rsid w:val="00AA1C7A"/>
    <w:rsid w:val="00AA26AA"/>
    <w:rsid w:val="00AA2F88"/>
    <w:rsid w:val="00AA311D"/>
    <w:rsid w:val="00AA36BB"/>
    <w:rsid w:val="00AA36E4"/>
    <w:rsid w:val="00AA3808"/>
    <w:rsid w:val="00AA3BCB"/>
    <w:rsid w:val="00AA3CF1"/>
    <w:rsid w:val="00AA437F"/>
    <w:rsid w:val="00AA47AE"/>
    <w:rsid w:val="00AA5128"/>
    <w:rsid w:val="00AA5494"/>
    <w:rsid w:val="00AA54BC"/>
    <w:rsid w:val="00AA59CD"/>
    <w:rsid w:val="00AA5AC6"/>
    <w:rsid w:val="00AA5C00"/>
    <w:rsid w:val="00AA64B8"/>
    <w:rsid w:val="00AA64C6"/>
    <w:rsid w:val="00AA665C"/>
    <w:rsid w:val="00AA7982"/>
    <w:rsid w:val="00AA798E"/>
    <w:rsid w:val="00AA7B2F"/>
    <w:rsid w:val="00AA7D3A"/>
    <w:rsid w:val="00AA7D3C"/>
    <w:rsid w:val="00AB02BD"/>
    <w:rsid w:val="00AB08F8"/>
    <w:rsid w:val="00AB094A"/>
    <w:rsid w:val="00AB0A83"/>
    <w:rsid w:val="00AB0B99"/>
    <w:rsid w:val="00AB0E7D"/>
    <w:rsid w:val="00AB126A"/>
    <w:rsid w:val="00AB14FE"/>
    <w:rsid w:val="00AB16CA"/>
    <w:rsid w:val="00AB1C86"/>
    <w:rsid w:val="00AB238C"/>
    <w:rsid w:val="00AB2463"/>
    <w:rsid w:val="00AB24F8"/>
    <w:rsid w:val="00AB29FA"/>
    <w:rsid w:val="00AB2BB2"/>
    <w:rsid w:val="00AB2DBD"/>
    <w:rsid w:val="00AB2E15"/>
    <w:rsid w:val="00AB33A1"/>
    <w:rsid w:val="00AB3695"/>
    <w:rsid w:val="00AB3881"/>
    <w:rsid w:val="00AB3C6B"/>
    <w:rsid w:val="00AB3DA9"/>
    <w:rsid w:val="00AB401E"/>
    <w:rsid w:val="00AB4057"/>
    <w:rsid w:val="00AB4059"/>
    <w:rsid w:val="00AB4608"/>
    <w:rsid w:val="00AB4887"/>
    <w:rsid w:val="00AB4C5A"/>
    <w:rsid w:val="00AB4DDF"/>
    <w:rsid w:val="00AB4EF7"/>
    <w:rsid w:val="00AB5666"/>
    <w:rsid w:val="00AB5BC7"/>
    <w:rsid w:val="00AB5D0B"/>
    <w:rsid w:val="00AB5FB7"/>
    <w:rsid w:val="00AB605F"/>
    <w:rsid w:val="00AB65D9"/>
    <w:rsid w:val="00AB68FF"/>
    <w:rsid w:val="00AB6933"/>
    <w:rsid w:val="00AB77CD"/>
    <w:rsid w:val="00AB7C96"/>
    <w:rsid w:val="00AB7E6A"/>
    <w:rsid w:val="00AB7E92"/>
    <w:rsid w:val="00AC013C"/>
    <w:rsid w:val="00AC020F"/>
    <w:rsid w:val="00AC088D"/>
    <w:rsid w:val="00AC13AC"/>
    <w:rsid w:val="00AC1509"/>
    <w:rsid w:val="00AC1A6E"/>
    <w:rsid w:val="00AC1ABC"/>
    <w:rsid w:val="00AC1AFB"/>
    <w:rsid w:val="00AC1B8B"/>
    <w:rsid w:val="00AC1CD9"/>
    <w:rsid w:val="00AC2096"/>
    <w:rsid w:val="00AC29BE"/>
    <w:rsid w:val="00AC308B"/>
    <w:rsid w:val="00AC3531"/>
    <w:rsid w:val="00AC392E"/>
    <w:rsid w:val="00AC3B40"/>
    <w:rsid w:val="00AC3B71"/>
    <w:rsid w:val="00AC3BF9"/>
    <w:rsid w:val="00AC41BB"/>
    <w:rsid w:val="00AC41D0"/>
    <w:rsid w:val="00AC4658"/>
    <w:rsid w:val="00AC4726"/>
    <w:rsid w:val="00AC4B64"/>
    <w:rsid w:val="00AC53D1"/>
    <w:rsid w:val="00AC540A"/>
    <w:rsid w:val="00AC5593"/>
    <w:rsid w:val="00AC5718"/>
    <w:rsid w:val="00AC58CA"/>
    <w:rsid w:val="00AC66FD"/>
    <w:rsid w:val="00AC6718"/>
    <w:rsid w:val="00AC68B7"/>
    <w:rsid w:val="00AC6A39"/>
    <w:rsid w:val="00AC717E"/>
    <w:rsid w:val="00AC7658"/>
    <w:rsid w:val="00AC7C91"/>
    <w:rsid w:val="00AD057C"/>
    <w:rsid w:val="00AD06FC"/>
    <w:rsid w:val="00AD08BC"/>
    <w:rsid w:val="00AD1589"/>
    <w:rsid w:val="00AD1629"/>
    <w:rsid w:val="00AD16EA"/>
    <w:rsid w:val="00AD18B5"/>
    <w:rsid w:val="00AD1D09"/>
    <w:rsid w:val="00AD2F53"/>
    <w:rsid w:val="00AD2F54"/>
    <w:rsid w:val="00AD3046"/>
    <w:rsid w:val="00AD325D"/>
    <w:rsid w:val="00AD35F2"/>
    <w:rsid w:val="00AD3928"/>
    <w:rsid w:val="00AD400A"/>
    <w:rsid w:val="00AD47BA"/>
    <w:rsid w:val="00AD47C9"/>
    <w:rsid w:val="00AD58B6"/>
    <w:rsid w:val="00AD5F7F"/>
    <w:rsid w:val="00AD623E"/>
    <w:rsid w:val="00AD637E"/>
    <w:rsid w:val="00AD6434"/>
    <w:rsid w:val="00AD660A"/>
    <w:rsid w:val="00AD6632"/>
    <w:rsid w:val="00AD6B4B"/>
    <w:rsid w:val="00AD6E51"/>
    <w:rsid w:val="00AD6F3A"/>
    <w:rsid w:val="00AD71E5"/>
    <w:rsid w:val="00AD7212"/>
    <w:rsid w:val="00AD7F38"/>
    <w:rsid w:val="00AE054E"/>
    <w:rsid w:val="00AE05D3"/>
    <w:rsid w:val="00AE0FDC"/>
    <w:rsid w:val="00AE1017"/>
    <w:rsid w:val="00AE105D"/>
    <w:rsid w:val="00AE1436"/>
    <w:rsid w:val="00AE14C1"/>
    <w:rsid w:val="00AE258D"/>
    <w:rsid w:val="00AE27A7"/>
    <w:rsid w:val="00AE28B8"/>
    <w:rsid w:val="00AE2952"/>
    <w:rsid w:val="00AE31F3"/>
    <w:rsid w:val="00AE3A58"/>
    <w:rsid w:val="00AE3B95"/>
    <w:rsid w:val="00AE4692"/>
    <w:rsid w:val="00AE47FC"/>
    <w:rsid w:val="00AE4A91"/>
    <w:rsid w:val="00AE5582"/>
    <w:rsid w:val="00AE5591"/>
    <w:rsid w:val="00AE567F"/>
    <w:rsid w:val="00AE57F2"/>
    <w:rsid w:val="00AE58C3"/>
    <w:rsid w:val="00AE5BBE"/>
    <w:rsid w:val="00AE6487"/>
    <w:rsid w:val="00AE6B9F"/>
    <w:rsid w:val="00AE6D0A"/>
    <w:rsid w:val="00AE6F83"/>
    <w:rsid w:val="00AE7A8B"/>
    <w:rsid w:val="00AE7A8D"/>
    <w:rsid w:val="00AE7C9E"/>
    <w:rsid w:val="00AF027C"/>
    <w:rsid w:val="00AF04D7"/>
    <w:rsid w:val="00AF05BB"/>
    <w:rsid w:val="00AF0CFC"/>
    <w:rsid w:val="00AF0D20"/>
    <w:rsid w:val="00AF0E14"/>
    <w:rsid w:val="00AF0E42"/>
    <w:rsid w:val="00AF102B"/>
    <w:rsid w:val="00AF17D2"/>
    <w:rsid w:val="00AF1C9B"/>
    <w:rsid w:val="00AF240A"/>
    <w:rsid w:val="00AF2760"/>
    <w:rsid w:val="00AF29C4"/>
    <w:rsid w:val="00AF326B"/>
    <w:rsid w:val="00AF3644"/>
    <w:rsid w:val="00AF37BA"/>
    <w:rsid w:val="00AF3FF2"/>
    <w:rsid w:val="00AF41D1"/>
    <w:rsid w:val="00AF43B8"/>
    <w:rsid w:val="00AF4587"/>
    <w:rsid w:val="00AF4A10"/>
    <w:rsid w:val="00AF4B8A"/>
    <w:rsid w:val="00AF4DEE"/>
    <w:rsid w:val="00AF51E8"/>
    <w:rsid w:val="00AF529B"/>
    <w:rsid w:val="00AF597B"/>
    <w:rsid w:val="00AF5A26"/>
    <w:rsid w:val="00AF5DF6"/>
    <w:rsid w:val="00AF5FBF"/>
    <w:rsid w:val="00AF5FDF"/>
    <w:rsid w:val="00AF6134"/>
    <w:rsid w:val="00AF61FC"/>
    <w:rsid w:val="00AF68A6"/>
    <w:rsid w:val="00AF68F3"/>
    <w:rsid w:val="00AF6C3E"/>
    <w:rsid w:val="00AF7113"/>
    <w:rsid w:val="00AF760B"/>
    <w:rsid w:val="00AF7CD1"/>
    <w:rsid w:val="00AF7E51"/>
    <w:rsid w:val="00B005CB"/>
    <w:rsid w:val="00B005DE"/>
    <w:rsid w:val="00B00A2E"/>
    <w:rsid w:val="00B01B94"/>
    <w:rsid w:val="00B01C60"/>
    <w:rsid w:val="00B01DB4"/>
    <w:rsid w:val="00B01EFE"/>
    <w:rsid w:val="00B02041"/>
    <w:rsid w:val="00B02B3D"/>
    <w:rsid w:val="00B02D56"/>
    <w:rsid w:val="00B032B5"/>
    <w:rsid w:val="00B03305"/>
    <w:rsid w:val="00B033B1"/>
    <w:rsid w:val="00B0387C"/>
    <w:rsid w:val="00B0431A"/>
    <w:rsid w:val="00B04861"/>
    <w:rsid w:val="00B048EC"/>
    <w:rsid w:val="00B04CBF"/>
    <w:rsid w:val="00B04E12"/>
    <w:rsid w:val="00B052A9"/>
    <w:rsid w:val="00B0554F"/>
    <w:rsid w:val="00B05BC1"/>
    <w:rsid w:val="00B05E13"/>
    <w:rsid w:val="00B05EE6"/>
    <w:rsid w:val="00B0611C"/>
    <w:rsid w:val="00B0695D"/>
    <w:rsid w:val="00B069A5"/>
    <w:rsid w:val="00B06B10"/>
    <w:rsid w:val="00B06C8D"/>
    <w:rsid w:val="00B06E39"/>
    <w:rsid w:val="00B06F01"/>
    <w:rsid w:val="00B071EC"/>
    <w:rsid w:val="00B0727A"/>
    <w:rsid w:val="00B0758C"/>
    <w:rsid w:val="00B07B39"/>
    <w:rsid w:val="00B07C6A"/>
    <w:rsid w:val="00B07D9F"/>
    <w:rsid w:val="00B10364"/>
    <w:rsid w:val="00B107B0"/>
    <w:rsid w:val="00B10872"/>
    <w:rsid w:val="00B10A06"/>
    <w:rsid w:val="00B10E0D"/>
    <w:rsid w:val="00B11592"/>
    <w:rsid w:val="00B11ADD"/>
    <w:rsid w:val="00B11B74"/>
    <w:rsid w:val="00B11D27"/>
    <w:rsid w:val="00B127CE"/>
    <w:rsid w:val="00B12812"/>
    <w:rsid w:val="00B12BD6"/>
    <w:rsid w:val="00B12D04"/>
    <w:rsid w:val="00B12E09"/>
    <w:rsid w:val="00B12F41"/>
    <w:rsid w:val="00B1336D"/>
    <w:rsid w:val="00B13493"/>
    <w:rsid w:val="00B13524"/>
    <w:rsid w:val="00B139C5"/>
    <w:rsid w:val="00B13A12"/>
    <w:rsid w:val="00B13F45"/>
    <w:rsid w:val="00B14286"/>
    <w:rsid w:val="00B144F2"/>
    <w:rsid w:val="00B14FC2"/>
    <w:rsid w:val="00B15876"/>
    <w:rsid w:val="00B159F1"/>
    <w:rsid w:val="00B15A9A"/>
    <w:rsid w:val="00B15CBC"/>
    <w:rsid w:val="00B15CE2"/>
    <w:rsid w:val="00B1602E"/>
    <w:rsid w:val="00B160B4"/>
    <w:rsid w:val="00B166AF"/>
    <w:rsid w:val="00B16C5B"/>
    <w:rsid w:val="00B17088"/>
    <w:rsid w:val="00B177C4"/>
    <w:rsid w:val="00B17BAE"/>
    <w:rsid w:val="00B17DCC"/>
    <w:rsid w:val="00B201DD"/>
    <w:rsid w:val="00B20C5F"/>
    <w:rsid w:val="00B213B6"/>
    <w:rsid w:val="00B21BDC"/>
    <w:rsid w:val="00B21BEE"/>
    <w:rsid w:val="00B22385"/>
    <w:rsid w:val="00B226E3"/>
    <w:rsid w:val="00B22B19"/>
    <w:rsid w:val="00B2301D"/>
    <w:rsid w:val="00B234C0"/>
    <w:rsid w:val="00B244BD"/>
    <w:rsid w:val="00B245B1"/>
    <w:rsid w:val="00B24608"/>
    <w:rsid w:val="00B24DA3"/>
    <w:rsid w:val="00B255E1"/>
    <w:rsid w:val="00B2562A"/>
    <w:rsid w:val="00B25C2B"/>
    <w:rsid w:val="00B25FAD"/>
    <w:rsid w:val="00B26796"/>
    <w:rsid w:val="00B26975"/>
    <w:rsid w:val="00B26998"/>
    <w:rsid w:val="00B2711C"/>
    <w:rsid w:val="00B27274"/>
    <w:rsid w:val="00B272BF"/>
    <w:rsid w:val="00B3041F"/>
    <w:rsid w:val="00B3059C"/>
    <w:rsid w:val="00B30AF0"/>
    <w:rsid w:val="00B30BF3"/>
    <w:rsid w:val="00B30F63"/>
    <w:rsid w:val="00B3101B"/>
    <w:rsid w:val="00B313F5"/>
    <w:rsid w:val="00B31454"/>
    <w:rsid w:val="00B31543"/>
    <w:rsid w:val="00B31697"/>
    <w:rsid w:val="00B3180C"/>
    <w:rsid w:val="00B318A3"/>
    <w:rsid w:val="00B3227C"/>
    <w:rsid w:val="00B32302"/>
    <w:rsid w:val="00B32970"/>
    <w:rsid w:val="00B32FF8"/>
    <w:rsid w:val="00B33215"/>
    <w:rsid w:val="00B332D2"/>
    <w:rsid w:val="00B33BAF"/>
    <w:rsid w:val="00B33BEC"/>
    <w:rsid w:val="00B33EE0"/>
    <w:rsid w:val="00B33F06"/>
    <w:rsid w:val="00B341BE"/>
    <w:rsid w:val="00B345B7"/>
    <w:rsid w:val="00B346D4"/>
    <w:rsid w:val="00B34A57"/>
    <w:rsid w:val="00B34A59"/>
    <w:rsid w:val="00B34EE4"/>
    <w:rsid w:val="00B34EEF"/>
    <w:rsid w:val="00B35627"/>
    <w:rsid w:val="00B3604A"/>
    <w:rsid w:val="00B361AD"/>
    <w:rsid w:val="00B3624B"/>
    <w:rsid w:val="00B3629F"/>
    <w:rsid w:val="00B363FF"/>
    <w:rsid w:val="00B36AFC"/>
    <w:rsid w:val="00B36E61"/>
    <w:rsid w:val="00B36FD8"/>
    <w:rsid w:val="00B370DB"/>
    <w:rsid w:val="00B37689"/>
    <w:rsid w:val="00B37856"/>
    <w:rsid w:val="00B37C50"/>
    <w:rsid w:val="00B37FF4"/>
    <w:rsid w:val="00B40122"/>
    <w:rsid w:val="00B402E7"/>
    <w:rsid w:val="00B4045E"/>
    <w:rsid w:val="00B406B4"/>
    <w:rsid w:val="00B40925"/>
    <w:rsid w:val="00B40B50"/>
    <w:rsid w:val="00B41409"/>
    <w:rsid w:val="00B41B5D"/>
    <w:rsid w:val="00B41BF2"/>
    <w:rsid w:val="00B41DFF"/>
    <w:rsid w:val="00B42733"/>
    <w:rsid w:val="00B42840"/>
    <w:rsid w:val="00B438AF"/>
    <w:rsid w:val="00B43D16"/>
    <w:rsid w:val="00B44EB9"/>
    <w:rsid w:val="00B454AF"/>
    <w:rsid w:val="00B45C6F"/>
    <w:rsid w:val="00B45D49"/>
    <w:rsid w:val="00B4628A"/>
    <w:rsid w:val="00B462EE"/>
    <w:rsid w:val="00B46644"/>
    <w:rsid w:val="00B46989"/>
    <w:rsid w:val="00B46C51"/>
    <w:rsid w:val="00B46F09"/>
    <w:rsid w:val="00B47103"/>
    <w:rsid w:val="00B47259"/>
    <w:rsid w:val="00B473F7"/>
    <w:rsid w:val="00B475BF"/>
    <w:rsid w:val="00B47D81"/>
    <w:rsid w:val="00B47E45"/>
    <w:rsid w:val="00B50498"/>
    <w:rsid w:val="00B50EE7"/>
    <w:rsid w:val="00B516BA"/>
    <w:rsid w:val="00B5183D"/>
    <w:rsid w:val="00B51909"/>
    <w:rsid w:val="00B52799"/>
    <w:rsid w:val="00B5353B"/>
    <w:rsid w:val="00B53925"/>
    <w:rsid w:val="00B539E7"/>
    <w:rsid w:val="00B53DD8"/>
    <w:rsid w:val="00B53FCB"/>
    <w:rsid w:val="00B5430B"/>
    <w:rsid w:val="00B54454"/>
    <w:rsid w:val="00B54513"/>
    <w:rsid w:val="00B547A1"/>
    <w:rsid w:val="00B555DF"/>
    <w:rsid w:val="00B557C3"/>
    <w:rsid w:val="00B55858"/>
    <w:rsid w:val="00B55A61"/>
    <w:rsid w:val="00B55CF8"/>
    <w:rsid w:val="00B5626E"/>
    <w:rsid w:val="00B56B84"/>
    <w:rsid w:val="00B56D3C"/>
    <w:rsid w:val="00B575F6"/>
    <w:rsid w:val="00B57BBB"/>
    <w:rsid w:val="00B60015"/>
    <w:rsid w:val="00B60062"/>
    <w:rsid w:val="00B605CA"/>
    <w:rsid w:val="00B6094B"/>
    <w:rsid w:val="00B61347"/>
    <w:rsid w:val="00B616A3"/>
    <w:rsid w:val="00B6187E"/>
    <w:rsid w:val="00B61A11"/>
    <w:rsid w:val="00B61C6F"/>
    <w:rsid w:val="00B61E88"/>
    <w:rsid w:val="00B6228B"/>
    <w:rsid w:val="00B623A6"/>
    <w:rsid w:val="00B62565"/>
    <w:rsid w:val="00B625F0"/>
    <w:rsid w:val="00B62C45"/>
    <w:rsid w:val="00B62CB6"/>
    <w:rsid w:val="00B62D6F"/>
    <w:rsid w:val="00B6316D"/>
    <w:rsid w:val="00B6366E"/>
    <w:rsid w:val="00B63780"/>
    <w:rsid w:val="00B63B9B"/>
    <w:rsid w:val="00B64572"/>
    <w:rsid w:val="00B645FE"/>
    <w:rsid w:val="00B64616"/>
    <w:rsid w:val="00B64F81"/>
    <w:rsid w:val="00B658DD"/>
    <w:rsid w:val="00B65A0B"/>
    <w:rsid w:val="00B65B79"/>
    <w:rsid w:val="00B65C94"/>
    <w:rsid w:val="00B662D4"/>
    <w:rsid w:val="00B66713"/>
    <w:rsid w:val="00B66C08"/>
    <w:rsid w:val="00B66D23"/>
    <w:rsid w:val="00B67010"/>
    <w:rsid w:val="00B6724C"/>
    <w:rsid w:val="00B6780B"/>
    <w:rsid w:val="00B67817"/>
    <w:rsid w:val="00B678C1"/>
    <w:rsid w:val="00B67CF4"/>
    <w:rsid w:val="00B67D5D"/>
    <w:rsid w:val="00B67F91"/>
    <w:rsid w:val="00B70502"/>
    <w:rsid w:val="00B707BC"/>
    <w:rsid w:val="00B71037"/>
    <w:rsid w:val="00B7150B"/>
    <w:rsid w:val="00B71F51"/>
    <w:rsid w:val="00B722C5"/>
    <w:rsid w:val="00B72355"/>
    <w:rsid w:val="00B72A11"/>
    <w:rsid w:val="00B72B53"/>
    <w:rsid w:val="00B72CDB"/>
    <w:rsid w:val="00B73381"/>
    <w:rsid w:val="00B735F1"/>
    <w:rsid w:val="00B73989"/>
    <w:rsid w:val="00B741C2"/>
    <w:rsid w:val="00B741E5"/>
    <w:rsid w:val="00B74237"/>
    <w:rsid w:val="00B74495"/>
    <w:rsid w:val="00B74F80"/>
    <w:rsid w:val="00B7525C"/>
    <w:rsid w:val="00B75475"/>
    <w:rsid w:val="00B754C3"/>
    <w:rsid w:val="00B7555D"/>
    <w:rsid w:val="00B75D7E"/>
    <w:rsid w:val="00B75D8B"/>
    <w:rsid w:val="00B7601E"/>
    <w:rsid w:val="00B77219"/>
    <w:rsid w:val="00B774FB"/>
    <w:rsid w:val="00B77C03"/>
    <w:rsid w:val="00B80015"/>
    <w:rsid w:val="00B80087"/>
    <w:rsid w:val="00B802A1"/>
    <w:rsid w:val="00B814E8"/>
    <w:rsid w:val="00B818EF"/>
    <w:rsid w:val="00B81994"/>
    <w:rsid w:val="00B81C16"/>
    <w:rsid w:val="00B820CD"/>
    <w:rsid w:val="00B82791"/>
    <w:rsid w:val="00B82860"/>
    <w:rsid w:val="00B83073"/>
    <w:rsid w:val="00B83CF0"/>
    <w:rsid w:val="00B84551"/>
    <w:rsid w:val="00B84809"/>
    <w:rsid w:val="00B8485C"/>
    <w:rsid w:val="00B84FB6"/>
    <w:rsid w:val="00B85028"/>
    <w:rsid w:val="00B85733"/>
    <w:rsid w:val="00B85771"/>
    <w:rsid w:val="00B85C57"/>
    <w:rsid w:val="00B85F22"/>
    <w:rsid w:val="00B86008"/>
    <w:rsid w:val="00B86463"/>
    <w:rsid w:val="00B864E2"/>
    <w:rsid w:val="00B867F3"/>
    <w:rsid w:val="00B8686C"/>
    <w:rsid w:val="00B86E59"/>
    <w:rsid w:val="00B8724B"/>
    <w:rsid w:val="00B87422"/>
    <w:rsid w:val="00B8772E"/>
    <w:rsid w:val="00B87ABC"/>
    <w:rsid w:val="00B87D7A"/>
    <w:rsid w:val="00B9046B"/>
    <w:rsid w:val="00B905AC"/>
    <w:rsid w:val="00B90709"/>
    <w:rsid w:val="00B90FA1"/>
    <w:rsid w:val="00B91801"/>
    <w:rsid w:val="00B91BBD"/>
    <w:rsid w:val="00B91F2A"/>
    <w:rsid w:val="00B93518"/>
    <w:rsid w:val="00B93601"/>
    <w:rsid w:val="00B936E6"/>
    <w:rsid w:val="00B937FC"/>
    <w:rsid w:val="00B9380F"/>
    <w:rsid w:val="00B93A83"/>
    <w:rsid w:val="00B93A9B"/>
    <w:rsid w:val="00B93B08"/>
    <w:rsid w:val="00B94383"/>
    <w:rsid w:val="00B946E5"/>
    <w:rsid w:val="00B949CA"/>
    <w:rsid w:val="00B94C16"/>
    <w:rsid w:val="00B94D1C"/>
    <w:rsid w:val="00B95385"/>
    <w:rsid w:val="00B95720"/>
    <w:rsid w:val="00B95BAA"/>
    <w:rsid w:val="00B96141"/>
    <w:rsid w:val="00B962BB"/>
    <w:rsid w:val="00B965D8"/>
    <w:rsid w:val="00B9661D"/>
    <w:rsid w:val="00B96983"/>
    <w:rsid w:val="00B96FCE"/>
    <w:rsid w:val="00B9719B"/>
    <w:rsid w:val="00B9747A"/>
    <w:rsid w:val="00B97536"/>
    <w:rsid w:val="00B975EB"/>
    <w:rsid w:val="00B979EF"/>
    <w:rsid w:val="00B97B09"/>
    <w:rsid w:val="00BA0208"/>
    <w:rsid w:val="00BA04E1"/>
    <w:rsid w:val="00BA116B"/>
    <w:rsid w:val="00BA1681"/>
    <w:rsid w:val="00BA1A1E"/>
    <w:rsid w:val="00BA1BD3"/>
    <w:rsid w:val="00BA246F"/>
    <w:rsid w:val="00BA256C"/>
    <w:rsid w:val="00BA3BBD"/>
    <w:rsid w:val="00BA4347"/>
    <w:rsid w:val="00BA4849"/>
    <w:rsid w:val="00BA48D4"/>
    <w:rsid w:val="00BA4D42"/>
    <w:rsid w:val="00BA4F31"/>
    <w:rsid w:val="00BA5232"/>
    <w:rsid w:val="00BA5567"/>
    <w:rsid w:val="00BA56B2"/>
    <w:rsid w:val="00BA5B23"/>
    <w:rsid w:val="00BA5EBA"/>
    <w:rsid w:val="00BA687D"/>
    <w:rsid w:val="00BA72A9"/>
    <w:rsid w:val="00BA7606"/>
    <w:rsid w:val="00BB007D"/>
    <w:rsid w:val="00BB05D3"/>
    <w:rsid w:val="00BB074B"/>
    <w:rsid w:val="00BB08ED"/>
    <w:rsid w:val="00BB1312"/>
    <w:rsid w:val="00BB238B"/>
    <w:rsid w:val="00BB252E"/>
    <w:rsid w:val="00BB2E0A"/>
    <w:rsid w:val="00BB2EF5"/>
    <w:rsid w:val="00BB2F31"/>
    <w:rsid w:val="00BB3A2F"/>
    <w:rsid w:val="00BB3A63"/>
    <w:rsid w:val="00BB3B24"/>
    <w:rsid w:val="00BB4455"/>
    <w:rsid w:val="00BB469E"/>
    <w:rsid w:val="00BB4C03"/>
    <w:rsid w:val="00BB4F1B"/>
    <w:rsid w:val="00BB5405"/>
    <w:rsid w:val="00BB55BE"/>
    <w:rsid w:val="00BB63DC"/>
    <w:rsid w:val="00BB7137"/>
    <w:rsid w:val="00BB77EA"/>
    <w:rsid w:val="00BB7AD7"/>
    <w:rsid w:val="00BB7B02"/>
    <w:rsid w:val="00BC014D"/>
    <w:rsid w:val="00BC02B1"/>
    <w:rsid w:val="00BC0760"/>
    <w:rsid w:val="00BC086F"/>
    <w:rsid w:val="00BC0983"/>
    <w:rsid w:val="00BC0E48"/>
    <w:rsid w:val="00BC1828"/>
    <w:rsid w:val="00BC1943"/>
    <w:rsid w:val="00BC195C"/>
    <w:rsid w:val="00BC1AC6"/>
    <w:rsid w:val="00BC286D"/>
    <w:rsid w:val="00BC2BA0"/>
    <w:rsid w:val="00BC2E47"/>
    <w:rsid w:val="00BC31B9"/>
    <w:rsid w:val="00BC3212"/>
    <w:rsid w:val="00BC3456"/>
    <w:rsid w:val="00BC34B4"/>
    <w:rsid w:val="00BC3BFB"/>
    <w:rsid w:val="00BC3D1C"/>
    <w:rsid w:val="00BC3DA2"/>
    <w:rsid w:val="00BC3EE2"/>
    <w:rsid w:val="00BC43BD"/>
    <w:rsid w:val="00BC43EF"/>
    <w:rsid w:val="00BC5977"/>
    <w:rsid w:val="00BC5A77"/>
    <w:rsid w:val="00BC6214"/>
    <w:rsid w:val="00BC646D"/>
    <w:rsid w:val="00BC6B9D"/>
    <w:rsid w:val="00BC7155"/>
    <w:rsid w:val="00BC726F"/>
    <w:rsid w:val="00BC7304"/>
    <w:rsid w:val="00BC737B"/>
    <w:rsid w:val="00BC73DA"/>
    <w:rsid w:val="00BC765A"/>
    <w:rsid w:val="00BC7E94"/>
    <w:rsid w:val="00BC7E95"/>
    <w:rsid w:val="00BD037E"/>
    <w:rsid w:val="00BD06AB"/>
    <w:rsid w:val="00BD08AD"/>
    <w:rsid w:val="00BD0D2E"/>
    <w:rsid w:val="00BD0FB1"/>
    <w:rsid w:val="00BD139B"/>
    <w:rsid w:val="00BD1589"/>
    <w:rsid w:val="00BD163B"/>
    <w:rsid w:val="00BD1BBE"/>
    <w:rsid w:val="00BD1CFA"/>
    <w:rsid w:val="00BD1D6A"/>
    <w:rsid w:val="00BD1E99"/>
    <w:rsid w:val="00BD2A66"/>
    <w:rsid w:val="00BD303C"/>
    <w:rsid w:val="00BD36CF"/>
    <w:rsid w:val="00BD39E6"/>
    <w:rsid w:val="00BD3A11"/>
    <w:rsid w:val="00BD3A85"/>
    <w:rsid w:val="00BD3E98"/>
    <w:rsid w:val="00BD4315"/>
    <w:rsid w:val="00BD43DB"/>
    <w:rsid w:val="00BD454C"/>
    <w:rsid w:val="00BD4738"/>
    <w:rsid w:val="00BD4C09"/>
    <w:rsid w:val="00BD4C75"/>
    <w:rsid w:val="00BD4F4D"/>
    <w:rsid w:val="00BD50D6"/>
    <w:rsid w:val="00BD5898"/>
    <w:rsid w:val="00BD6430"/>
    <w:rsid w:val="00BD6542"/>
    <w:rsid w:val="00BD6A82"/>
    <w:rsid w:val="00BD6E03"/>
    <w:rsid w:val="00BD6EDA"/>
    <w:rsid w:val="00BD722C"/>
    <w:rsid w:val="00BD77B9"/>
    <w:rsid w:val="00BD7CFB"/>
    <w:rsid w:val="00BD7EF9"/>
    <w:rsid w:val="00BE0128"/>
    <w:rsid w:val="00BE0225"/>
    <w:rsid w:val="00BE0416"/>
    <w:rsid w:val="00BE0419"/>
    <w:rsid w:val="00BE0618"/>
    <w:rsid w:val="00BE0FC0"/>
    <w:rsid w:val="00BE116E"/>
    <w:rsid w:val="00BE123B"/>
    <w:rsid w:val="00BE192F"/>
    <w:rsid w:val="00BE1B0A"/>
    <w:rsid w:val="00BE2807"/>
    <w:rsid w:val="00BE3066"/>
    <w:rsid w:val="00BE318D"/>
    <w:rsid w:val="00BE34DA"/>
    <w:rsid w:val="00BE3699"/>
    <w:rsid w:val="00BE37D9"/>
    <w:rsid w:val="00BE383C"/>
    <w:rsid w:val="00BE3A2E"/>
    <w:rsid w:val="00BE3E58"/>
    <w:rsid w:val="00BE3F3E"/>
    <w:rsid w:val="00BE42FA"/>
    <w:rsid w:val="00BE4B6B"/>
    <w:rsid w:val="00BE4C51"/>
    <w:rsid w:val="00BE4E8F"/>
    <w:rsid w:val="00BE4F43"/>
    <w:rsid w:val="00BE5168"/>
    <w:rsid w:val="00BE538D"/>
    <w:rsid w:val="00BE5864"/>
    <w:rsid w:val="00BE5941"/>
    <w:rsid w:val="00BE61AC"/>
    <w:rsid w:val="00BE6C4F"/>
    <w:rsid w:val="00BE7255"/>
    <w:rsid w:val="00BE79E9"/>
    <w:rsid w:val="00BE7B23"/>
    <w:rsid w:val="00BE7B9C"/>
    <w:rsid w:val="00BF01AE"/>
    <w:rsid w:val="00BF01D2"/>
    <w:rsid w:val="00BF0661"/>
    <w:rsid w:val="00BF087A"/>
    <w:rsid w:val="00BF0DD7"/>
    <w:rsid w:val="00BF0E32"/>
    <w:rsid w:val="00BF173D"/>
    <w:rsid w:val="00BF190E"/>
    <w:rsid w:val="00BF1C3C"/>
    <w:rsid w:val="00BF1D1A"/>
    <w:rsid w:val="00BF20F7"/>
    <w:rsid w:val="00BF22F7"/>
    <w:rsid w:val="00BF23F0"/>
    <w:rsid w:val="00BF2CF8"/>
    <w:rsid w:val="00BF335A"/>
    <w:rsid w:val="00BF3875"/>
    <w:rsid w:val="00BF403C"/>
    <w:rsid w:val="00BF465A"/>
    <w:rsid w:val="00BF4770"/>
    <w:rsid w:val="00BF4ABA"/>
    <w:rsid w:val="00BF583B"/>
    <w:rsid w:val="00BF5890"/>
    <w:rsid w:val="00BF5A97"/>
    <w:rsid w:val="00BF5BFE"/>
    <w:rsid w:val="00BF5CD5"/>
    <w:rsid w:val="00BF5E71"/>
    <w:rsid w:val="00BF5E9B"/>
    <w:rsid w:val="00BF6100"/>
    <w:rsid w:val="00BF63E8"/>
    <w:rsid w:val="00BF68AB"/>
    <w:rsid w:val="00BF702B"/>
    <w:rsid w:val="00BF73F5"/>
    <w:rsid w:val="00BF7B79"/>
    <w:rsid w:val="00BF7BE7"/>
    <w:rsid w:val="00BF7E14"/>
    <w:rsid w:val="00C002DA"/>
    <w:rsid w:val="00C0047D"/>
    <w:rsid w:val="00C00889"/>
    <w:rsid w:val="00C00906"/>
    <w:rsid w:val="00C00B87"/>
    <w:rsid w:val="00C00BC8"/>
    <w:rsid w:val="00C00BE5"/>
    <w:rsid w:val="00C00EB4"/>
    <w:rsid w:val="00C0112C"/>
    <w:rsid w:val="00C01686"/>
    <w:rsid w:val="00C0174A"/>
    <w:rsid w:val="00C017F6"/>
    <w:rsid w:val="00C01A55"/>
    <w:rsid w:val="00C01C59"/>
    <w:rsid w:val="00C01E25"/>
    <w:rsid w:val="00C022CE"/>
    <w:rsid w:val="00C023F2"/>
    <w:rsid w:val="00C028E4"/>
    <w:rsid w:val="00C02ED1"/>
    <w:rsid w:val="00C03A26"/>
    <w:rsid w:val="00C03A28"/>
    <w:rsid w:val="00C03AF7"/>
    <w:rsid w:val="00C03F85"/>
    <w:rsid w:val="00C04341"/>
    <w:rsid w:val="00C05146"/>
    <w:rsid w:val="00C05311"/>
    <w:rsid w:val="00C05449"/>
    <w:rsid w:val="00C0583D"/>
    <w:rsid w:val="00C05A54"/>
    <w:rsid w:val="00C05BD9"/>
    <w:rsid w:val="00C063DE"/>
    <w:rsid w:val="00C06CFD"/>
    <w:rsid w:val="00C074B1"/>
    <w:rsid w:val="00C074CC"/>
    <w:rsid w:val="00C07B8D"/>
    <w:rsid w:val="00C07E25"/>
    <w:rsid w:val="00C07E59"/>
    <w:rsid w:val="00C101E3"/>
    <w:rsid w:val="00C104FD"/>
    <w:rsid w:val="00C106BF"/>
    <w:rsid w:val="00C114AF"/>
    <w:rsid w:val="00C116A4"/>
    <w:rsid w:val="00C117F0"/>
    <w:rsid w:val="00C11822"/>
    <w:rsid w:val="00C11D1C"/>
    <w:rsid w:val="00C11DD2"/>
    <w:rsid w:val="00C11E6A"/>
    <w:rsid w:val="00C12306"/>
    <w:rsid w:val="00C12415"/>
    <w:rsid w:val="00C128FD"/>
    <w:rsid w:val="00C12944"/>
    <w:rsid w:val="00C12C38"/>
    <w:rsid w:val="00C12F2F"/>
    <w:rsid w:val="00C1335A"/>
    <w:rsid w:val="00C13C07"/>
    <w:rsid w:val="00C13CFA"/>
    <w:rsid w:val="00C14A3D"/>
    <w:rsid w:val="00C14A8F"/>
    <w:rsid w:val="00C1577E"/>
    <w:rsid w:val="00C15F99"/>
    <w:rsid w:val="00C16379"/>
    <w:rsid w:val="00C169B5"/>
    <w:rsid w:val="00C16AA6"/>
    <w:rsid w:val="00C17758"/>
    <w:rsid w:val="00C178A7"/>
    <w:rsid w:val="00C17DA0"/>
    <w:rsid w:val="00C20186"/>
    <w:rsid w:val="00C201B1"/>
    <w:rsid w:val="00C2084F"/>
    <w:rsid w:val="00C20A33"/>
    <w:rsid w:val="00C20AB3"/>
    <w:rsid w:val="00C216A4"/>
    <w:rsid w:val="00C21B92"/>
    <w:rsid w:val="00C222DA"/>
    <w:rsid w:val="00C22565"/>
    <w:rsid w:val="00C22ACD"/>
    <w:rsid w:val="00C22DE4"/>
    <w:rsid w:val="00C22DFD"/>
    <w:rsid w:val="00C231CA"/>
    <w:rsid w:val="00C2334A"/>
    <w:rsid w:val="00C234C1"/>
    <w:rsid w:val="00C238E8"/>
    <w:rsid w:val="00C23BB5"/>
    <w:rsid w:val="00C2422A"/>
    <w:rsid w:val="00C242CD"/>
    <w:rsid w:val="00C24738"/>
    <w:rsid w:val="00C24991"/>
    <w:rsid w:val="00C24A45"/>
    <w:rsid w:val="00C24BD2"/>
    <w:rsid w:val="00C2508F"/>
    <w:rsid w:val="00C252D9"/>
    <w:rsid w:val="00C25370"/>
    <w:rsid w:val="00C25A56"/>
    <w:rsid w:val="00C25C1E"/>
    <w:rsid w:val="00C25CA0"/>
    <w:rsid w:val="00C26235"/>
    <w:rsid w:val="00C26406"/>
    <w:rsid w:val="00C2645A"/>
    <w:rsid w:val="00C26795"/>
    <w:rsid w:val="00C269C0"/>
    <w:rsid w:val="00C30A5D"/>
    <w:rsid w:val="00C31101"/>
    <w:rsid w:val="00C311E8"/>
    <w:rsid w:val="00C318CE"/>
    <w:rsid w:val="00C31957"/>
    <w:rsid w:val="00C31E2E"/>
    <w:rsid w:val="00C32172"/>
    <w:rsid w:val="00C321B8"/>
    <w:rsid w:val="00C323CB"/>
    <w:rsid w:val="00C325A6"/>
    <w:rsid w:val="00C32D12"/>
    <w:rsid w:val="00C32F01"/>
    <w:rsid w:val="00C32FE9"/>
    <w:rsid w:val="00C334A6"/>
    <w:rsid w:val="00C33665"/>
    <w:rsid w:val="00C33830"/>
    <w:rsid w:val="00C3388D"/>
    <w:rsid w:val="00C33CAF"/>
    <w:rsid w:val="00C344EB"/>
    <w:rsid w:val="00C347CD"/>
    <w:rsid w:val="00C34885"/>
    <w:rsid w:val="00C349D2"/>
    <w:rsid w:val="00C34CB5"/>
    <w:rsid w:val="00C35636"/>
    <w:rsid w:val="00C358D4"/>
    <w:rsid w:val="00C35ACB"/>
    <w:rsid w:val="00C363C1"/>
    <w:rsid w:val="00C365BF"/>
    <w:rsid w:val="00C37249"/>
    <w:rsid w:val="00C372BA"/>
    <w:rsid w:val="00C37413"/>
    <w:rsid w:val="00C3764A"/>
    <w:rsid w:val="00C377CF"/>
    <w:rsid w:val="00C40089"/>
    <w:rsid w:val="00C40A86"/>
    <w:rsid w:val="00C4145F"/>
    <w:rsid w:val="00C41569"/>
    <w:rsid w:val="00C41F58"/>
    <w:rsid w:val="00C4232A"/>
    <w:rsid w:val="00C4235E"/>
    <w:rsid w:val="00C425BD"/>
    <w:rsid w:val="00C42A42"/>
    <w:rsid w:val="00C42EB5"/>
    <w:rsid w:val="00C43FE4"/>
    <w:rsid w:val="00C441F4"/>
    <w:rsid w:val="00C447E2"/>
    <w:rsid w:val="00C448F6"/>
    <w:rsid w:val="00C44D66"/>
    <w:rsid w:val="00C44F64"/>
    <w:rsid w:val="00C45D8B"/>
    <w:rsid w:val="00C45DA0"/>
    <w:rsid w:val="00C46D1C"/>
    <w:rsid w:val="00C46F17"/>
    <w:rsid w:val="00C46F99"/>
    <w:rsid w:val="00C4752D"/>
    <w:rsid w:val="00C47E1A"/>
    <w:rsid w:val="00C47E62"/>
    <w:rsid w:val="00C50FE8"/>
    <w:rsid w:val="00C51112"/>
    <w:rsid w:val="00C512F2"/>
    <w:rsid w:val="00C513CC"/>
    <w:rsid w:val="00C5164D"/>
    <w:rsid w:val="00C51773"/>
    <w:rsid w:val="00C51A5D"/>
    <w:rsid w:val="00C51BEA"/>
    <w:rsid w:val="00C52233"/>
    <w:rsid w:val="00C523C0"/>
    <w:rsid w:val="00C52644"/>
    <w:rsid w:val="00C5266C"/>
    <w:rsid w:val="00C5297E"/>
    <w:rsid w:val="00C53280"/>
    <w:rsid w:val="00C532A2"/>
    <w:rsid w:val="00C53701"/>
    <w:rsid w:val="00C53E6B"/>
    <w:rsid w:val="00C54164"/>
    <w:rsid w:val="00C545F4"/>
    <w:rsid w:val="00C54C73"/>
    <w:rsid w:val="00C54E83"/>
    <w:rsid w:val="00C5514B"/>
    <w:rsid w:val="00C55471"/>
    <w:rsid w:val="00C555C9"/>
    <w:rsid w:val="00C55605"/>
    <w:rsid w:val="00C55636"/>
    <w:rsid w:val="00C557D4"/>
    <w:rsid w:val="00C5631C"/>
    <w:rsid w:val="00C56486"/>
    <w:rsid w:val="00C5649D"/>
    <w:rsid w:val="00C565C9"/>
    <w:rsid w:val="00C569DA"/>
    <w:rsid w:val="00C56AE7"/>
    <w:rsid w:val="00C56B1D"/>
    <w:rsid w:val="00C56D95"/>
    <w:rsid w:val="00C56F1B"/>
    <w:rsid w:val="00C5774D"/>
    <w:rsid w:val="00C57B25"/>
    <w:rsid w:val="00C57E54"/>
    <w:rsid w:val="00C60516"/>
    <w:rsid w:val="00C60BF4"/>
    <w:rsid w:val="00C60DFC"/>
    <w:rsid w:val="00C60E6F"/>
    <w:rsid w:val="00C613E5"/>
    <w:rsid w:val="00C614C6"/>
    <w:rsid w:val="00C626BC"/>
    <w:rsid w:val="00C628AA"/>
    <w:rsid w:val="00C62CEC"/>
    <w:rsid w:val="00C62DD7"/>
    <w:rsid w:val="00C62F79"/>
    <w:rsid w:val="00C6314C"/>
    <w:rsid w:val="00C63911"/>
    <w:rsid w:val="00C63D43"/>
    <w:rsid w:val="00C641E6"/>
    <w:rsid w:val="00C64292"/>
    <w:rsid w:val="00C64360"/>
    <w:rsid w:val="00C643E0"/>
    <w:rsid w:val="00C644C4"/>
    <w:rsid w:val="00C648B4"/>
    <w:rsid w:val="00C64ACC"/>
    <w:rsid w:val="00C64CC3"/>
    <w:rsid w:val="00C65574"/>
    <w:rsid w:val="00C65C44"/>
    <w:rsid w:val="00C65C80"/>
    <w:rsid w:val="00C65CE1"/>
    <w:rsid w:val="00C65F20"/>
    <w:rsid w:val="00C65FE4"/>
    <w:rsid w:val="00C66294"/>
    <w:rsid w:val="00C66E92"/>
    <w:rsid w:val="00C6717E"/>
    <w:rsid w:val="00C678D9"/>
    <w:rsid w:val="00C67D9F"/>
    <w:rsid w:val="00C7057E"/>
    <w:rsid w:val="00C70EE5"/>
    <w:rsid w:val="00C70F03"/>
    <w:rsid w:val="00C712B1"/>
    <w:rsid w:val="00C71508"/>
    <w:rsid w:val="00C71FBD"/>
    <w:rsid w:val="00C724A1"/>
    <w:rsid w:val="00C72589"/>
    <w:rsid w:val="00C72633"/>
    <w:rsid w:val="00C72DB2"/>
    <w:rsid w:val="00C730CD"/>
    <w:rsid w:val="00C731AB"/>
    <w:rsid w:val="00C73501"/>
    <w:rsid w:val="00C73744"/>
    <w:rsid w:val="00C7385F"/>
    <w:rsid w:val="00C73B21"/>
    <w:rsid w:val="00C74298"/>
    <w:rsid w:val="00C74350"/>
    <w:rsid w:val="00C748B9"/>
    <w:rsid w:val="00C7493B"/>
    <w:rsid w:val="00C75044"/>
    <w:rsid w:val="00C759D7"/>
    <w:rsid w:val="00C7609D"/>
    <w:rsid w:val="00C7705E"/>
    <w:rsid w:val="00C776C1"/>
    <w:rsid w:val="00C77CBE"/>
    <w:rsid w:val="00C77CD7"/>
    <w:rsid w:val="00C77D1B"/>
    <w:rsid w:val="00C806E6"/>
    <w:rsid w:val="00C809D0"/>
    <w:rsid w:val="00C80A8F"/>
    <w:rsid w:val="00C81757"/>
    <w:rsid w:val="00C824F6"/>
    <w:rsid w:val="00C82C0F"/>
    <w:rsid w:val="00C82E44"/>
    <w:rsid w:val="00C82E69"/>
    <w:rsid w:val="00C83099"/>
    <w:rsid w:val="00C83567"/>
    <w:rsid w:val="00C8408A"/>
    <w:rsid w:val="00C841EF"/>
    <w:rsid w:val="00C84258"/>
    <w:rsid w:val="00C84499"/>
    <w:rsid w:val="00C845D8"/>
    <w:rsid w:val="00C850AD"/>
    <w:rsid w:val="00C854D5"/>
    <w:rsid w:val="00C85EEF"/>
    <w:rsid w:val="00C85F03"/>
    <w:rsid w:val="00C86C2E"/>
    <w:rsid w:val="00C87451"/>
    <w:rsid w:val="00C878E6"/>
    <w:rsid w:val="00C87DD2"/>
    <w:rsid w:val="00C87EAE"/>
    <w:rsid w:val="00C90650"/>
    <w:rsid w:val="00C90C2F"/>
    <w:rsid w:val="00C9124E"/>
    <w:rsid w:val="00C918A9"/>
    <w:rsid w:val="00C91930"/>
    <w:rsid w:val="00C91A3E"/>
    <w:rsid w:val="00C91CA0"/>
    <w:rsid w:val="00C91E70"/>
    <w:rsid w:val="00C9216E"/>
    <w:rsid w:val="00C9286A"/>
    <w:rsid w:val="00C92A8D"/>
    <w:rsid w:val="00C92E20"/>
    <w:rsid w:val="00C92F8B"/>
    <w:rsid w:val="00C932EC"/>
    <w:rsid w:val="00C93640"/>
    <w:rsid w:val="00C939EA"/>
    <w:rsid w:val="00C93D31"/>
    <w:rsid w:val="00C94360"/>
    <w:rsid w:val="00C945FA"/>
    <w:rsid w:val="00C947F1"/>
    <w:rsid w:val="00C94830"/>
    <w:rsid w:val="00C94EA4"/>
    <w:rsid w:val="00C94F40"/>
    <w:rsid w:val="00C94F8C"/>
    <w:rsid w:val="00C94FCB"/>
    <w:rsid w:val="00C9559D"/>
    <w:rsid w:val="00C95AE5"/>
    <w:rsid w:val="00C95D63"/>
    <w:rsid w:val="00C95F64"/>
    <w:rsid w:val="00C962E0"/>
    <w:rsid w:val="00C96638"/>
    <w:rsid w:val="00C966A2"/>
    <w:rsid w:val="00C9675A"/>
    <w:rsid w:val="00C96A73"/>
    <w:rsid w:val="00C9720F"/>
    <w:rsid w:val="00C972B8"/>
    <w:rsid w:val="00C97428"/>
    <w:rsid w:val="00C9742E"/>
    <w:rsid w:val="00C97549"/>
    <w:rsid w:val="00C97B09"/>
    <w:rsid w:val="00C97B70"/>
    <w:rsid w:val="00C97D4A"/>
    <w:rsid w:val="00CA0026"/>
    <w:rsid w:val="00CA034D"/>
    <w:rsid w:val="00CA0568"/>
    <w:rsid w:val="00CA084A"/>
    <w:rsid w:val="00CA09A3"/>
    <w:rsid w:val="00CA09DC"/>
    <w:rsid w:val="00CA0AF9"/>
    <w:rsid w:val="00CA0B55"/>
    <w:rsid w:val="00CA0E07"/>
    <w:rsid w:val="00CA0F54"/>
    <w:rsid w:val="00CA2754"/>
    <w:rsid w:val="00CA33FF"/>
    <w:rsid w:val="00CA34D1"/>
    <w:rsid w:val="00CA3DA8"/>
    <w:rsid w:val="00CA49EA"/>
    <w:rsid w:val="00CA4AC0"/>
    <w:rsid w:val="00CA5340"/>
    <w:rsid w:val="00CA6687"/>
    <w:rsid w:val="00CA6800"/>
    <w:rsid w:val="00CA6985"/>
    <w:rsid w:val="00CA6C87"/>
    <w:rsid w:val="00CA7331"/>
    <w:rsid w:val="00CA7395"/>
    <w:rsid w:val="00CA7586"/>
    <w:rsid w:val="00CA763A"/>
    <w:rsid w:val="00CA7BD6"/>
    <w:rsid w:val="00CB0243"/>
    <w:rsid w:val="00CB09E0"/>
    <w:rsid w:val="00CB0E46"/>
    <w:rsid w:val="00CB126D"/>
    <w:rsid w:val="00CB1676"/>
    <w:rsid w:val="00CB1C85"/>
    <w:rsid w:val="00CB209E"/>
    <w:rsid w:val="00CB2187"/>
    <w:rsid w:val="00CB361D"/>
    <w:rsid w:val="00CB36F2"/>
    <w:rsid w:val="00CB38EB"/>
    <w:rsid w:val="00CB39D7"/>
    <w:rsid w:val="00CB39F5"/>
    <w:rsid w:val="00CB3B5C"/>
    <w:rsid w:val="00CB47CE"/>
    <w:rsid w:val="00CB4FAF"/>
    <w:rsid w:val="00CB515B"/>
    <w:rsid w:val="00CB5565"/>
    <w:rsid w:val="00CB5568"/>
    <w:rsid w:val="00CB5623"/>
    <w:rsid w:val="00CB59DF"/>
    <w:rsid w:val="00CB5E94"/>
    <w:rsid w:val="00CB617C"/>
    <w:rsid w:val="00CB65D5"/>
    <w:rsid w:val="00CB663D"/>
    <w:rsid w:val="00CB6B32"/>
    <w:rsid w:val="00CB7204"/>
    <w:rsid w:val="00CB756D"/>
    <w:rsid w:val="00CC00F3"/>
    <w:rsid w:val="00CC0169"/>
    <w:rsid w:val="00CC01C6"/>
    <w:rsid w:val="00CC030C"/>
    <w:rsid w:val="00CC05C0"/>
    <w:rsid w:val="00CC0849"/>
    <w:rsid w:val="00CC0A10"/>
    <w:rsid w:val="00CC0E43"/>
    <w:rsid w:val="00CC0F48"/>
    <w:rsid w:val="00CC16CF"/>
    <w:rsid w:val="00CC2028"/>
    <w:rsid w:val="00CC228D"/>
    <w:rsid w:val="00CC2885"/>
    <w:rsid w:val="00CC2C5D"/>
    <w:rsid w:val="00CC2CA3"/>
    <w:rsid w:val="00CC2D43"/>
    <w:rsid w:val="00CC2F51"/>
    <w:rsid w:val="00CC35B7"/>
    <w:rsid w:val="00CC38F9"/>
    <w:rsid w:val="00CC3922"/>
    <w:rsid w:val="00CC410B"/>
    <w:rsid w:val="00CC4371"/>
    <w:rsid w:val="00CC454A"/>
    <w:rsid w:val="00CC4662"/>
    <w:rsid w:val="00CC4950"/>
    <w:rsid w:val="00CC4E3F"/>
    <w:rsid w:val="00CC532E"/>
    <w:rsid w:val="00CC545D"/>
    <w:rsid w:val="00CC56A1"/>
    <w:rsid w:val="00CC5719"/>
    <w:rsid w:val="00CC57CD"/>
    <w:rsid w:val="00CC593E"/>
    <w:rsid w:val="00CC5C36"/>
    <w:rsid w:val="00CC5D72"/>
    <w:rsid w:val="00CC5E21"/>
    <w:rsid w:val="00CC6020"/>
    <w:rsid w:val="00CC6985"/>
    <w:rsid w:val="00CC6B14"/>
    <w:rsid w:val="00CC6D4C"/>
    <w:rsid w:val="00CC74D0"/>
    <w:rsid w:val="00CC7824"/>
    <w:rsid w:val="00CC789D"/>
    <w:rsid w:val="00CC78F9"/>
    <w:rsid w:val="00CC7C77"/>
    <w:rsid w:val="00CC7F8C"/>
    <w:rsid w:val="00CD0BCE"/>
    <w:rsid w:val="00CD12A3"/>
    <w:rsid w:val="00CD142C"/>
    <w:rsid w:val="00CD17E6"/>
    <w:rsid w:val="00CD1EA2"/>
    <w:rsid w:val="00CD2260"/>
    <w:rsid w:val="00CD2AFD"/>
    <w:rsid w:val="00CD307B"/>
    <w:rsid w:val="00CD3888"/>
    <w:rsid w:val="00CD3E70"/>
    <w:rsid w:val="00CD415E"/>
    <w:rsid w:val="00CD47D2"/>
    <w:rsid w:val="00CD4BA0"/>
    <w:rsid w:val="00CD4E0B"/>
    <w:rsid w:val="00CD4E80"/>
    <w:rsid w:val="00CD55FE"/>
    <w:rsid w:val="00CD5D66"/>
    <w:rsid w:val="00CD5DCB"/>
    <w:rsid w:val="00CD5EE0"/>
    <w:rsid w:val="00CD6501"/>
    <w:rsid w:val="00CD65B2"/>
    <w:rsid w:val="00CD65E9"/>
    <w:rsid w:val="00CD68E0"/>
    <w:rsid w:val="00CD68FC"/>
    <w:rsid w:val="00CD6A79"/>
    <w:rsid w:val="00CD7061"/>
    <w:rsid w:val="00CD730E"/>
    <w:rsid w:val="00CD73D2"/>
    <w:rsid w:val="00CD7C12"/>
    <w:rsid w:val="00CE09DC"/>
    <w:rsid w:val="00CE152C"/>
    <w:rsid w:val="00CE18BF"/>
    <w:rsid w:val="00CE1F3D"/>
    <w:rsid w:val="00CE25DC"/>
    <w:rsid w:val="00CE2BB7"/>
    <w:rsid w:val="00CE2CCD"/>
    <w:rsid w:val="00CE3323"/>
    <w:rsid w:val="00CE3374"/>
    <w:rsid w:val="00CE3B78"/>
    <w:rsid w:val="00CE3EAA"/>
    <w:rsid w:val="00CE4110"/>
    <w:rsid w:val="00CE4599"/>
    <w:rsid w:val="00CE47A6"/>
    <w:rsid w:val="00CE4DAE"/>
    <w:rsid w:val="00CE5278"/>
    <w:rsid w:val="00CE5967"/>
    <w:rsid w:val="00CE69D3"/>
    <w:rsid w:val="00CE6FCF"/>
    <w:rsid w:val="00CE72F5"/>
    <w:rsid w:val="00CE7335"/>
    <w:rsid w:val="00CE798A"/>
    <w:rsid w:val="00CF05A5"/>
    <w:rsid w:val="00CF08A8"/>
    <w:rsid w:val="00CF0BB9"/>
    <w:rsid w:val="00CF0C96"/>
    <w:rsid w:val="00CF19C0"/>
    <w:rsid w:val="00CF1AB1"/>
    <w:rsid w:val="00CF24BD"/>
    <w:rsid w:val="00CF295B"/>
    <w:rsid w:val="00CF3456"/>
    <w:rsid w:val="00CF3490"/>
    <w:rsid w:val="00CF3729"/>
    <w:rsid w:val="00CF3FDE"/>
    <w:rsid w:val="00CF40FC"/>
    <w:rsid w:val="00CF4223"/>
    <w:rsid w:val="00CF44B4"/>
    <w:rsid w:val="00CF4555"/>
    <w:rsid w:val="00CF4950"/>
    <w:rsid w:val="00CF49E5"/>
    <w:rsid w:val="00CF4F38"/>
    <w:rsid w:val="00CF631F"/>
    <w:rsid w:val="00CF6A5B"/>
    <w:rsid w:val="00CF6CE9"/>
    <w:rsid w:val="00CF6F58"/>
    <w:rsid w:val="00CF70D5"/>
    <w:rsid w:val="00CF757A"/>
    <w:rsid w:val="00CF7BF1"/>
    <w:rsid w:val="00CF7CE2"/>
    <w:rsid w:val="00D003A8"/>
    <w:rsid w:val="00D00CDB"/>
    <w:rsid w:val="00D00F14"/>
    <w:rsid w:val="00D01F5F"/>
    <w:rsid w:val="00D022F7"/>
    <w:rsid w:val="00D02406"/>
    <w:rsid w:val="00D02714"/>
    <w:rsid w:val="00D02999"/>
    <w:rsid w:val="00D02F80"/>
    <w:rsid w:val="00D02F97"/>
    <w:rsid w:val="00D032AA"/>
    <w:rsid w:val="00D03332"/>
    <w:rsid w:val="00D03517"/>
    <w:rsid w:val="00D0368C"/>
    <w:rsid w:val="00D041AD"/>
    <w:rsid w:val="00D0432C"/>
    <w:rsid w:val="00D04BF7"/>
    <w:rsid w:val="00D04FE9"/>
    <w:rsid w:val="00D052A9"/>
    <w:rsid w:val="00D05391"/>
    <w:rsid w:val="00D0557B"/>
    <w:rsid w:val="00D056BC"/>
    <w:rsid w:val="00D05D2F"/>
    <w:rsid w:val="00D05F19"/>
    <w:rsid w:val="00D06233"/>
    <w:rsid w:val="00D0649A"/>
    <w:rsid w:val="00D066AC"/>
    <w:rsid w:val="00D067D0"/>
    <w:rsid w:val="00D06E8C"/>
    <w:rsid w:val="00D06F30"/>
    <w:rsid w:val="00D071D5"/>
    <w:rsid w:val="00D07266"/>
    <w:rsid w:val="00D074C0"/>
    <w:rsid w:val="00D07514"/>
    <w:rsid w:val="00D079B4"/>
    <w:rsid w:val="00D07A8E"/>
    <w:rsid w:val="00D07CE1"/>
    <w:rsid w:val="00D07EA8"/>
    <w:rsid w:val="00D103AC"/>
    <w:rsid w:val="00D10D92"/>
    <w:rsid w:val="00D10E6F"/>
    <w:rsid w:val="00D110CE"/>
    <w:rsid w:val="00D1124E"/>
    <w:rsid w:val="00D1139A"/>
    <w:rsid w:val="00D115C0"/>
    <w:rsid w:val="00D116FE"/>
    <w:rsid w:val="00D11A26"/>
    <w:rsid w:val="00D11E37"/>
    <w:rsid w:val="00D11EF0"/>
    <w:rsid w:val="00D1211B"/>
    <w:rsid w:val="00D121DE"/>
    <w:rsid w:val="00D123CB"/>
    <w:rsid w:val="00D12BAE"/>
    <w:rsid w:val="00D12D91"/>
    <w:rsid w:val="00D12FB8"/>
    <w:rsid w:val="00D1345E"/>
    <w:rsid w:val="00D1346F"/>
    <w:rsid w:val="00D13AE3"/>
    <w:rsid w:val="00D13CE2"/>
    <w:rsid w:val="00D13E57"/>
    <w:rsid w:val="00D143D9"/>
    <w:rsid w:val="00D14618"/>
    <w:rsid w:val="00D146B7"/>
    <w:rsid w:val="00D149A2"/>
    <w:rsid w:val="00D14DB3"/>
    <w:rsid w:val="00D14F54"/>
    <w:rsid w:val="00D151D0"/>
    <w:rsid w:val="00D1581E"/>
    <w:rsid w:val="00D15D79"/>
    <w:rsid w:val="00D16214"/>
    <w:rsid w:val="00D16271"/>
    <w:rsid w:val="00D1637B"/>
    <w:rsid w:val="00D163D4"/>
    <w:rsid w:val="00D1641F"/>
    <w:rsid w:val="00D16603"/>
    <w:rsid w:val="00D16D45"/>
    <w:rsid w:val="00D17171"/>
    <w:rsid w:val="00D17173"/>
    <w:rsid w:val="00D173C4"/>
    <w:rsid w:val="00D17422"/>
    <w:rsid w:val="00D17428"/>
    <w:rsid w:val="00D17857"/>
    <w:rsid w:val="00D178A3"/>
    <w:rsid w:val="00D17CB0"/>
    <w:rsid w:val="00D20008"/>
    <w:rsid w:val="00D202EA"/>
    <w:rsid w:val="00D203EF"/>
    <w:rsid w:val="00D204BB"/>
    <w:rsid w:val="00D20A05"/>
    <w:rsid w:val="00D20A18"/>
    <w:rsid w:val="00D2100A"/>
    <w:rsid w:val="00D21093"/>
    <w:rsid w:val="00D214A0"/>
    <w:rsid w:val="00D2173D"/>
    <w:rsid w:val="00D2186B"/>
    <w:rsid w:val="00D21C43"/>
    <w:rsid w:val="00D21E95"/>
    <w:rsid w:val="00D21F3B"/>
    <w:rsid w:val="00D221B3"/>
    <w:rsid w:val="00D23407"/>
    <w:rsid w:val="00D23672"/>
    <w:rsid w:val="00D2385C"/>
    <w:rsid w:val="00D23D37"/>
    <w:rsid w:val="00D2420B"/>
    <w:rsid w:val="00D24531"/>
    <w:rsid w:val="00D24702"/>
    <w:rsid w:val="00D24B63"/>
    <w:rsid w:val="00D24D61"/>
    <w:rsid w:val="00D253D3"/>
    <w:rsid w:val="00D258CA"/>
    <w:rsid w:val="00D25ABC"/>
    <w:rsid w:val="00D25B79"/>
    <w:rsid w:val="00D25B8E"/>
    <w:rsid w:val="00D25FC4"/>
    <w:rsid w:val="00D264C4"/>
    <w:rsid w:val="00D266CB"/>
    <w:rsid w:val="00D268C2"/>
    <w:rsid w:val="00D26B1B"/>
    <w:rsid w:val="00D26E28"/>
    <w:rsid w:val="00D27025"/>
    <w:rsid w:val="00D2723F"/>
    <w:rsid w:val="00D275B9"/>
    <w:rsid w:val="00D30306"/>
    <w:rsid w:val="00D30842"/>
    <w:rsid w:val="00D30AF1"/>
    <w:rsid w:val="00D30C38"/>
    <w:rsid w:val="00D31037"/>
    <w:rsid w:val="00D31070"/>
    <w:rsid w:val="00D3151D"/>
    <w:rsid w:val="00D318AB"/>
    <w:rsid w:val="00D32038"/>
    <w:rsid w:val="00D326E3"/>
    <w:rsid w:val="00D328FB"/>
    <w:rsid w:val="00D32C4F"/>
    <w:rsid w:val="00D32D30"/>
    <w:rsid w:val="00D333BB"/>
    <w:rsid w:val="00D3369E"/>
    <w:rsid w:val="00D33715"/>
    <w:rsid w:val="00D3378E"/>
    <w:rsid w:val="00D33792"/>
    <w:rsid w:val="00D338FA"/>
    <w:rsid w:val="00D34328"/>
    <w:rsid w:val="00D34A3D"/>
    <w:rsid w:val="00D34A53"/>
    <w:rsid w:val="00D34A7D"/>
    <w:rsid w:val="00D34C3E"/>
    <w:rsid w:val="00D358E2"/>
    <w:rsid w:val="00D35A3F"/>
    <w:rsid w:val="00D360D3"/>
    <w:rsid w:val="00D3611E"/>
    <w:rsid w:val="00D3618E"/>
    <w:rsid w:val="00D361FC"/>
    <w:rsid w:val="00D36BE2"/>
    <w:rsid w:val="00D36C75"/>
    <w:rsid w:val="00D36F5F"/>
    <w:rsid w:val="00D37002"/>
    <w:rsid w:val="00D3771B"/>
    <w:rsid w:val="00D37BEA"/>
    <w:rsid w:val="00D37D1B"/>
    <w:rsid w:val="00D37D1E"/>
    <w:rsid w:val="00D37D9F"/>
    <w:rsid w:val="00D40453"/>
    <w:rsid w:val="00D405B4"/>
    <w:rsid w:val="00D40A5A"/>
    <w:rsid w:val="00D40C3E"/>
    <w:rsid w:val="00D411F6"/>
    <w:rsid w:val="00D41474"/>
    <w:rsid w:val="00D419CB"/>
    <w:rsid w:val="00D41A42"/>
    <w:rsid w:val="00D41D9C"/>
    <w:rsid w:val="00D41EB7"/>
    <w:rsid w:val="00D4202E"/>
    <w:rsid w:val="00D42E79"/>
    <w:rsid w:val="00D4380B"/>
    <w:rsid w:val="00D43C70"/>
    <w:rsid w:val="00D43D16"/>
    <w:rsid w:val="00D43FD2"/>
    <w:rsid w:val="00D4422C"/>
    <w:rsid w:val="00D443A9"/>
    <w:rsid w:val="00D44804"/>
    <w:rsid w:val="00D44B68"/>
    <w:rsid w:val="00D44FD9"/>
    <w:rsid w:val="00D4509B"/>
    <w:rsid w:val="00D45144"/>
    <w:rsid w:val="00D4603E"/>
    <w:rsid w:val="00D4619D"/>
    <w:rsid w:val="00D46451"/>
    <w:rsid w:val="00D4677F"/>
    <w:rsid w:val="00D4696C"/>
    <w:rsid w:val="00D46AE5"/>
    <w:rsid w:val="00D46E45"/>
    <w:rsid w:val="00D47EDF"/>
    <w:rsid w:val="00D505A2"/>
    <w:rsid w:val="00D508BB"/>
    <w:rsid w:val="00D5090A"/>
    <w:rsid w:val="00D5090E"/>
    <w:rsid w:val="00D50A4D"/>
    <w:rsid w:val="00D50B5E"/>
    <w:rsid w:val="00D50C8B"/>
    <w:rsid w:val="00D51387"/>
    <w:rsid w:val="00D516A1"/>
    <w:rsid w:val="00D52C30"/>
    <w:rsid w:val="00D531C9"/>
    <w:rsid w:val="00D535B6"/>
    <w:rsid w:val="00D53601"/>
    <w:rsid w:val="00D53985"/>
    <w:rsid w:val="00D53B12"/>
    <w:rsid w:val="00D53B30"/>
    <w:rsid w:val="00D53D22"/>
    <w:rsid w:val="00D54499"/>
    <w:rsid w:val="00D54899"/>
    <w:rsid w:val="00D54CB8"/>
    <w:rsid w:val="00D55402"/>
    <w:rsid w:val="00D554CD"/>
    <w:rsid w:val="00D557B1"/>
    <w:rsid w:val="00D55AD6"/>
    <w:rsid w:val="00D55B8E"/>
    <w:rsid w:val="00D56AAE"/>
    <w:rsid w:val="00D56AF1"/>
    <w:rsid w:val="00D5730A"/>
    <w:rsid w:val="00D577E9"/>
    <w:rsid w:val="00D57AEB"/>
    <w:rsid w:val="00D60230"/>
    <w:rsid w:val="00D605C5"/>
    <w:rsid w:val="00D60871"/>
    <w:rsid w:val="00D60A4A"/>
    <w:rsid w:val="00D61926"/>
    <w:rsid w:val="00D62520"/>
    <w:rsid w:val="00D62588"/>
    <w:rsid w:val="00D62BD8"/>
    <w:rsid w:val="00D62EC2"/>
    <w:rsid w:val="00D632E3"/>
    <w:rsid w:val="00D63896"/>
    <w:rsid w:val="00D6395F"/>
    <w:rsid w:val="00D63A25"/>
    <w:rsid w:val="00D63C81"/>
    <w:rsid w:val="00D6457D"/>
    <w:rsid w:val="00D64859"/>
    <w:rsid w:val="00D6497E"/>
    <w:rsid w:val="00D64BBD"/>
    <w:rsid w:val="00D64D62"/>
    <w:rsid w:val="00D6508C"/>
    <w:rsid w:val="00D65115"/>
    <w:rsid w:val="00D655AC"/>
    <w:rsid w:val="00D65A45"/>
    <w:rsid w:val="00D65AFE"/>
    <w:rsid w:val="00D65BED"/>
    <w:rsid w:val="00D6671E"/>
    <w:rsid w:val="00D66739"/>
    <w:rsid w:val="00D66B87"/>
    <w:rsid w:val="00D67391"/>
    <w:rsid w:val="00D67749"/>
    <w:rsid w:val="00D67DCF"/>
    <w:rsid w:val="00D67E5F"/>
    <w:rsid w:val="00D7006C"/>
    <w:rsid w:val="00D70456"/>
    <w:rsid w:val="00D70481"/>
    <w:rsid w:val="00D70506"/>
    <w:rsid w:val="00D70840"/>
    <w:rsid w:val="00D70D3E"/>
    <w:rsid w:val="00D71132"/>
    <w:rsid w:val="00D71C96"/>
    <w:rsid w:val="00D72ED0"/>
    <w:rsid w:val="00D73511"/>
    <w:rsid w:val="00D7397F"/>
    <w:rsid w:val="00D73A0F"/>
    <w:rsid w:val="00D74659"/>
    <w:rsid w:val="00D74946"/>
    <w:rsid w:val="00D74D8B"/>
    <w:rsid w:val="00D75133"/>
    <w:rsid w:val="00D751C0"/>
    <w:rsid w:val="00D75292"/>
    <w:rsid w:val="00D762DC"/>
    <w:rsid w:val="00D763EE"/>
    <w:rsid w:val="00D765E0"/>
    <w:rsid w:val="00D777C7"/>
    <w:rsid w:val="00D77829"/>
    <w:rsid w:val="00D779A3"/>
    <w:rsid w:val="00D77FC4"/>
    <w:rsid w:val="00D8011C"/>
    <w:rsid w:val="00D8022A"/>
    <w:rsid w:val="00D8066C"/>
    <w:rsid w:val="00D80678"/>
    <w:rsid w:val="00D80811"/>
    <w:rsid w:val="00D80DFC"/>
    <w:rsid w:val="00D81552"/>
    <w:rsid w:val="00D8161C"/>
    <w:rsid w:val="00D81D1C"/>
    <w:rsid w:val="00D81F41"/>
    <w:rsid w:val="00D821F1"/>
    <w:rsid w:val="00D8243F"/>
    <w:rsid w:val="00D82A48"/>
    <w:rsid w:val="00D83AFF"/>
    <w:rsid w:val="00D83BB8"/>
    <w:rsid w:val="00D8438A"/>
    <w:rsid w:val="00D84E28"/>
    <w:rsid w:val="00D8509A"/>
    <w:rsid w:val="00D8568F"/>
    <w:rsid w:val="00D8577F"/>
    <w:rsid w:val="00D85A49"/>
    <w:rsid w:val="00D85FFE"/>
    <w:rsid w:val="00D8635F"/>
    <w:rsid w:val="00D864AD"/>
    <w:rsid w:val="00D866AB"/>
    <w:rsid w:val="00D86C7E"/>
    <w:rsid w:val="00D86DD5"/>
    <w:rsid w:val="00D8710A"/>
    <w:rsid w:val="00D8792B"/>
    <w:rsid w:val="00D87CCA"/>
    <w:rsid w:val="00D87E1C"/>
    <w:rsid w:val="00D87EE6"/>
    <w:rsid w:val="00D90500"/>
    <w:rsid w:val="00D906D3"/>
    <w:rsid w:val="00D90711"/>
    <w:rsid w:val="00D90A7D"/>
    <w:rsid w:val="00D90D0B"/>
    <w:rsid w:val="00D90D67"/>
    <w:rsid w:val="00D90EC9"/>
    <w:rsid w:val="00D90F7F"/>
    <w:rsid w:val="00D9129F"/>
    <w:rsid w:val="00D91481"/>
    <w:rsid w:val="00D914E1"/>
    <w:rsid w:val="00D91645"/>
    <w:rsid w:val="00D917A2"/>
    <w:rsid w:val="00D91A12"/>
    <w:rsid w:val="00D91D65"/>
    <w:rsid w:val="00D925B6"/>
    <w:rsid w:val="00D92857"/>
    <w:rsid w:val="00D92899"/>
    <w:rsid w:val="00D92EF3"/>
    <w:rsid w:val="00D93FA8"/>
    <w:rsid w:val="00D943F7"/>
    <w:rsid w:val="00D947FF"/>
    <w:rsid w:val="00D95243"/>
    <w:rsid w:val="00D95C41"/>
    <w:rsid w:val="00D96042"/>
    <w:rsid w:val="00D9618A"/>
    <w:rsid w:val="00D9620C"/>
    <w:rsid w:val="00D9635D"/>
    <w:rsid w:val="00D966B7"/>
    <w:rsid w:val="00D967C5"/>
    <w:rsid w:val="00D967F3"/>
    <w:rsid w:val="00D96E37"/>
    <w:rsid w:val="00D96EA3"/>
    <w:rsid w:val="00D97186"/>
    <w:rsid w:val="00D9797C"/>
    <w:rsid w:val="00D97A85"/>
    <w:rsid w:val="00DA0224"/>
    <w:rsid w:val="00DA02B5"/>
    <w:rsid w:val="00DA0457"/>
    <w:rsid w:val="00DA05CE"/>
    <w:rsid w:val="00DA0A16"/>
    <w:rsid w:val="00DA0CB2"/>
    <w:rsid w:val="00DA0CED"/>
    <w:rsid w:val="00DA12DE"/>
    <w:rsid w:val="00DA1430"/>
    <w:rsid w:val="00DA18A0"/>
    <w:rsid w:val="00DA18F1"/>
    <w:rsid w:val="00DA1C03"/>
    <w:rsid w:val="00DA1CAA"/>
    <w:rsid w:val="00DA1E47"/>
    <w:rsid w:val="00DA1EB0"/>
    <w:rsid w:val="00DA2276"/>
    <w:rsid w:val="00DA232F"/>
    <w:rsid w:val="00DA2517"/>
    <w:rsid w:val="00DA2B31"/>
    <w:rsid w:val="00DA2BA7"/>
    <w:rsid w:val="00DA33B8"/>
    <w:rsid w:val="00DA358F"/>
    <w:rsid w:val="00DA44A6"/>
    <w:rsid w:val="00DA44AB"/>
    <w:rsid w:val="00DA4634"/>
    <w:rsid w:val="00DA4B24"/>
    <w:rsid w:val="00DA5010"/>
    <w:rsid w:val="00DA56F5"/>
    <w:rsid w:val="00DA58AB"/>
    <w:rsid w:val="00DA5B42"/>
    <w:rsid w:val="00DA5E73"/>
    <w:rsid w:val="00DA684E"/>
    <w:rsid w:val="00DA6A5D"/>
    <w:rsid w:val="00DA6D7B"/>
    <w:rsid w:val="00DA6EC1"/>
    <w:rsid w:val="00DA6ECA"/>
    <w:rsid w:val="00DA6F70"/>
    <w:rsid w:val="00DA7D3E"/>
    <w:rsid w:val="00DB011E"/>
    <w:rsid w:val="00DB0628"/>
    <w:rsid w:val="00DB0659"/>
    <w:rsid w:val="00DB0B25"/>
    <w:rsid w:val="00DB147B"/>
    <w:rsid w:val="00DB1AC1"/>
    <w:rsid w:val="00DB1BED"/>
    <w:rsid w:val="00DB23A0"/>
    <w:rsid w:val="00DB2EB3"/>
    <w:rsid w:val="00DB33AF"/>
    <w:rsid w:val="00DB3510"/>
    <w:rsid w:val="00DB3E1A"/>
    <w:rsid w:val="00DB41AB"/>
    <w:rsid w:val="00DB4226"/>
    <w:rsid w:val="00DB51B7"/>
    <w:rsid w:val="00DB531D"/>
    <w:rsid w:val="00DB53F1"/>
    <w:rsid w:val="00DB57A3"/>
    <w:rsid w:val="00DB5815"/>
    <w:rsid w:val="00DB59E8"/>
    <w:rsid w:val="00DB5C4B"/>
    <w:rsid w:val="00DB5EA2"/>
    <w:rsid w:val="00DB6379"/>
    <w:rsid w:val="00DB65C1"/>
    <w:rsid w:val="00DB6E89"/>
    <w:rsid w:val="00DB7247"/>
    <w:rsid w:val="00DB76C0"/>
    <w:rsid w:val="00DB78F6"/>
    <w:rsid w:val="00DC01C0"/>
    <w:rsid w:val="00DC0899"/>
    <w:rsid w:val="00DC0A65"/>
    <w:rsid w:val="00DC0CCA"/>
    <w:rsid w:val="00DC0E52"/>
    <w:rsid w:val="00DC10FB"/>
    <w:rsid w:val="00DC1844"/>
    <w:rsid w:val="00DC187A"/>
    <w:rsid w:val="00DC1B12"/>
    <w:rsid w:val="00DC1E1E"/>
    <w:rsid w:val="00DC220F"/>
    <w:rsid w:val="00DC2298"/>
    <w:rsid w:val="00DC2950"/>
    <w:rsid w:val="00DC2993"/>
    <w:rsid w:val="00DC30F8"/>
    <w:rsid w:val="00DC3490"/>
    <w:rsid w:val="00DC34A3"/>
    <w:rsid w:val="00DC34B0"/>
    <w:rsid w:val="00DC35A4"/>
    <w:rsid w:val="00DC35E0"/>
    <w:rsid w:val="00DC376F"/>
    <w:rsid w:val="00DC38A4"/>
    <w:rsid w:val="00DC407E"/>
    <w:rsid w:val="00DC4364"/>
    <w:rsid w:val="00DC4376"/>
    <w:rsid w:val="00DC4588"/>
    <w:rsid w:val="00DC4AC6"/>
    <w:rsid w:val="00DC4B8E"/>
    <w:rsid w:val="00DC4ED8"/>
    <w:rsid w:val="00DC4F42"/>
    <w:rsid w:val="00DC5493"/>
    <w:rsid w:val="00DC5538"/>
    <w:rsid w:val="00DC6659"/>
    <w:rsid w:val="00DC6796"/>
    <w:rsid w:val="00DC690D"/>
    <w:rsid w:val="00DC6B2A"/>
    <w:rsid w:val="00DC7001"/>
    <w:rsid w:val="00DC7456"/>
    <w:rsid w:val="00DC75D9"/>
    <w:rsid w:val="00DC7A0D"/>
    <w:rsid w:val="00DD07D5"/>
    <w:rsid w:val="00DD0890"/>
    <w:rsid w:val="00DD0C67"/>
    <w:rsid w:val="00DD0D2B"/>
    <w:rsid w:val="00DD1B71"/>
    <w:rsid w:val="00DD1BDF"/>
    <w:rsid w:val="00DD1F59"/>
    <w:rsid w:val="00DD20EB"/>
    <w:rsid w:val="00DD2435"/>
    <w:rsid w:val="00DD2EBD"/>
    <w:rsid w:val="00DD33BC"/>
    <w:rsid w:val="00DD3562"/>
    <w:rsid w:val="00DD35BD"/>
    <w:rsid w:val="00DD36C7"/>
    <w:rsid w:val="00DD3700"/>
    <w:rsid w:val="00DD3B09"/>
    <w:rsid w:val="00DD3BCB"/>
    <w:rsid w:val="00DD3D7E"/>
    <w:rsid w:val="00DD3FFA"/>
    <w:rsid w:val="00DD4CF6"/>
    <w:rsid w:val="00DD4DEE"/>
    <w:rsid w:val="00DD4EB1"/>
    <w:rsid w:val="00DD5B75"/>
    <w:rsid w:val="00DD5DC3"/>
    <w:rsid w:val="00DD5F85"/>
    <w:rsid w:val="00DD657F"/>
    <w:rsid w:val="00DD6E0C"/>
    <w:rsid w:val="00DD6EC2"/>
    <w:rsid w:val="00DD7026"/>
    <w:rsid w:val="00DD736B"/>
    <w:rsid w:val="00DD7C81"/>
    <w:rsid w:val="00DE0650"/>
    <w:rsid w:val="00DE0E55"/>
    <w:rsid w:val="00DE18AC"/>
    <w:rsid w:val="00DE1DA5"/>
    <w:rsid w:val="00DE1F62"/>
    <w:rsid w:val="00DE23F5"/>
    <w:rsid w:val="00DE351D"/>
    <w:rsid w:val="00DE3919"/>
    <w:rsid w:val="00DE3FD9"/>
    <w:rsid w:val="00DE4689"/>
    <w:rsid w:val="00DE46E7"/>
    <w:rsid w:val="00DE46EC"/>
    <w:rsid w:val="00DE49A5"/>
    <w:rsid w:val="00DE49ED"/>
    <w:rsid w:val="00DE4CC9"/>
    <w:rsid w:val="00DE4CE2"/>
    <w:rsid w:val="00DE53F9"/>
    <w:rsid w:val="00DE5857"/>
    <w:rsid w:val="00DE592E"/>
    <w:rsid w:val="00DE5AFB"/>
    <w:rsid w:val="00DE673B"/>
    <w:rsid w:val="00DE697E"/>
    <w:rsid w:val="00DE6A7D"/>
    <w:rsid w:val="00DE6B47"/>
    <w:rsid w:val="00DE6C24"/>
    <w:rsid w:val="00DE7631"/>
    <w:rsid w:val="00DF1710"/>
    <w:rsid w:val="00DF1D18"/>
    <w:rsid w:val="00DF1F95"/>
    <w:rsid w:val="00DF1FB4"/>
    <w:rsid w:val="00DF23BD"/>
    <w:rsid w:val="00DF2690"/>
    <w:rsid w:val="00DF2B77"/>
    <w:rsid w:val="00DF2E07"/>
    <w:rsid w:val="00DF2F50"/>
    <w:rsid w:val="00DF2FC8"/>
    <w:rsid w:val="00DF304A"/>
    <w:rsid w:val="00DF32E6"/>
    <w:rsid w:val="00DF3431"/>
    <w:rsid w:val="00DF365C"/>
    <w:rsid w:val="00DF3BC2"/>
    <w:rsid w:val="00DF3BE6"/>
    <w:rsid w:val="00DF3CE9"/>
    <w:rsid w:val="00DF3E16"/>
    <w:rsid w:val="00DF3FEB"/>
    <w:rsid w:val="00DF4299"/>
    <w:rsid w:val="00DF4786"/>
    <w:rsid w:val="00DF4DB1"/>
    <w:rsid w:val="00DF5253"/>
    <w:rsid w:val="00DF5558"/>
    <w:rsid w:val="00DF5E72"/>
    <w:rsid w:val="00DF61B4"/>
    <w:rsid w:val="00DF6528"/>
    <w:rsid w:val="00DF6691"/>
    <w:rsid w:val="00DF6B95"/>
    <w:rsid w:val="00DF6E2C"/>
    <w:rsid w:val="00DF6E87"/>
    <w:rsid w:val="00DF731A"/>
    <w:rsid w:val="00DF7570"/>
    <w:rsid w:val="00DF774F"/>
    <w:rsid w:val="00DF798B"/>
    <w:rsid w:val="00DF7B4C"/>
    <w:rsid w:val="00DF7EC7"/>
    <w:rsid w:val="00E00195"/>
    <w:rsid w:val="00E00495"/>
    <w:rsid w:val="00E00557"/>
    <w:rsid w:val="00E007E8"/>
    <w:rsid w:val="00E00B47"/>
    <w:rsid w:val="00E00FD2"/>
    <w:rsid w:val="00E01143"/>
    <w:rsid w:val="00E0134E"/>
    <w:rsid w:val="00E017F6"/>
    <w:rsid w:val="00E0183D"/>
    <w:rsid w:val="00E01D84"/>
    <w:rsid w:val="00E02099"/>
    <w:rsid w:val="00E022DC"/>
    <w:rsid w:val="00E02799"/>
    <w:rsid w:val="00E038EC"/>
    <w:rsid w:val="00E03C43"/>
    <w:rsid w:val="00E040E7"/>
    <w:rsid w:val="00E040E9"/>
    <w:rsid w:val="00E04544"/>
    <w:rsid w:val="00E04603"/>
    <w:rsid w:val="00E0464B"/>
    <w:rsid w:val="00E05C08"/>
    <w:rsid w:val="00E05E7B"/>
    <w:rsid w:val="00E06015"/>
    <w:rsid w:val="00E06167"/>
    <w:rsid w:val="00E064DA"/>
    <w:rsid w:val="00E065EC"/>
    <w:rsid w:val="00E06B6E"/>
    <w:rsid w:val="00E0765A"/>
    <w:rsid w:val="00E076C8"/>
    <w:rsid w:val="00E100B6"/>
    <w:rsid w:val="00E10299"/>
    <w:rsid w:val="00E10391"/>
    <w:rsid w:val="00E1052D"/>
    <w:rsid w:val="00E1062E"/>
    <w:rsid w:val="00E10B2B"/>
    <w:rsid w:val="00E110AC"/>
    <w:rsid w:val="00E11438"/>
    <w:rsid w:val="00E11B53"/>
    <w:rsid w:val="00E120EC"/>
    <w:rsid w:val="00E128A4"/>
    <w:rsid w:val="00E13077"/>
    <w:rsid w:val="00E13294"/>
    <w:rsid w:val="00E138D8"/>
    <w:rsid w:val="00E13942"/>
    <w:rsid w:val="00E139E3"/>
    <w:rsid w:val="00E13B2D"/>
    <w:rsid w:val="00E13D4C"/>
    <w:rsid w:val="00E13E99"/>
    <w:rsid w:val="00E142C4"/>
    <w:rsid w:val="00E143B0"/>
    <w:rsid w:val="00E143E7"/>
    <w:rsid w:val="00E145CC"/>
    <w:rsid w:val="00E145F0"/>
    <w:rsid w:val="00E14645"/>
    <w:rsid w:val="00E148FB"/>
    <w:rsid w:val="00E14F94"/>
    <w:rsid w:val="00E15271"/>
    <w:rsid w:val="00E155EA"/>
    <w:rsid w:val="00E1662A"/>
    <w:rsid w:val="00E167D1"/>
    <w:rsid w:val="00E16A9F"/>
    <w:rsid w:val="00E16C39"/>
    <w:rsid w:val="00E16D1C"/>
    <w:rsid w:val="00E1784B"/>
    <w:rsid w:val="00E17B0F"/>
    <w:rsid w:val="00E17D93"/>
    <w:rsid w:val="00E201DD"/>
    <w:rsid w:val="00E204FB"/>
    <w:rsid w:val="00E2089F"/>
    <w:rsid w:val="00E21198"/>
    <w:rsid w:val="00E216F6"/>
    <w:rsid w:val="00E21746"/>
    <w:rsid w:val="00E225CF"/>
    <w:rsid w:val="00E229CF"/>
    <w:rsid w:val="00E22F3A"/>
    <w:rsid w:val="00E23014"/>
    <w:rsid w:val="00E2309E"/>
    <w:rsid w:val="00E23415"/>
    <w:rsid w:val="00E237E1"/>
    <w:rsid w:val="00E23E2D"/>
    <w:rsid w:val="00E247B7"/>
    <w:rsid w:val="00E24807"/>
    <w:rsid w:val="00E24AEE"/>
    <w:rsid w:val="00E24C66"/>
    <w:rsid w:val="00E24DB1"/>
    <w:rsid w:val="00E2580B"/>
    <w:rsid w:val="00E25CCC"/>
    <w:rsid w:val="00E26687"/>
    <w:rsid w:val="00E26945"/>
    <w:rsid w:val="00E27014"/>
    <w:rsid w:val="00E27289"/>
    <w:rsid w:val="00E2742C"/>
    <w:rsid w:val="00E279CF"/>
    <w:rsid w:val="00E27C66"/>
    <w:rsid w:val="00E27D26"/>
    <w:rsid w:val="00E3013A"/>
    <w:rsid w:val="00E30155"/>
    <w:rsid w:val="00E30419"/>
    <w:rsid w:val="00E3072C"/>
    <w:rsid w:val="00E308B2"/>
    <w:rsid w:val="00E30C39"/>
    <w:rsid w:val="00E30D12"/>
    <w:rsid w:val="00E30F05"/>
    <w:rsid w:val="00E312CC"/>
    <w:rsid w:val="00E313CB"/>
    <w:rsid w:val="00E31679"/>
    <w:rsid w:val="00E31883"/>
    <w:rsid w:val="00E31E1A"/>
    <w:rsid w:val="00E321D1"/>
    <w:rsid w:val="00E32CE1"/>
    <w:rsid w:val="00E32F6F"/>
    <w:rsid w:val="00E330B3"/>
    <w:rsid w:val="00E3343E"/>
    <w:rsid w:val="00E33944"/>
    <w:rsid w:val="00E33F22"/>
    <w:rsid w:val="00E342ED"/>
    <w:rsid w:val="00E34597"/>
    <w:rsid w:val="00E34976"/>
    <w:rsid w:val="00E34C02"/>
    <w:rsid w:val="00E34CFC"/>
    <w:rsid w:val="00E34F66"/>
    <w:rsid w:val="00E352F2"/>
    <w:rsid w:val="00E35327"/>
    <w:rsid w:val="00E35990"/>
    <w:rsid w:val="00E35C91"/>
    <w:rsid w:val="00E35DEC"/>
    <w:rsid w:val="00E35F8A"/>
    <w:rsid w:val="00E35FF5"/>
    <w:rsid w:val="00E361AC"/>
    <w:rsid w:val="00E365F0"/>
    <w:rsid w:val="00E36BB1"/>
    <w:rsid w:val="00E36BEB"/>
    <w:rsid w:val="00E36C47"/>
    <w:rsid w:val="00E37250"/>
    <w:rsid w:val="00E37385"/>
    <w:rsid w:val="00E37E4A"/>
    <w:rsid w:val="00E37EFD"/>
    <w:rsid w:val="00E402E6"/>
    <w:rsid w:val="00E40496"/>
    <w:rsid w:val="00E40AF2"/>
    <w:rsid w:val="00E40FD9"/>
    <w:rsid w:val="00E41037"/>
    <w:rsid w:val="00E410EF"/>
    <w:rsid w:val="00E41A4F"/>
    <w:rsid w:val="00E41B9E"/>
    <w:rsid w:val="00E41BEA"/>
    <w:rsid w:val="00E41D03"/>
    <w:rsid w:val="00E41D51"/>
    <w:rsid w:val="00E42246"/>
    <w:rsid w:val="00E422AE"/>
    <w:rsid w:val="00E42474"/>
    <w:rsid w:val="00E42562"/>
    <w:rsid w:val="00E428F4"/>
    <w:rsid w:val="00E42E7A"/>
    <w:rsid w:val="00E43286"/>
    <w:rsid w:val="00E43741"/>
    <w:rsid w:val="00E43FBC"/>
    <w:rsid w:val="00E4484D"/>
    <w:rsid w:val="00E44EFD"/>
    <w:rsid w:val="00E453F6"/>
    <w:rsid w:val="00E4556B"/>
    <w:rsid w:val="00E455EA"/>
    <w:rsid w:val="00E45862"/>
    <w:rsid w:val="00E459AD"/>
    <w:rsid w:val="00E46513"/>
    <w:rsid w:val="00E467CE"/>
    <w:rsid w:val="00E46F17"/>
    <w:rsid w:val="00E46F1A"/>
    <w:rsid w:val="00E46FA5"/>
    <w:rsid w:val="00E47121"/>
    <w:rsid w:val="00E47167"/>
    <w:rsid w:val="00E473ED"/>
    <w:rsid w:val="00E4772E"/>
    <w:rsid w:val="00E4788A"/>
    <w:rsid w:val="00E4795B"/>
    <w:rsid w:val="00E47AF1"/>
    <w:rsid w:val="00E47BD9"/>
    <w:rsid w:val="00E500B7"/>
    <w:rsid w:val="00E50832"/>
    <w:rsid w:val="00E51068"/>
    <w:rsid w:val="00E5139C"/>
    <w:rsid w:val="00E5196C"/>
    <w:rsid w:val="00E51E7F"/>
    <w:rsid w:val="00E524C6"/>
    <w:rsid w:val="00E527EF"/>
    <w:rsid w:val="00E52C41"/>
    <w:rsid w:val="00E52CB2"/>
    <w:rsid w:val="00E52D41"/>
    <w:rsid w:val="00E52D65"/>
    <w:rsid w:val="00E53DD3"/>
    <w:rsid w:val="00E53F3B"/>
    <w:rsid w:val="00E54259"/>
    <w:rsid w:val="00E542C4"/>
    <w:rsid w:val="00E543EB"/>
    <w:rsid w:val="00E545D5"/>
    <w:rsid w:val="00E54877"/>
    <w:rsid w:val="00E549EA"/>
    <w:rsid w:val="00E54B5D"/>
    <w:rsid w:val="00E55545"/>
    <w:rsid w:val="00E555FF"/>
    <w:rsid w:val="00E556ED"/>
    <w:rsid w:val="00E55DE4"/>
    <w:rsid w:val="00E56399"/>
    <w:rsid w:val="00E56489"/>
    <w:rsid w:val="00E5652C"/>
    <w:rsid w:val="00E56833"/>
    <w:rsid w:val="00E56A0F"/>
    <w:rsid w:val="00E56ADB"/>
    <w:rsid w:val="00E56B43"/>
    <w:rsid w:val="00E570FA"/>
    <w:rsid w:val="00E57CD2"/>
    <w:rsid w:val="00E57D76"/>
    <w:rsid w:val="00E57E0E"/>
    <w:rsid w:val="00E600DB"/>
    <w:rsid w:val="00E605C0"/>
    <w:rsid w:val="00E607A1"/>
    <w:rsid w:val="00E60BE1"/>
    <w:rsid w:val="00E60D9B"/>
    <w:rsid w:val="00E616E1"/>
    <w:rsid w:val="00E61B3A"/>
    <w:rsid w:val="00E62035"/>
    <w:rsid w:val="00E62151"/>
    <w:rsid w:val="00E62332"/>
    <w:rsid w:val="00E625FA"/>
    <w:rsid w:val="00E62639"/>
    <w:rsid w:val="00E62747"/>
    <w:rsid w:val="00E6276E"/>
    <w:rsid w:val="00E62776"/>
    <w:rsid w:val="00E6284A"/>
    <w:rsid w:val="00E62B0F"/>
    <w:rsid w:val="00E632FB"/>
    <w:rsid w:val="00E633CC"/>
    <w:rsid w:val="00E633EC"/>
    <w:rsid w:val="00E639BE"/>
    <w:rsid w:val="00E63E95"/>
    <w:rsid w:val="00E64A78"/>
    <w:rsid w:val="00E64C73"/>
    <w:rsid w:val="00E64CDB"/>
    <w:rsid w:val="00E64EF3"/>
    <w:rsid w:val="00E65694"/>
    <w:rsid w:val="00E656E0"/>
    <w:rsid w:val="00E65773"/>
    <w:rsid w:val="00E658D7"/>
    <w:rsid w:val="00E65BB6"/>
    <w:rsid w:val="00E65E3C"/>
    <w:rsid w:val="00E65F0E"/>
    <w:rsid w:val="00E662C3"/>
    <w:rsid w:val="00E662E0"/>
    <w:rsid w:val="00E66C01"/>
    <w:rsid w:val="00E66C92"/>
    <w:rsid w:val="00E66EBE"/>
    <w:rsid w:val="00E66F70"/>
    <w:rsid w:val="00E671CA"/>
    <w:rsid w:val="00E6723A"/>
    <w:rsid w:val="00E67593"/>
    <w:rsid w:val="00E67E1A"/>
    <w:rsid w:val="00E703F1"/>
    <w:rsid w:val="00E70971"/>
    <w:rsid w:val="00E70B66"/>
    <w:rsid w:val="00E70D3D"/>
    <w:rsid w:val="00E71014"/>
    <w:rsid w:val="00E715D2"/>
    <w:rsid w:val="00E71858"/>
    <w:rsid w:val="00E71C42"/>
    <w:rsid w:val="00E71FA3"/>
    <w:rsid w:val="00E7231F"/>
    <w:rsid w:val="00E725A9"/>
    <w:rsid w:val="00E727BE"/>
    <w:rsid w:val="00E72A77"/>
    <w:rsid w:val="00E72D37"/>
    <w:rsid w:val="00E732C8"/>
    <w:rsid w:val="00E73606"/>
    <w:rsid w:val="00E737AF"/>
    <w:rsid w:val="00E737CB"/>
    <w:rsid w:val="00E73934"/>
    <w:rsid w:val="00E7430A"/>
    <w:rsid w:val="00E744FE"/>
    <w:rsid w:val="00E746B2"/>
    <w:rsid w:val="00E751C4"/>
    <w:rsid w:val="00E75392"/>
    <w:rsid w:val="00E757D7"/>
    <w:rsid w:val="00E7590A"/>
    <w:rsid w:val="00E75B3F"/>
    <w:rsid w:val="00E7639C"/>
    <w:rsid w:val="00E76557"/>
    <w:rsid w:val="00E76DAB"/>
    <w:rsid w:val="00E76E47"/>
    <w:rsid w:val="00E778B4"/>
    <w:rsid w:val="00E77CAB"/>
    <w:rsid w:val="00E77D28"/>
    <w:rsid w:val="00E80893"/>
    <w:rsid w:val="00E81195"/>
    <w:rsid w:val="00E811D3"/>
    <w:rsid w:val="00E81BC1"/>
    <w:rsid w:val="00E81D46"/>
    <w:rsid w:val="00E81D61"/>
    <w:rsid w:val="00E81F56"/>
    <w:rsid w:val="00E82339"/>
    <w:rsid w:val="00E82973"/>
    <w:rsid w:val="00E82AB7"/>
    <w:rsid w:val="00E82E63"/>
    <w:rsid w:val="00E838BB"/>
    <w:rsid w:val="00E839C0"/>
    <w:rsid w:val="00E83BFF"/>
    <w:rsid w:val="00E84085"/>
    <w:rsid w:val="00E8452E"/>
    <w:rsid w:val="00E846CA"/>
    <w:rsid w:val="00E84804"/>
    <w:rsid w:val="00E849A3"/>
    <w:rsid w:val="00E85075"/>
    <w:rsid w:val="00E851D1"/>
    <w:rsid w:val="00E8540D"/>
    <w:rsid w:val="00E85A50"/>
    <w:rsid w:val="00E85CA2"/>
    <w:rsid w:val="00E85E3B"/>
    <w:rsid w:val="00E86CBD"/>
    <w:rsid w:val="00E86E22"/>
    <w:rsid w:val="00E8748E"/>
    <w:rsid w:val="00E900D7"/>
    <w:rsid w:val="00E90318"/>
    <w:rsid w:val="00E905A5"/>
    <w:rsid w:val="00E907AF"/>
    <w:rsid w:val="00E90E45"/>
    <w:rsid w:val="00E90E54"/>
    <w:rsid w:val="00E911FF"/>
    <w:rsid w:val="00E91CAB"/>
    <w:rsid w:val="00E92324"/>
    <w:rsid w:val="00E926EF"/>
    <w:rsid w:val="00E92957"/>
    <w:rsid w:val="00E92A34"/>
    <w:rsid w:val="00E92D93"/>
    <w:rsid w:val="00E932B1"/>
    <w:rsid w:val="00E9396D"/>
    <w:rsid w:val="00E93DBB"/>
    <w:rsid w:val="00E93E93"/>
    <w:rsid w:val="00E9422D"/>
    <w:rsid w:val="00E94651"/>
    <w:rsid w:val="00E948FB"/>
    <w:rsid w:val="00E95B1B"/>
    <w:rsid w:val="00E95DF0"/>
    <w:rsid w:val="00E96A31"/>
    <w:rsid w:val="00E96B53"/>
    <w:rsid w:val="00E96D43"/>
    <w:rsid w:val="00E971A1"/>
    <w:rsid w:val="00E972DE"/>
    <w:rsid w:val="00E973FE"/>
    <w:rsid w:val="00E9747B"/>
    <w:rsid w:val="00E977F9"/>
    <w:rsid w:val="00E978FB"/>
    <w:rsid w:val="00E97A33"/>
    <w:rsid w:val="00E97E1D"/>
    <w:rsid w:val="00EA00CF"/>
    <w:rsid w:val="00EA0A12"/>
    <w:rsid w:val="00EA0A39"/>
    <w:rsid w:val="00EA11A4"/>
    <w:rsid w:val="00EA157A"/>
    <w:rsid w:val="00EA1864"/>
    <w:rsid w:val="00EA260D"/>
    <w:rsid w:val="00EA2B38"/>
    <w:rsid w:val="00EA3D3A"/>
    <w:rsid w:val="00EA401B"/>
    <w:rsid w:val="00EA44C5"/>
    <w:rsid w:val="00EA4750"/>
    <w:rsid w:val="00EA49C3"/>
    <w:rsid w:val="00EA4FC6"/>
    <w:rsid w:val="00EA56C0"/>
    <w:rsid w:val="00EA5966"/>
    <w:rsid w:val="00EA5CAC"/>
    <w:rsid w:val="00EA5D29"/>
    <w:rsid w:val="00EA5EF2"/>
    <w:rsid w:val="00EA6361"/>
    <w:rsid w:val="00EA66BF"/>
    <w:rsid w:val="00EA67AA"/>
    <w:rsid w:val="00EA6A69"/>
    <w:rsid w:val="00EA6CD5"/>
    <w:rsid w:val="00EA6D8C"/>
    <w:rsid w:val="00EA6E40"/>
    <w:rsid w:val="00EA6FB1"/>
    <w:rsid w:val="00EA7CCB"/>
    <w:rsid w:val="00EA7EC0"/>
    <w:rsid w:val="00EB08B0"/>
    <w:rsid w:val="00EB0D40"/>
    <w:rsid w:val="00EB1207"/>
    <w:rsid w:val="00EB15A9"/>
    <w:rsid w:val="00EB15AA"/>
    <w:rsid w:val="00EB1A97"/>
    <w:rsid w:val="00EB1D59"/>
    <w:rsid w:val="00EB1F73"/>
    <w:rsid w:val="00EB2536"/>
    <w:rsid w:val="00EB269B"/>
    <w:rsid w:val="00EB28C2"/>
    <w:rsid w:val="00EB2E3A"/>
    <w:rsid w:val="00EB3380"/>
    <w:rsid w:val="00EB389E"/>
    <w:rsid w:val="00EB3E25"/>
    <w:rsid w:val="00EB3EAD"/>
    <w:rsid w:val="00EB3F66"/>
    <w:rsid w:val="00EB4265"/>
    <w:rsid w:val="00EB529A"/>
    <w:rsid w:val="00EB56F7"/>
    <w:rsid w:val="00EB5729"/>
    <w:rsid w:val="00EB58AA"/>
    <w:rsid w:val="00EB5A7C"/>
    <w:rsid w:val="00EB5AA1"/>
    <w:rsid w:val="00EB5BD9"/>
    <w:rsid w:val="00EB5CF4"/>
    <w:rsid w:val="00EB5DD5"/>
    <w:rsid w:val="00EB60F3"/>
    <w:rsid w:val="00EB613A"/>
    <w:rsid w:val="00EB6682"/>
    <w:rsid w:val="00EB6AFF"/>
    <w:rsid w:val="00EB7773"/>
    <w:rsid w:val="00EB7A16"/>
    <w:rsid w:val="00EB7D10"/>
    <w:rsid w:val="00EB7E61"/>
    <w:rsid w:val="00EB7E95"/>
    <w:rsid w:val="00EB7EBE"/>
    <w:rsid w:val="00EB7FAB"/>
    <w:rsid w:val="00EC01B3"/>
    <w:rsid w:val="00EC0B54"/>
    <w:rsid w:val="00EC0F73"/>
    <w:rsid w:val="00EC0FAF"/>
    <w:rsid w:val="00EC0FDF"/>
    <w:rsid w:val="00EC1341"/>
    <w:rsid w:val="00EC18EE"/>
    <w:rsid w:val="00EC2288"/>
    <w:rsid w:val="00EC2491"/>
    <w:rsid w:val="00EC2B6A"/>
    <w:rsid w:val="00EC2C04"/>
    <w:rsid w:val="00EC2C16"/>
    <w:rsid w:val="00EC324F"/>
    <w:rsid w:val="00EC3793"/>
    <w:rsid w:val="00EC3E03"/>
    <w:rsid w:val="00EC4067"/>
    <w:rsid w:val="00EC445D"/>
    <w:rsid w:val="00EC4A96"/>
    <w:rsid w:val="00EC62C2"/>
    <w:rsid w:val="00EC6C3B"/>
    <w:rsid w:val="00EC746C"/>
    <w:rsid w:val="00EC7935"/>
    <w:rsid w:val="00EC7E0A"/>
    <w:rsid w:val="00EC7F60"/>
    <w:rsid w:val="00ED00A2"/>
    <w:rsid w:val="00ED04D5"/>
    <w:rsid w:val="00ED0DD8"/>
    <w:rsid w:val="00ED10D4"/>
    <w:rsid w:val="00ED168F"/>
    <w:rsid w:val="00ED1AB3"/>
    <w:rsid w:val="00ED1C15"/>
    <w:rsid w:val="00ED2019"/>
    <w:rsid w:val="00ED22A4"/>
    <w:rsid w:val="00ED2479"/>
    <w:rsid w:val="00ED25AF"/>
    <w:rsid w:val="00ED2725"/>
    <w:rsid w:val="00ED2B30"/>
    <w:rsid w:val="00ED2B7C"/>
    <w:rsid w:val="00ED2E7F"/>
    <w:rsid w:val="00ED2F08"/>
    <w:rsid w:val="00ED30BB"/>
    <w:rsid w:val="00ED3407"/>
    <w:rsid w:val="00ED35F7"/>
    <w:rsid w:val="00ED36F6"/>
    <w:rsid w:val="00ED3892"/>
    <w:rsid w:val="00ED3F37"/>
    <w:rsid w:val="00ED4326"/>
    <w:rsid w:val="00ED442F"/>
    <w:rsid w:val="00ED468A"/>
    <w:rsid w:val="00ED484F"/>
    <w:rsid w:val="00ED52D5"/>
    <w:rsid w:val="00ED5679"/>
    <w:rsid w:val="00ED58C5"/>
    <w:rsid w:val="00ED63F7"/>
    <w:rsid w:val="00ED6405"/>
    <w:rsid w:val="00ED65E4"/>
    <w:rsid w:val="00ED6865"/>
    <w:rsid w:val="00ED6BC6"/>
    <w:rsid w:val="00ED6D3E"/>
    <w:rsid w:val="00ED7322"/>
    <w:rsid w:val="00ED7402"/>
    <w:rsid w:val="00ED77F6"/>
    <w:rsid w:val="00ED7B00"/>
    <w:rsid w:val="00EE0044"/>
    <w:rsid w:val="00EE005E"/>
    <w:rsid w:val="00EE03FE"/>
    <w:rsid w:val="00EE07A1"/>
    <w:rsid w:val="00EE1F06"/>
    <w:rsid w:val="00EE20B2"/>
    <w:rsid w:val="00EE2227"/>
    <w:rsid w:val="00EE2308"/>
    <w:rsid w:val="00EE2AD8"/>
    <w:rsid w:val="00EE2C9B"/>
    <w:rsid w:val="00EE3487"/>
    <w:rsid w:val="00EE3561"/>
    <w:rsid w:val="00EE3B00"/>
    <w:rsid w:val="00EE40A1"/>
    <w:rsid w:val="00EE498F"/>
    <w:rsid w:val="00EE4A28"/>
    <w:rsid w:val="00EE5D91"/>
    <w:rsid w:val="00EE5DE8"/>
    <w:rsid w:val="00EE6002"/>
    <w:rsid w:val="00EE660D"/>
    <w:rsid w:val="00EE693F"/>
    <w:rsid w:val="00EE6A94"/>
    <w:rsid w:val="00EE6B1F"/>
    <w:rsid w:val="00EE6D5F"/>
    <w:rsid w:val="00EE7277"/>
    <w:rsid w:val="00EE78F6"/>
    <w:rsid w:val="00EE79F5"/>
    <w:rsid w:val="00EF0771"/>
    <w:rsid w:val="00EF07B4"/>
    <w:rsid w:val="00EF0CB3"/>
    <w:rsid w:val="00EF1076"/>
    <w:rsid w:val="00EF1D19"/>
    <w:rsid w:val="00EF217F"/>
    <w:rsid w:val="00EF25C9"/>
    <w:rsid w:val="00EF267B"/>
    <w:rsid w:val="00EF277E"/>
    <w:rsid w:val="00EF2A6A"/>
    <w:rsid w:val="00EF2C37"/>
    <w:rsid w:val="00EF2D07"/>
    <w:rsid w:val="00EF32F5"/>
    <w:rsid w:val="00EF37A5"/>
    <w:rsid w:val="00EF388F"/>
    <w:rsid w:val="00EF3B12"/>
    <w:rsid w:val="00EF3BB0"/>
    <w:rsid w:val="00EF3BEA"/>
    <w:rsid w:val="00EF40FC"/>
    <w:rsid w:val="00EF42B5"/>
    <w:rsid w:val="00EF4738"/>
    <w:rsid w:val="00EF4D75"/>
    <w:rsid w:val="00EF4EFB"/>
    <w:rsid w:val="00EF4FDE"/>
    <w:rsid w:val="00EF57BB"/>
    <w:rsid w:val="00EF5811"/>
    <w:rsid w:val="00EF5B10"/>
    <w:rsid w:val="00EF5C59"/>
    <w:rsid w:val="00EF5FDA"/>
    <w:rsid w:val="00EF6281"/>
    <w:rsid w:val="00EF66EF"/>
    <w:rsid w:val="00EF6CAC"/>
    <w:rsid w:val="00EF6E27"/>
    <w:rsid w:val="00EF73F5"/>
    <w:rsid w:val="00EF7483"/>
    <w:rsid w:val="00EF76CA"/>
    <w:rsid w:val="00EF7780"/>
    <w:rsid w:val="00EF7915"/>
    <w:rsid w:val="00EF7E2F"/>
    <w:rsid w:val="00EF7FC4"/>
    <w:rsid w:val="00F007A8"/>
    <w:rsid w:val="00F00864"/>
    <w:rsid w:val="00F008C7"/>
    <w:rsid w:val="00F00B0D"/>
    <w:rsid w:val="00F0162B"/>
    <w:rsid w:val="00F0173C"/>
    <w:rsid w:val="00F01AC4"/>
    <w:rsid w:val="00F01B5E"/>
    <w:rsid w:val="00F0207A"/>
    <w:rsid w:val="00F02221"/>
    <w:rsid w:val="00F02AE4"/>
    <w:rsid w:val="00F035D7"/>
    <w:rsid w:val="00F038C0"/>
    <w:rsid w:val="00F03AF3"/>
    <w:rsid w:val="00F03BCD"/>
    <w:rsid w:val="00F03C34"/>
    <w:rsid w:val="00F03C45"/>
    <w:rsid w:val="00F03DDF"/>
    <w:rsid w:val="00F04148"/>
    <w:rsid w:val="00F04214"/>
    <w:rsid w:val="00F04307"/>
    <w:rsid w:val="00F046AD"/>
    <w:rsid w:val="00F049D0"/>
    <w:rsid w:val="00F04C6E"/>
    <w:rsid w:val="00F05113"/>
    <w:rsid w:val="00F0515A"/>
    <w:rsid w:val="00F0523E"/>
    <w:rsid w:val="00F05257"/>
    <w:rsid w:val="00F0532B"/>
    <w:rsid w:val="00F0556D"/>
    <w:rsid w:val="00F0570D"/>
    <w:rsid w:val="00F05846"/>
    <w:rsid w:val="00F0596C"/>
    <w:rsid w:val="00F066FD"/>
    <w:rsid w:val="00F067AA"/>
    <w:rsid w:val="00F067B4"/>
    <w:rsid w:val="00F06D60"/>
    <w:rsid w:val="00F06F40"/>
    <w:rsid w:val="00F070B6"/>
    <w:rsid w:val="00F0719C"/>
    <w:rsid w:val="00F074A5"/>
    <w:rsid w:val="00F077BE"/>
    <w:rsid w:val="00F077C4"/>
    <w:rsid w:val="00F0783A"/>
    <w:rsid w:val="00F07991"/>
    <w:rsid w:val="00F07B85"/>
    <w:rsid w:val="00F07CB5"/>
    <w:rsid w:val="00F1017C"/>
    <w:rsid w:val="00F10648"/>
    <w:rsid w:val="00F10792"/>
    <w:rsid w:val="00F1104B"/>
    <w:rsid w:val="00F115F9"/>
    <w:rsid w:val="00F117C5"/>
    <w:rsid w:val="00F117E6"/>
    <w:rsid w:val="00F11C9E"/>
    <w:rsid w:val="00F11EB6"/>
    <w:rsid w:val="00F12405"/>
    <w:rsid w:val="00F127B3"/>
    <w:rsid w:val="00F128B5"/>
    <w:rsid w:val="00F12991"/>
    <w:rsid w:val="00F12EBC"/>
    <w:rsid w:val="00F12F3A"/>
    <w:rsid w:val="00F13059"/>
    <w:rsid w:val="00F130E0"/>
    <w:rsid w:val="00F131E6"/>
    <w:rsid w:val="00F133E9"/>
    <w:rsid w:val="00F1348B"/>
    <w:rsid w:val="00F13F04"/>
    <w:rsid w:val="00F1408A"/>
    <w:rsid w:val="00F14281"/>
    <w:rsid w:val="00F14389"/>
    <w:rsid w:val="00F14940"/>
    <w:rsid w:val="00F14C58"/>
    <w:rsid w:val="00F14DE9"/>
    <w:rsid w:val="00F15028"/>
    <w:rsid w:val="00F15930"/>
    <w:rsid w:val="00F15F6C"/>
    <w:rsid w:val="00F16405"/>
    <w:rsid w:val="00F168FA"/>
    <w:rsid w:val="00F17DBF"/>
    <w:rsid w:val="00F20108"/>
    <w:rsid w:val="00F201C2"/>
    <w:rsid w:val="00F20300"/>
    <w:rsid w:val="00F21C24"/>
    <w:rsid w:val="00F21C52"/>
    <w:rsid w:val="00F22276"/>
    <w:rsid w:val="00F22A43"/>
    <w:rsid w:val="00F22A89"/>
    <w:rsid w:val="00F23148"/>
    <w:rsid w:val="00F2385B"/>
    <w:rsid w:val="00F23A75"/>
    <w:rsid w:val="00F23E3D"/>
    <w:rsid w:val="00F23FEF"/>
    <w:rsid w:val="00F2473C"/>
    <w:rsid w:val="00F25554"/>
    <w:rsid w:val="00F25F8C"/>
    <w:rsid w:val="00F25FF4"/>
    <w:rsid w:val="00F2616A"/>
    <w:rsid w:val="00F2640F"/>
    <w:rsid w:val="00F26BED"/>
    <w:rsid w:val="00F26EFB"/>
    <w:rsid w:val="00F2708F"/>
    <w:rsid w:val="00F2756C"/>
    <w:rsid w:val="00F275C5"/>
    <w:rsid w:val="00F27A6D"/>
    <w:rsid w:val="00F27AAA"/>
    <w:rsid w:val="00F27C15"/>
    <w:rsid w:val="00F302C2"/>
    <w:rsid w:val="00F306A2"/>
    <w:rsid w:val="00F308BF"/>
    <w:rsid w:val="00F30AA0"/>
    <w:rsid w:val="00F31931"/>
    <w:rsid w:val="00F32535"/>
    <w:rsid w:val="00F32974"/>
    <w:rsid w:val="00F32FFD"/>
    <w:rsid w:val="00F33091"/>
    <w:rsid w:val="00F331B1"/>
    <w:rsid w:val="00F33208"/>
    <w:rsid w:val="00F3340F"/>
    <w:rsid w:val="00F33CC2"/>
    <w:rsid w:val="00F3457E"/>
    <w:rsid w:val="00F34BB7"/>
    <w:rsid w:val="00F34FCB"/>
    <w:rsid w:val="00F35156"/>
    <w:rsid w:val="00F352A3"/>
    <w:rsid w:val="00F358A7"/>
    <w:rsid w:val="00F35AD0"/>
    <w:rsid w:val="00F36194"/>
    <w:rsid w:val="00F36491"/>
    <w:rsid w:val="00F36656"/>
    <w:rsid w:val="00F36D76"/>
    <w:rsid w:val="00F3711E"/>
    <w:rsid w:val="00F3722D"/>
    <w:rsid w:val="00F372B4"/>
    <w:rsid w:val="00F376D5"/>
    <w:rsid w:val="00F37C50"/>
    <w:rsid w:val="00F37F84"/>
    <w:rsid w:val="00F402E5"/>
    <w:rsid w:val="00F4043B"/>
    <w:rsid w:val="00F40666"/>
    <w:rsid w:val="00F40770"/>
    <w:rsid w:val="00F413CC"/>
    <w:rsid w:val="00F413E5"/>
    <w:rsid w:val="00F414D6"/>
    <w:rsid w:val="00F41635"/>
    <w:rsid w:val="00F4167C"/>
    <w:rsid w:val="00F41746"/>
    <w:rsid w:val="00F41C6D"/>
    <w:rsid w:val="00F41F63"/>
    <w:rsid w:val="00F4216D"/>
    <w:rsid w:val="00F424E9"/>
    <w:rsid w:val="00F42538"/>
    <w:rsid w:val="00F42666"/>
    <w:rsid w:val="00F426E9"/>
    <w:rsid w:val="00F42D8F"/>
    <w:rsid w:val="00F42E04"/>
    <w:rsid w:val="00F42E2F"/>
    <w:rsid w:val="00F42F39"/>
    <w:rsid w:val="00F43256"/>
    <w:rsid w:val="00F4348B"/>
    <w:rsid w:val="00F43F4D"/>
    <w:rsid w:val="00F44295"/>
    <w:rsid w:val="00F4433F"/>
    <w:rsid w:val="00F4456C"/>
    <w:rsid w:val="00F449A3"/>
    <w:rsid w:val="00F45CA4"/>
    <w:rsid w:val="00F45D3A"/>
    <w:rsid w:val="00F46296"/>
    <w:rsid w:val="00F46350"/>
    <w:rsid w:val="00F464ED"/>
    <w:rsid w:val="00F46AFC"/>
    <w:rsid w:val="00F46FB8"/>
    <w:rsid w:val="00F47638"/>
    <w:rsid w:val="00F479E6"/>
    <w:rsid w:val="00F47A40"/>
    <w:rsid w:val="00F47D0A"/>
    <w:rsid w:val="00F47F83"/>
    <w:rsid w:val="00F50316"/>
    <w:rsid w:val="00F50778"/>
    <w:rsid w:val="00F51257"/>
    <w:rsid w:val="00F5141D"/>
    <w:rsid w:val="00F5214F"/>
    <w:rsid w:val="00F521D3"/>
    <w:rsid w:val="00F52431"/>
    <w:rsid w:val="00F524C8"/>
    <w:rsid w:val="00F524F8"/>
    <w:rsid w:val="00F52762"/>
    <w:rsid w:val="00F52776"/>
    <w:rsid w:val="00F53049"/>
    <w:rsid w:val="00F53248"/>
    <w:rsid w:val="00F53280"/>
    <w:rsid w:val="00F53887"/>
    <w:rsid w:val="00F539B5"/>
    <w:rsid w:val="00F54653"/>
    <w:rsid w:val="00F54CD9"/>
    <w:rsid w:val="00F54E51"/>
    <w:rsid w:val="00F5551A"/>
    <w:rsid w:val="00F55D6B"/>
    <w:rsid w:val="00F55F69"/>
    <w:rsid w:val="00F5682B"/>
    <w:rsid w:val="00F56F0A"/>
    <w:rsid w:val="00F571A8"/>
    <w:rsid w:val="00F576C0"/>
    <w:rsid w:val="00F601AB"/>
    <w:rsid w:val="00F60280"/>
    <w:rsid w:val="00F6045A"/>
    <w:rsid w:val="00F604C9"/>
    <w:rsid w:val="00F608B5"/>
    <w:rsid w:val="00F60DA2"/>
    <w:rsid w:val="00F60DF0"/>
    <w:rsid w:val="00F61EC0"/>
    <w:rsid w:val="00F6286C"/>
    <w:rsid w:val="00F63293"/>
    <w:rsid w:val="00F634D1"/>
    <w:rsid w:val="00F634EF"/>
    <w:rsid w:val="00F63543"/>
    <w:rsid w:val="00F6361A"/>
    <w:rsid w:val="00F63998"/>
    <w:rsid w:val="00F6455E"/>
    <w:rsid w:val="00F64756"/>
    <w:rsid w:val="00F647B8"/>
    <w:rsid w:val="00F647BF"/>
    <w:rsid w:val="00F64814"/>
    <w:rsid w:val="00F64D99"/>
    <w:rsid w:val="00F64FD3"/>
    <w:rsid w:val="00F64FF3"/>
    <w:rsid w:val="00F651CA"/>
    <w:rsid w:val="00F652AA"/>
    <w:rsid w:val="00F656BF"/>
    <w:rsid w:val="00F65A62"/>
    <w:rsid w:val="00F65A6F"/>
    <w:rsid w:val="00F65ADF"/>
    <w:rsid w:val="00F66020"/>
    <w:rsid w:val="00F6616B"/>
    <w:rsid w:val="00F66FA9"/>
    <w:rsid w:val="00F67039"/>
    <w:rsid w:val="00F6792D"/>
    <w:rsid w:val="00F67FB9"/>
    <w:rsid w:val="00F70139"/>
    <w:rsid w:val="00F70879"/>
    <w:rsid w:val="00F70E1E"/>
    <w:rsid w:val="00F7100C"/>
    <w:rsid w:val="00F710F6"/>
    <w:rsid w:val="00F711BB"/>
    <w:rsid w:val="00F7139F"/>
    <w:rsid w:val="00F71A75"/>
    <w:rsid w:val="00F71E3A"/>
    <w:rsid w:val="00F71F38"/>
    <w:rsid w:val="00F72AD8"/>
    <w:rsid w:val="00F72F65"/>
    <w:rsid w:val="00F7305A"/>
    <w:rsid w:val="00F7312F"/>
    <w:rsid w:val="00F734D5"/>
    <w:rsid w:val="00F739F5"/>
    <w:rsid w:val="00F73AAA"/>
    <w:rsid w:val="00F73B0E"/>
    <w:rsid w:val="00F73E7E"/>
    <w:rsid w:val="00F74095"/>
    <w:rsid w:val="00F7412F"/>
    <w:rsid w:val="00F74AF7"/>
    <w:rsid w:val="00F75692"/>
    <w:rsid w:val="00F75916"/>
    <w:rsid w:val="00F759A6"/>
    <w:rsid w:val="00F75CB4"/>
    <w:rsid w:val="00F75D0E"/>
    <w:rsid w:val="00F75E78"/>
    <w:rsid w:val="00F7632C"/>
    <w:rsid w:val="00F76848"/>
    <w:rsid w:val="00F769D1"/>
    <w:rsid w:val="00F76A47"/>
    <w:rsid w:val="00F76AE0"/>
    <w:rsid w:val="00F76B6A"/>
    <w:rsid w:val="00F76C43"/>
    <w:rsid w:val="00F76F49"/>
    <w:rsid w:val="00F77760"/>
    <w:rsid w:val="00F77A9E"/>
    <w:rsid w:val="00F77CD9"/>
    <w:rsid w:val="00F80593"/>
    <w:rsid w:val="00F80671"/>
    <w:rsid w:val="00F807F2"/>
    <w:rsid w:val="00F8087F"/>
    <w:rsid w:val="00F80D24"/>
    <w:rsid w:val="00F80DBB"/>
    <w:rsid w:val="00F80F9B"/>
    <w:rsid w:val="00F81213"/>
    <w:rsid w:val="00F81474"/>
    <w:rsid w:val="00F81A4E"/>
    <w:rsid w:val="00F81FA9"/>
    <w:rsid w:val="00F828FE"/>
    <w:rsid w:val="00F82ABB"/>
    <w:rsid w:val="00F82D1D"/>
    <w:rsid w:val="00F82E99"/>
    <w:rsid w:val="00F83030"/>
    <w:rsid w:val="00F8398B"/>
    <w:rsid w:val="00F84136"/>
    <w:rsid w:val="00F845B6"/>
    <w:rsid w:val="00F846E0"/>
    <w:rsid w:val="00F849D1"/>
    <w:rsid w:val="00F84AF6"/>
    <w:rsid w:val="00F84D43"/>
    <w:rsid w:val="00F84D60"/>
    <w:rsid w:val="00F84E3E"/>
    <w:rsid w:val="00F8521D"/>
    <w:rsid w:val="00F85795"/>
    <w:rsid w:val="00F85805"/>
    <w:rsid w:val="00F85C9F"/>
    <w:rsid w:val="00F86AA2"/>
    <w:rsid w:val="00F86FBB"/>
    <w:rsid w:val="00F87849"/>
    <w:rsid w:val="00F87950"/>
    <w:rsid w:val="00F8799C"/>
    <w:rsid w:val="00F87FB8"/>
    <w:rsid w:val="00F9016D"/>
    <w:rsid w:val="00F906DB"/>
    <w:rsid w:val="00F9074D"/>
    <w:rsid w:val="00F90876"/>
    <w:rsid w:val="00F90EFA"/>
    <w:rsid w:val="00F9103F"/>
    <w:rsid w:val="00F9190B"/>
    <w:rsid w:val="00F91C2F"/>
    <w:rsid w:val="00F91DD6"/>
    <w:rsid w:val="00F92224"/>
    <w:rsid w:val="00F92410"/>
    <w:rsid w:val="00F92929"/>
    <w:rsid w:val="00F92A96"/>
    <w:rsid w:val="00F92DA5"/>
    <w:rsid w:val="00F92F7D"/>
    <w:rsid w:val="00F93461"/>
    <w:rsid w:val="00F9372A"/>
    <w:rsid w:val="00F93873"/>
    <w:rsid w:val="00F93ACE"/>
    <w:rsid w:val="00F9405A"/>
    <w:rsid w:val="00F9409B"/>
    <w:rsid w:val="00F940C7"/>
    <w:rsid w:val="00F94332"/>
    <w:rsid w:val="00F943F9"/>
    <w:rsid w:val="00F945A3"/>
    <w:rsid w:val="00F94905"/>
    <w:rsid w:val="00F94CF6"/>
    <w:rsid w:val="00F955B3"/>
    <w:rsid w:val="00F95ACB"/>
    <w:rsid w:val="00F95DF3"/>
    <w:rsid w:val="00F95EEE"/>
    <w:rsid w:val="00F96046"/>
    <w:rsid w:val="00F9627D"/>
    <w:rsid w:val="00F962E3"/>
    <w:rsid w:val="00F968FD"/>
    <w:rsid w:val="00F972CD"/>
    <w:rsid w:val="00F97449"/>
    <w:rsid w:val="00F977E6"/>
    <w:rsid w:val="00FA003C"/>
    <w:rsid w:val="00FA0397"/>
    <w:rsid w:val="00FA059D"/>
    <w:rsid w:val="00FA0C2C"/>
    <w:rsid w:val="00FA121D"/>
    <w:rsid w:val="00FA1272"/>
    <w:rsid w:val="00FA1515"/>
    <w:rsid w:val="00FA19C6"/>
    <w:rsid w:val="00FA1D2D"/>
    <w:rsid w:val="00FA2411"/>
    <w:rsid w:val="00FA251E"/>
    <w:rsid w:val="00FA2DE3"/>
    <w:rsid w:val="00FA30AD"/>
    <w:rsid w:val="00FA32EB"/>
    <w:rsid w:val="00FA3498"/>
    <w:rsid w:val="00FA3975"/>
    <w:rsid w:val="00FA3DE9"/>
    <w:rsid w:val="00FA42F0"/>
    <w:rsid w:val="00FA4721"/>
    <w:rsid w:val="00FA47A8"/>
    <w:rsid w:val="00FA4857"/>
    <w:rsid w:val="00FA4A46"/>
    <w:rsid w:val="00FA4DAA"/>
    <w:rsid w:val="00FA4DEE"/>
    <w:rsid w:val="00FA53FC"/>
    <w:rsid w:val="00FA5421"/>
    <w:rsid w:val="00FA61FB"/>
    <w:rsid w:val="00FA63BF"/>
    <w:rsid w:val="00FA6BE9"/>
    <w:rsid w:val="00FA716D"/>
    <w:rsid w:val="00FA7DD7"/>
    <w:rsid w:val="00FB04C5"/>
    <w:rsid w:val="00FB0A27"/>
    <w:rsid w:val="00FB0CC8"/>
    <w:rsid w:val="00FB0D20"/>
    <w:rsid w:val="00FB0E6F"/>
    <w:rsid w:val="00FB171F"/>
    <w:rsid w:val="00FB176A"/>
    <w:rsid w:val="00FB1ADE"/>
    <w:rsid w:val="00FB1CD8"/>
    <w:rsid w:val="00FB20B6"/>
    <w:rsid w:val="00FB22CF"/>
    <w:rsid w:val="00FB3029"/>
    <w:rsid w:val="00FB3732"/>
    <w:rsid w:val="00FB3DF7"/>
    <w:rsid w:val="00FB47E9"/>
    <w:rsid w:val="00FB489E"/>
    <w:rsid w:val="00FB495F"/>
    <w:rsid w:val="00FB5DBC"/>
    <w:rsid w:val="00FB627A"/>
    <w:rsid w:val="00FB642A"/>
    <w:rsid w:val="00FB6848"/>
    <w:rsid w:val="00FB6968"/>
    <w:rsid w:val="00FB6C57"/>
    <w:rsid w:val="00FB6D98"/>
    <w:rsid w:val="00FB6E5C"/>
    <w:rsid w:val="00FB6E82"/>
    <w:rsid w:val="00FB70E5"/>
    <w:rsid w:val="00FB7311"/>
    <w:rsid w:val="00FC010C"/>
    <w:rsid w:val="00FC01E5"/>
    <w:rsid w:val="00FC0759"/>
    <w:rsid w:val="00FC07F4"/>
    <w:rsid w:val="00FC0B6F"/>
    <w:rsid w:val="00FC0D7D"/>
    <w:rsid w:val="00FC1171"/>
    <w:rsid w:val="00FC1976"/>
    <w:rsid w:val="00FC2019"/>
    <w:rsid w:val="00FC21D5"/>
    <w:rsid w:val="00FC24C3"/>
    <w:rsid w:val="00FC2632"/>
    <w:rsid w:val="00FC28D8"/>
    <w:rsid w:val="00FC368B"/>
    <w:rsid w:val="00FC448B"/>
    <w:rsid w:val="00FC474C"/>
    <w:rsid w:val="00FC4CF6"/>
    <w:rsid w:val="00FC4D5B"/>
    <w:rsid w:val="00FC4D72"/>
    <w:rsid w:val="00FC4F7A"/>
    <w:rsid w:val="00FC520E"/>
    <w:rsid w:val="00FC5DA9"/>
    <w:rsid w:val="00FC6A00"/>
    <w:rsid w:val="00FC6C2E"/>
    <w:rsid w:val="00FC6E18"/>
    <w:rsid w:val="00FC70A0"/>
    <w:rsid w:val="00FC797D"/>
    <w:rsid w:val="00FC7D07"/>
    <w:rsid w:val="00FC7D13"/>
    <w:rsid w:val="00FD06ED"/>
    <w:rsid w:val="00FD07CA"/>
    <w:rsid w:val="00FD07F4"/>
    <w:rsid w:val="00FD10B4"/>
    <w:rsid w:val="00FD11A6"/>
    <w:rsid w:val="00FD11DD"/>
    <w:rsid w:val="00FD15D1"/>
    <w:rsid w:val="00FD190B"/>
    <w:rsid w:val="00FD19BB"/>
    <w:rsid w:val="00FD1B88"/>
    <w:rsid w:val="00FD233C"/>
    <w:rsid w:val="00FD293D"/>
    <w:rsid w:val="00FD2D3D"/>
    <w:rsid w:val="00FD3113"/>
    <w:rsid w:val="00FD3558"/>
    <w:rsid w:val="00FD3923"/>
    <w:rsid w:val="00FD3BE1"/>
    <w:rsid w:val="00FD4073"/>
    <w:rsid w:val="00FD458D"/>
    <w:rsid w:val="00FD4C2B"/>
    <w:rsid w:val="00FD4EEA"/>
    <w:rsid w:val="00FD51E8"/>
    <w:rsid w:val="00FD5342"/>
    <w:rsid w:val="00FD5500"/>
    <w:rsid w:val="00FD5EE7"/>
    <w:rsid w:val="00FD5F1F"/>
    <w:rsid w:val="00FD68C3"/>
    <w:rsid w:val="00FD6E07"/>
    <w:rsid w:val="00FD6FF0"/>
    <w:rsid w:val="00FD7215"/>
    <w:rsid w:val="00FD7350"/>
    <w:rsid w:val="00FD7751"/>
    <w:rsid w:val="00FD78BA"/>
    <w:rsid w:val="00FD7A6D"/>
    <w:rsid w:val="00FD7E0E"/>
    <w:rsid w:val="00FE02D0"/>
    <w:rsid w:val="00FE03F1"/>
    <w:rsid w:val="00FE0484"/>
    <w:rsid w:val="00FE04E9"/>
    <w:rsid w:val="00FE16F1"/>
    <w:rsid w:val="00FE176E"/>
    <w:rsid w:val="00FE1C65"/>
    <w:rsid w:val="00FE1FF0"/>
    <w:rsid w:val="00FE24DF"/>
    <w:rsid w:val="00FE2E3E"/>
    <w:rsid w:val="00FE2FF8"/>
    <w:rsid w:val="00FE314E"/>
    <w:rsid w:val="00FE323C"/>
    <w:rsid w:val="00FE32B5"/>
    <w:rsid w:val="00FE34FE"/>
    <w:rsid w:val="00FE37D2"/>
    <w:rsid w:val="00FE3841"/>
    <w:rsid w:val="00FE3A28"/>
    <w:rsid w:val="00FE3FE9"/>
    <w:rsid w:val="00FE401B"/>
    <w:rsid w:val="00FE44A1"/>
    <w:rsid w:val="00FE4700"/>
    <w:rsid w:val="00FE4DDC"/>
    <w:rsid w:val="00FE5170"/>
    <w:rsid w:val="00FE518F"/>
    <w:rsid w:val="00FE56AB"/>
    <w:rsid w:val="00FE576C"/>
    <w:rsid w:val="00FE590A"/>
    <w:rsid w:val="00FE5D9B"/>
    <w:rsid w:val="00FE6061"/>
    <w:rsid w:val="00FE6757"/>
    <w:rsid w:val="00FE677A"/>
    <w:rsid w:val="00FE68C5"/>
    <w:rsid w:val="00FE691A"/>
    <w:rsid w:val="00FE73A9"/>
    <w:rsid w:val="00FE767D"/>
    <w:rsid w:val="00FE773E"/>
    <w:rsid w:val="00FE79D0"/>
    <w:rsid w:val="00FE7B9F"/>
    <w:rsid w:val="00FE7BE8"/>
    <w:rsid w:val="00FF0633"/>
    <w:rsid w:val="00FF0877"/>
    <w:rsid w:val="00FF096B"/>
    <w:rsid w:val="00FF1350"/>
    <w:rsid w:val="00FF1771"/>
    <w:rsid w:val="00FF1A76"/>
    <w:rsid w:val="00FF2223"/>
    <w:rsid w:val="00FF2989"/>
    <w:rsid w:val="00FF29D0"/>
    <w:rsid w:val="00FF3413"/>
    <w:rsid w:val="00FF4AC1"/>
    <w:rsid w:val="00FF58EF"/>
    <w:rsid w:val="00FF6497"/>
    <w:rsid w:val="00FF6540"/>
    <w:rsid w:val="00FF6A3B"/>
    <w:rsid w:val="00FF72E3"/>
    <w:rsid w:val="00FF7944"/>
    <w:rsid w:val="00FF7D1E"/>
    <w:rsid w:val="00FF7FC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456"/>
    <w:pPr>
      <w:spacing w:before="120" w:after="120" w:line="276" w:lineRule="auto"/>
    </w:pPr>
    <w:rPr>
      <w:rFonts w:ascii="Open Sans Light" w:hAnsi="Open Sans Light" w:cs="Open Sans Light"/>
      <w:szCs w:val="18"/>
      <w:lang w:val="en-AU" w:eastAsia="en-AU"/>
    </w:rPr>
  </w:style>
  <w:style w:type="paragraph" w:styleId="Heading1">
    <w:name w:val="heading 1"/>
    <w:basedOn w:val="Normal"/>
    <w:next w:val="Normal"/>
    <w:link w:val="Heading1Char"/>
    <w:uiPriority w:val="9"/>
    <w:qFormat/>
    <w:rsid w:val="00401008"/>
    <w:pPr>
      <w:tabs>
        <w:tab w:val="right" w:pos="9072"/>
      </w:tabs>
      <w:spacing w:before="0" w:after="0" w:line="240" w:lineRule="auto"/>
      <w:outlineLvl w:val="0"/>
    </w:pPr>
    <w:rPr>
      <w:rFonts w:ascii="Montserrat ExtraBold" w:eastAsia="Calibri" w:hAnsi="Montserrat ExtraBold"/>
      <w:color w:val="57585B"/>
      <w:sz w:val="44"/>
      <w:szCs w:val="44"/>
    </w:rPr>
  </w:style>
  <w:style w:type="paragraph" w:styleId="Heading2">
    <w:name w:val="heading 2"/>
    <w:basedOn w:val="Normal"/>
    <w:next w:val="Normal"/>
    <w:link w:val="Heading2Char"/>
    <w:uiPriority w:val="9"/>
    <w:unhideWhenUsed/>
    <w:qFormat/>
    <w:rsid w:val="002A4AAB"/>
    <w:pPr>
      <w:keepNext/>
      <w:shd w:val="clear" w:color="auto" w:fill="FFFFFF"/>
      <w:tabs>
        <w:tab w:val="right" w:pos="9185"/>
      </w:tabs>
      <w:spacing w:before="240" w:after="240" w:line="240" w:lineRule="auto"/>
      <w:outlineLvl w:val="1"/>
    </w:pPr>
    <w:rPr>
      <w:rFonts w:ascii="Montserrat Medium" w:eastAsia="Calibri" w:hAnsi="Montserrat Medium"/>
      <w:noProof/>
      <w:color w:val="5947C5"/>
      <w:sz w:val="36"/>
      <w:szCs w:val="28"/>
    </w:rPr>
  </w:style>
  <w:style w:type="paragraph" w:styleId="Heading3">
    <w:name w:val="heading 3"/>
    <w:basedOn w:val="Normal"/>
    <w:next w:val="Normal"/>
    <w:link w:val="Heading3Char"/>
    <w:uiPriority w:val="9"/>
    <w:unhideWhenUsed/>
    <w:qFormat/>
    <w:rsid w:val="001B31A5"/>
    <w:pPr>
      <w:keepNext/>
      <w:keepLines/>
      <w:tabs>
        <w:tab w:val="right" w:pos="9923"/>
      </w:tabs>
      <w:spacing w:after="0" w:line="240" w:lineRule="auto"/>
      <w:outlineLvl w:val="2"/>
    </w:pPr>
    <w:rPr>
      <w:rFonts w:ascii="Montserrat Medium" w:eastAsia="Calibri" w:hAnsi="Montserrat Medium"/>
      <w:color w:val="000000" w:themeColor="text1"/>
      <w:sz w:val="28"/>
      <w:szCs w:val="28"/>
      <w:lang w:eastAsia="en-US"/>
    </w:rPr>
  </w:style>
  <w:style w:type="paragraph" w:styleId="Heading4">
    <w:name w:val="heading 4"/>
    <w:basedOn w:val="Normal"/>
    <w:next w:val="Normal"/>
    <w:link w:val="Heading4Char"/>
    <w:uiPriority w:val="9"/>
    <w:unhideWhenUsed/>
    <w:qFormat/>
    <w:rsid w:val="001B31A5"/>
    <w:pPr>
      <w:keepNext/>
      <w:keepLines/>
      <w:tabs>
        <w:tab w:val="right" w:pos="9923"/>
      </w:tabs>
      <w:spacing w:after="0" w:line="240" w:lineRule="auto"/>
      <w:outlineLvl w:val="3"/>
    </w:pPr>
    <w:rPr>
      <w:rFonts w:ascii="Montserrat Medium" w:eastAsia="Calibri" w:hAnsi="Montserrat Medium"/>
      <w:color w:val="5947C5"/>
      <w:sz w:val="24"/>
      <w:szCs w:val="20"/>
      <w:lang w:eastAsia="en-US"/>
    </w:rPr>
  </w:style>
  <w:style w:type="paragraph" w:styleId="Heading5">
    <w:name w:val="heading 5"/>
    <w:basedOn w:val="Normal"/>
    <w:next w:val="Normal"/>
    <w:link w:val="Heading5Char"/>
    <w:uiPriority w:val="9"/>
    <w:unhideWhenUsed/>
    <w:qFormat/>
    <w:rsid w:val="00364443"/>
    <w:pPr>
      <w:keepNext/>
      <w:keepLines/>
      <w:spacing w:before="40" w:after="0"/>
      <w:outlineLvl w:val="4"/>
    </w:pPr>
    <w:rPr>
      <w:rFonts w:asciiTheme="majorHAnsi" w:eastAsiaTheme="majorEastAsia" w:hAnsiTheme="majorHAnsi" w:cstheme="majorBidi"/>
      <w:b/>
      <w:color w:val="424242" w:themeColor="accent1" w:themeShade="BF"/>
      <w:sz w:val="24"/>
    </w:rPr>
  </w:style>
  <w:style w:type="paragraph" w:styleId="Heading6">
    <w:name w:val="heading 6"/>
    <w:basedOn w:val="Normal"/>
    <w:next w:val="Normal"/>
    <w:link w:val="Heading6Char"/>
    <w:uiPriority w:val="9"/>
    <w:unhideWhenUsed/>
    <w:qFormat/>
    <w:rsid w:val="006F6FA8"/>
    <w:pPr>
      <w:keepNext/>
      <w:keepLines/>
      <w:spacing w:before="40" w:after="0"/>
      <w:outlineLvl w:val="5"/>
    </w:pPr>
    <w:rPr>
      <w:rFonts w:asciiTheme="majorHAnsi" w:eastAsiaTheme="majorEastAsia" w:hAnsiTheme="majorHAnsi" w:cstheme="majorBidi"/>
      <w:color w:val="2C2C2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4AAB"/>
    <w:rPr>
      <w:rFonts w:ascii="Montserrat Medium" w:eastAsia="Calibri" w:hAnsi="Montserrat Medium" w:cs="Open Sans Light"/>
      <w:noProof/>
      <w:color w:val="5947C5"/>
      <w:sz w:val="36"/>
      <w:szCs w:val="28"/>
      <w:shd w:val="clear" w:color="auto" w:fill="FFFFFF"/>
      <w:lang w:val="en-AU" w:eastAsia="en-AU"/>
    </w:rPr>
  </w:style>
  <w:style w:type="character" w:customStyle="1" w:styleId="Heading3Char">
    <w:name w:val="Heading 3 Char"/>
    <w:basedOn w:val="DefaultParagraphFont"/>
    <w:link w:val="Heading3"/>
    <w:uiPriority w:val="9"/>
    <w:rsid w:val="001B31A5"/>
    <w:rPr>
      <w:rFonts w:ascii="Montserrat Medium" w:eastAsia="Calibri" w:hAnsi="Montserrat Medium" w:cs="Open Sans Light"/>
      <w:color w:val="000000" w:themeColor="text1"/>
      <w:sz w:val="28"/>
      <w:szCs w:val="28"/>
      <w:lang w:val="en-AU"/>
    </w:rPr>
  </w:style>
  <w:style w:type="paragraph" w:styleId="ListParagraph">
    <w:name w:val="List Paragraph"/>
    <w:basedOn w:val="Normal"/>
    <w:link w:val="ListParagraphChar"/>
    <w:uiPriority w:val="34"/>
    <w:qFormat/>
    <w:rsid w:val="006C1B80"/>
    <w:pPr>
      <w:numPr>
        <w:numId w:val="1"/>
      </w:numPr>
      <w:spacing w:after="0" w:line="240" w:lineRule="auto"/>
    </w:pPr>
    <w:rPr>
      <w:rFonts w:cs="Times New Roman"/>
      <w:lang w:val="en-US"/>
    </w:rPr>
  </w:style>
  <w:style w:type="paragraph" w:styleId="NormalWeb">
    <w:name w:val="Normal (Web)"/>
    <w:basedOn w:val="Normal"/>
    <w:uiPriority w:val="99"/>
    <w:unhideWhenUsed/>
    <w:rsid w:val="00F159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5930"/>
    <w:rPr>
      <w:b/>
      <w:bCs/>
    </w:rPr>
  </w:style>
  <w:style w:type="character" w:styleId="Emphasis">
    <w:name w:val="Emphasis"/>
    <w:basedOn w:val="DefaultParagraphFont"/>
    <w:uiPriority w:val="20"/>
    <w:qFormat/>
    <w:rsid w:val="00F15930"/>
    <w:rPr>
      <w:i/>
      <w:iCs/>
    </w:rPr>
  </w:style>
  <w:style w:type="character" w:customStyle="1" w:styleId="Heading1Char">
    <w:name w:val="Heading 1 Char"/>
    <w:basedOn w:val="DefaultParagraphFont"/>
    <w:link w:val="Heading1"/>
    <w:uiPriority w:val="9"/>
    <w:rsid w:val="00401008"/>
    <w:rPr>
      <w:rFonts w:ascii="Montserrat ExtraBold" w:eastAsia="Calibri" w:hAnsi="Montserrat ExtraBold" w:cs="Open Sans Light"/>
      <w:color w:val="57585B"/>
      <w:sz w:val="44"/>
      <w:szCs w:val="44"/>
      <w:lang w:val="en-AU" w:eastAsia="en-AU"/>
    </w:rPr>
  </w:style>
  <w:style w:type="paragraph" w:styleId="Title">
    <w:name w:val="Title"/>
    <w:basedOn w:val="Normal"/>
    <w:next w:val="Normal"/>
    <w:link w:val="TitleChar"/>
    <w:uiPriority w:val="10"/>
    <w:qFormat/>
    <w:rsid w:val="006803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34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6A18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2EB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D2EBD"/>
    <w:rPr>
      <w:rFonts w:ascii="Segoe UI" w:hAnsi="Segoe UI" w:cs="Segoe UI"/>
      <w:sz w:val="18"/>
      <w:szCs w:val="18"/>
    </w:rPr>
  </w:style>
  <w:style w:type="character" w:styleId="Hyperlink">
    <w:name w:val="Hyperlink"/>
    <w:basedOn w:val="DefaultParagraphFont"/>
    <w:uiPriority w:val="99"/>
    <w:unhideWhenUsed/>
    <w:rsid w:val="006C3DE2"/>
    <w:rPr>
      <w:color w:val="0563C1" w:themeColor="hyperlink"/>
      <w:u w:val="single"/>
    </w:rPr>
  </w:style>
  <w:style w:type="character" w:customStyle="1" w:styleId="Heading4Char">
    <w:name w:val="Heading 4 Char"/>
    <w:basedOn w:val="DefaultParagraphFont"/>
    <w:link w:val="Heading4"/>
    <w:uiPriority w:val="9"/>
    <w:rsid w:val="001B31A5"/>
    <w:rPr>
      <w:rFonts w:ascii="Montserrat Medium" w:eastAsia="Calibri" w:hAnsi="Montserrat Medium" w:cs="Open Sans Light"/>
      <w:color w:val="5947C5"/>
      <w:sz w:val="24"/>
      <w:szCs w:val="20"/>
      <w:lang w:val="en-AU"/>
    </w:rPr>
  </w:style>
  <w:style w:type="paragraph" w:styleId="Header">
    <w:name w:val="header"/>
    <w:basedOn w:val="Normal"/>
    <w:link w:val="HeaderChar"/>
    <w:uiPriority w:val="99"/>
    <w:unhideWhenUsed/>
    <w:rsid w:val="001C4DC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4DC2"/>
  </w:style>
  <w:style w:type="paragraph" w:styleId="Footer">
    <w:name w:val="footer"/>
    <w:basedOn w:val="Normal"/>
    <w:link w:val="FooterChar"/>
    <w:uiPriority w:val="99"/>
    <w:unhideWhenUsed/>
    <w:rsid w:val="001C4DC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4DC2"/>
  </w:style>
  <w:style w:type="table" w:customStyle="1" w:styleId="GridTable41">
    <w:name w:val="Grid Table 41"/>
    <w:basedOn w:val="TableNormal"/>
    <w:uiPriority w:val="49"/>
    <w:rsid w:val="006A11D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311917"/>
    <w:pPr>
      <w:shd w:val="clear" w:color="auto" w:fill="D9D9D9" w:themeFill="background1" w:themeFillShade="D9"/>
      <w:spacing w:before="120"/>
      <w:outlineLvl w:val="9"/>
    </w:pPr>
    <w:rPr>
      <w:lang w:val="en-US"/>
    </w:rPr>
  </w:style>
  <w:style w:type="paragraph" w:styleId="TOC1">
    <w:name w:val="toc 1"/>
    <w:basedOn w:val="Normal"/>
    <w:next w:val="Normal"/>
    <w:autoRedefine/>
    <w:uiPriority w:val="39"/>
    <w:unhideWhenUsed/>
    <w:rsid w:val="00311917"/>
    <w:pPr>
      <w:spacing w:after="100"/>
    </w:pPr>
  </w:style>
  <w:style w:type="character" w:customStyle="1" w:styleId="Mention1">
    <w:name w:val="Mention1"/>
    <w:basedOn w:val="DefaultParagraphFont"/>
    <w:uiPriority w:val="99"/>
    <w:semiHidden/>
    <w:unhideWhenUsed/>
    <w:rsid w:val="001A383C"/>
    <w:rPr>
      <w:color w:val="2B579A"/>
      <w:shd w:val="clear" w:color="auto" w:fill="E6E6E6"/>
    </w:rPr>
  </w:style>
  <w:style w:type="paragraph" w:customStyle="1" w:styleId="Style1">
    <w:name w:val="Style1"/>
    <w:basedOn w:val="Normal"/>
    <w:link w:val="Style1Char"/>
    <w:qFormat/>
    <w:rsid w:val="000E1B01"/>
    <w:pPr>
      <w:pBdr>
        <w:bottom w:val="single" w:sz="12" w:space="1" w:color="2C2C2C" w:themeColor="accent1" w:themeShade="80"/>
      </w:pBdr>
      <w:spacing w:before="80" w:after="80"/>
      <w:outlineLvl w:val="0"/>
    </w:pPr>
    <w:rPr>
      <w:rFonts w:ascii="Arial Narrow" w:hAnsi="Arial Narrow"/>
      <w:b/>
      <w:smallCaps/>
      <w:color w:val="2C2C2C" w:themeColor="accent1" w:themeShade="80"/>
      <w:spacing w:val="20"/>
      <w:sz w:val="36"/>
    </w:rPr>
  </w:style>
  <w:style w:type="paragraph" w:styleId="TOC2">
    <w:name w:val="toc 2"/>
    <w:basedOn w:val="Normal"/>
    <w:next w:val="Normal"/>
    <w:autoRedefine/>
    <w:uiPriority w:val="39"/>
    <w:unhideWhenUsed/>
    <w:rsid w:val="001A2E4E"/>
    <w:pPr>
      <w:spacing w:after="100"/>
      <w:ind w:left="220"/>
    </w:pPr>
  </w:style>
  <w:style w:type="character" w:customStyle="1" w:styleId="Style1Char">
    <w:name w:val="Style1 Char"/>
    <w:basedOn w:val="DefaultParagraphFont"/>
    <w:link w:val="Style1"/>
    <w:rsid w:val="000E1B01"/>
    <w:rPr>
      <w:rFonts w:ascii="Arial Narrow" w:hAnsi="Arial Narrow" w:cs="Open Sans Light"/>
      <w:b/>
      <w:smallCaps/>
      <w:color w:val="2C2C2C" w:themeColor="accent1" w:themeShade="80"/>
      <w:spacing w:val="20"/>
      <w:sz w:val="36"/>
      <w:lang w:eastAsia="en-NZ"/>
    </w:rPr>
  </w:style>
  <w:style w:type="paragraph" w:styleId="TOC3">
    <w:name w:val="toc 3"/>
    <w:basedOn w:val="Normal"/>
    <w:next w:val="Normal"/>
    <w:autoRedefine/>
    <w:uiPriority w:val="39"/>
    <w:unhideWhenUsed/>
    <w:rsid w:val="001A2E4E"/>
    <w:pPr>
      <w:spacing w:after="100"/>
      <w:ind w:left="440"/>
    </w:pPr>
  </w:style>
  <w:style w:type="character" w:customStyle="1" w:styleId="ListParagraphChar">
    <w:name w:val="List Paragraph Char"/>
    <w:link w:val="ListParagraph"/>
    <w:uiPriority w:val="34"/>
    <w:locked/>
    <w:rsid w:val="006C1B80"/>
    <w:rPr>
      <w:rFonts w:ascii="Open Sans Light" w:hAnsi="Open Sans Light" w:cs="Times New Roman"/>
      <w:szCs w:val="18"/>
      <w:lang w:val="en-US" w:eastAsia="en-AU"/>
    </w:rPr>
  </w:style>
  <w:style w:type="character" w:customStyle="1" w:styleId="UnresolvedMention1">
    <w:name w:val="Unresolved Mention1"/>
    <w:basedOn w:val="DefaultParagraphFont"/>
    <w:uiPriority w:val="99"/>
    <w:semiHidden/>
    <w:unhideWhenUsed/>
    <w:rsid w:val="00AF6C3E"/>
    <w:rPr>
      <w:color w:val="605E5C"/>
      <w:shd w:val="clear" w:color="auto" w:fill="E1DFDD"/>
    </w:rPr>
  </w:style>
  <w:style w:type="paragraph" w:customStyle="1" w:styleId="Default">
    <w:name w:val="Default"/>
    <w:uiPriority w:val="99"/>
    <w:rsid w:val="004C5602"/>
    <w:pPr>
      <w:autoSpaceDE w:val="0"/>
      <w:autoSpaceDN w:val="0"/>
      <w:adjustRightInd w:val="0"/>
      <w:spacing w:after="0" w:line="240" w:lineRule="auto"/>
    </w:pPr>
    <w:rPr>
      <w:rFonts w:ascii="Arial" w:hAnsi="Arial" w:cs="Arial"/>
      <w:color w:val="000000"/>
      <w:sz w:val="24"/>
      <w:szCs w:val="24"/>
    </w:rPr>
  </w:style>
  <w:style w:type="table" w:customStyle="1" w:styleId="ListTable3-Accent11">
    <w:name w:val="List Table 3 - Accent 11"/>
    <w:basedOn w:val="TableNormal"/>
    <w:uiPriority w:val="48"/>
    <w:rsid w:val="001B4DE4"/>
    <w:pPr>
      <w:spacing w:after="0" w:line="240" w:lineRule="auto"/>
    </w:pPr>
    <w:tblPr>
      <w:tblStyleRowBandSize w:val="1"/>
      <w:tblStyleColBandSize w:val="1"/>
      <w:tblInd w:w="0" w:type="dxa"/>
      <w:tblBorders>
        <w:top w:val="single" w:sz="4" w:space="0" w:color="595959" w:themeColor="accent1"/>
        <w:left w:val="single" w:sz="4" w:space="0" w:color="595959" w:themeColor="accent1"/>
        <w:bottom w:val="single" w:sz="4" w:space="0" w:color="595959" w:themeColor="accent1"/>
        <w:right w:val="single" w:sz="4" w:space="0" w:color="595959" w:themeColor="accent1"/>
      </w:tblBorders>
      <w:tblCellMar>
        <w:top w:w="0" w:type="dxa"/>
        <w:left w:w="108" w:type="dxa"/>
        <w:bottom w:w="0" w:type="dxa"/>
        <w:right w:w="108" w:type="dxa"/>
      </w:tblCellMar>
    </w:tblPr>
    <w:tblStylePr w:type="firstRow">
      <w:rPr>
        <w:b/>
        <w:bCs/>
        <w:color w:val="FFFFFF" w:themeColor="background1"/>
      </w:rPr>
      <w:tblPr/>
      <w:tcPr>
        <w:shd w:val="clear" w:color="auto" w:fill="595959" w:themeFill="accent1"/>
      </w:tcPr>
    </w:tblStylePr>
    <w:tblStylePr w:type="lastRow">
      <w:rPr>
        <w:b/>
        <w:bCs/>
      </w:rPr>
      <w:tblPr/>
      <w:tcPr>
        <w:tcBorders>
          <w:top w:val="double" w:sz="4" w:space="0" w:color="5959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1"/>
          <w:right w:val="single" w:sz="4" w:space="0" w:color="595959" w:themeColor="accent1"/>
        </w:tcBorders>
      </w:tcPr>
    </w:tblStylePr>
    <w:tblStylePr w:type="band1Horz">
      <w:tblPr/>
      <w:tcPr>
        <w:tcBorders>
          <w:top w:val="single" w:sz="4" w:space="0" w:color="595959" w:themeColor="accent1"/>
          <w:bottom w:val="single" w:sz="4" w:space="0" w:color="5959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1"/>
          <w:left w:val="nil"/>
        </w:tcBorders>
      </w:tcPr>
    </w:tblStylePr>
    <w:tblStylePr w:type="swCell">
      <w:tblPr/>
      <w:tcPr>
        <w:tcBorders>
          <w:top w:val="double" w:sz="4" w:space="0" w:color="595959" w:themeColor="accent1"/>
          <w:right w:val="nil"/>
        </w:tcBorders>
      </w:tcPr>
    </w:tblStylePr>
  </w:style>
  <w:style w:type="character" w:styleId="FollowedHyperlink">
    <w:name w:val="FollowedHyperlink"/>
    <w:basedOn w:val="DefaultParagraphFont"/>
    <w:uiPriority w:val="99"/>
    <w:semiHidden/>
    <w:unhideWhenUsed/>
    <w:rsid w:val="00907A99"/>
    <w:rPr>
      <w:color w:val="954F72" w:themeColor="followedHyperlink"/>
      <w:u w:val="single"/>
    </w:rPr>
  </w:style>
  <w:style w:type="character" w:styleId="CommentReference">
    <w:name w:val="annotation reference"/>
    <w:basedOn w:val="DefaultParagraphFont"/>
    <w:uiPriority w:val="99"/>
    <w:semiHidden/>
    <w:unhideWhenUsed/>
    <w:rsid w:val="00410FFE"/>
    <w:rPr>
      <w:sz w:val="18"/>
      <w:szCs w:val="18"/>
    </w:rPr>
  </w:style>
  <w:style w:type="paragraph" w:styleId="CommentText">
    <w:name w:val="annotation text"/>
    <w:basedOn w:val="Normal"/>
    <w:link w:val="CommentTextChar"/>
    <w:uiPriority w:val="99"/>
    <w:unhideWhenUsed/>
    <w:rsid w:val="00410FFE"/>
    <w:pPr>
      <w:spacing w:line="240" w:lineRule="auto"/>
    </w:pPr>
    <w:rPr>
      <w:sz w:val="24"/>
      <w:szCs w:val="24"/>
    </w:rPr>
  </w:style>
  <w:style w:type="character" w:customStyle="1" w:styleId="CommentTextChar">
    <w:name w:val="Comment Text Char"/>
    <w:basedOn w:val="DefaultParagraphFont"/>
    <w:link w:val="CommentText"/>
    <w:uiPriority w:val="99"/>
    <w:rsid w:val="00410FFE"/>
    <w:rPr>
      <w:rFonts w:ascii="Open Sans Light" w:hAnsi="Open Sans Light" w:cs="Open Sans Light"/>
      <w:sz w:val="24"/>
      <w:szCs w:val="24"/>
      <w:lang w:eastAsia="en-NZ"/>
    </w:rPr>
  </w:style>
  <w:style w:type="paragraph" w:styleId="CommentSubject">
    <w:name w:val="annotation subject"/>
    <w:basedOn w:val="CommentText"/>
    <w:next w:val="CommentText"/>
    <w:link w:val="CommentSubjectChar"/>
    <w:uiPriority w:val="99"/>
    <w:semiHidden/>
    <w:unhideWhenUsed/>
    <w:rsid w:val="00410FFE"/>
    <w:rPr>
      <w:b/>
      <w:bCs/>
      <w:sz w:val="20"/>
      <w:szCs w:val="20"/>
    </w:rPr>
  </w:style>
  <w:style w:type="character" w:customStyle="1" w:styleId="CommentSubjectChar">
    <w:name w:val="Comment Subject Char"/>
    <w:basedOn w:val="CommentTextChar"/>
    <w:link w:val="CommentSubject"/>
    <w:uiPriority w:val="99"/>
    <w:semiHidden/>
    <w:rsid w:val="00410FFE"/>
    <w:rPr>
      <w:rFonts w:ascii="Open Sans Light" w:hAnsi="Open Sans Light" w:cs="Open Sans Light"/>
      <w:b/>
      <w:bCs/>
      <w:sz w:val="20"/>
      <w:szCs w:val="20"/>
      <w:lang w:eastAsia="en-NZ"/>
    </w:rPr>
  </w:style>
  <w:style w:type="character" w:customStyle="1" w:styleId="UnresolvedMention2">
    <w:name w:val="Unresolved Mention2"/>
    <w:basedOn w:val="DefaultParagraphFont"/>
    <w:uiPriority w:val="99"/>
    <w:rsid w:val="00067168"/>
    <w:rPr>
      <w:color w:val="605E5C"/>
      <w:shd w:val="clear" w:color="auto" w:fill="E1DFDD"/>
    </w:rPr>
  </w:style>
  <w:style w:type="paragraph" w:customStyle="1" w:styleId="CoMBodytext">
    <w:name w:val="CoM_Body text"/>
    <w:basedOn w:val="Normal"/>
    <w:link w:val="CoMBodytextChar"/>
    <w:qFormat/>
    <w:rsid w:val="000D68DC"/>
    <w:pPr>
      <w:tabs>
        <w:tab w:val="left" w:pos="1134"/>
        <w:tab w:val="left" w:pos="2268"/>
        <w:tab w:val="left" w:pos="3402"/>
        <w:tab w:val="left" w:pos="4536"/>
        <w:tab w:val="left" w:pos="5670"/>
        <w:tab w:val="left" w:pos="6804"/>
        <w:tab w:val="left" w:pos="7938"/>
        <w:tab w:val="left" w:pos="9072"/>
      </w:tabs>
      <w:spacing w:before="0" w:after="200" w:line="288" w:lineRule="auto"/>
    </w:pPr>
    <w:rPr>
      <w:rFonts w:ascii="Arial" w:hAnsi="Arial" w:cs="Arial"/>
      <w:sz w:val="20"/>
      <w:szCs w:val="16"/>
      <w:lang w:eastAsia="en-US"/>
    </w:rPr>
  </w:style>
  <w:style w:type="character" w:customStyle="1" w:styleId="CoMBodytextChar">
    <w:name w:val="CoM_Body text Char"/>
    <w:basedOn w:val="DefaultParagraphFont"/>
    <w:link w:val="CoMBodytext"/>
    <w:rsid w:val="000D68DC"/>
    <w:rPr>
      <w:rFonts w:ascii="Arial" w:hAnsi="Arial" w:cs="Arial"/>
      <w:sz w:val="20"/>
      <w:szCs w:val="16"/>
      <w:lang w:val="en-AU"/>
    </w:rPr>
  </w:style>
  <w:style w:type="paragraph" w:customStyle="1" w:styleId="CoMHeading2">
    <w:name w:val="CoM_Heading2"/>
    <w:link w:val="CoMHeading2Char"/>
    <w:qFormat/>
    <w:rsid w:val="002E1668"/>
    <w:pPr>
      <w:spacing w:before="200" w:after="100" w:line="276" w:lineRule="auto"/>
    </w:pPr>
    <w:rPr>
      <w:rFonts w:ascii="Arial" w:hAnsi="Arial" w:cs="Arial"/>
      <w:b/>
      <w:color w:val="009FAC"/>
      <w:lang w:val="en-AU"/>
    </w:rPr>
  </w:style>
  <w:style w:type="character" w:customStyle="1" w:styleId="CoMHeading2Char">
    <w:name w:val="CoM_Heading2 Char"/>
    <w:basedOn w:val="DefaultParagraphFont"/>
    <w:link w:val="CoMHeading2"/>
    <w:rsid w:val="002E1668"/>
    <w:rPr>
      <w:rFonts w:ascii="Arial" w:hAnsi="Arial" w:cs="Arial"/>
      <w:b/>
      <w:color w:val="009FAC"/>
      <w:lang w:val="en-AU"/>
    </w:rPr>
  </w:style>
  <w:style w:type="paragraph" w:customStyle="1" w:styleId="CoMHeading3">
    <w:name w:val="CoM_Heading3"/>
    <w:basedOn w:val="CoMHeading2"/>
    <w:qFormat/>
    <w:rsid w:val="002E1668"/>
    <w:rPr>
      <w:color w:val="auto"/>
      <w:sz w:val="20"/>
    </w:rPr>
  </w:style>
  <w:style w:type="paragraph" w:styleId="Subtitle">
    <w:name w:val="Subtitle"/>
    <w:basedOn w:val="Normal"/>
    <w:next w:val="Normal"/>
    <w:link w:val="SubtitleChar"/>
    <w:uiPriority w:val="11"/>
    <w:qFormat/>
    <w:rsid w:val="00E55545"/>
    <w:pPr>
      <w:numPr>
        <w:ilvl w:val="1"/>
      </w:numPr>
      <w:spacing w:after="160"/>
    </w:pPr>
    <w:rPr>
      <w:rFonts w:eastAsiaTheme="minorEastAsia" w:cstheme="minorBidi"/>
      <w:color w:val="5A5A5A" w:themeColor="text1" w:themeTint="A5"/>
    </w:rPr>
  </w:style>
  <w:style w:type="character" w:customStyle="1" w:styleId="SubtitleChar">
    <w:name w:val="Subtitle Char"/>
    <w:basedOn w:val="DefaultParagraphFont"/>
    <w:link w:val="Subtitle"/>
    <w:uiPriority w:val="11"/>
    <w:rsid w:val="00E55545"/>
    <w:rPr>
      <w:rFonts w:ascii="Montserrat Light" w:eastAsiaTheme="minorEastAsia" w:hAnsi="Montserrat Light"/>
      <w:color w:val="5A5A5A" w:themeColor="text1" w:themeTint="A5"/>
      <w:sz w:val="18"/>
      <w:szCs w:val="18"/>
      <w:lang w:val="en-AU" w:eastAsia="en-AU"/>
    </w:rPr>
  </w:style>
  <w:style w:type="paragraph" w:customStyle="1" w:styleId="Normal0">
    <w:name w:val="[Normal]"/>
    <w:rsid w:val="00066468"/>
    <w:pPr>
      <w:widowControl w:val="0"/>
      <w:autoSpaceDE w:val="0"/>
      <w:autoSpaceDN w:val="0"/>
      <w:adjustRightInd w:val="0"/>
      <w:spacing w:after="0" w:line="240" w:lineRule="auto"/>
    </w:pPr>
    <w:rPr>
      <w:rFonts w:ascii="Arial" w:hAnsi="Arial" w:cs="Arial"/>
      <w:sz w:val="24"/>
      <w:szCs w:val="24"/>
    </w:rPr>
  </w:style>
  <w:style w:type="paragraph" w:styleId="Quote">
    <w:name w:val="Quote"/>
    <w:basedOn w:val="Normal"/>
    <w:link w:val="QuoteChar"/>
    <w:uiPriority w:val="29"/>
    <w:qFormat/>
    <w:rsid w:val="007107B5"/>
    <w:pPr>
      <w:framePr w:wrap="notBeside" w:vAnchor="text" w:hAnchor="text" w:y="1"/>
      <w:shd w:val="clear" w:color="auto" w:fill="D1CDE6"/>
      <w:tabs>
        <w:tab w:val="right" w:pos="9072"/>
      </w:tabs>
      <w:spacing w:before="200" w:after="160"/>
      <w:ind w:left="864" w:right="864"/>
      <w:jc w:val="center"/>
    </w:pPr>
    <w:rPr>
      <w:rFonts w:ascii="Montserrat Medium" w:hAnsi="Montserrat Medium"/>
      <w:i/>
      <w:iCs/>
      <w:color w:val="A7218E"/>
      <w:sz w:val="20"/>
      <w:szCs w:val="20"/>
      <w:lang w:eastAsia="en-US"/>
    </w:rPr>
  </w:style>
  <w:style w:type="character" w:customStyle="1" w:styleId="QuoteChar">
    <w:name w:val="Quote Char"/>
    <w:basedOn w:val="DefaultParagraphFont"/>
    <w:link w:val="Quote"/>
    <w:uiPriority w:val="29"/>
    <w:rsid w:val="007107B5"/>
    <w:rPr>
      <w:rFonts w:ascii="Montserrat Medium" w:hAnsi="Montserrat Medium" w:cs="Open Sans Light"/>
      <w:i/>
      <w:iCs/>
      <w:color w:val="A7218E"/>
      <w:sz w:val="20"/>
      <w:szCs w:val="20"/>
      <w:shd w:val="clear" w:color="auto" w:fill="D1CDE6"/>
      <w:lang w:val="en-AU"/>
    </w:rPr>
  </w:style>
  <w:style w:type="paragraph" w:styleId="TOC4">
    <w:name w:val="toc 4"/>
    <w:basedOn w:val="Normal"/>
    <w:next w:val="Normal"/>
    <w:autoRedefine/>
    <w:uiPriority w:val="39"/>
    <w:unhideWhenUsed/>
    <w:rsid w:val="00BA116B"/>
    <w:pPr>
      <w:spacing w:after="100"/>
      <w:ind w:left="660"/>
    </w:pPr>
  </w:style>
  <w:style w:type="character" w:styleId="SubtleEmphasis">
    <w:name w:val="Subtle Emphasis"/>
    <w:basedOn w:val="DefaultParagraphFont"/>
    <w:uiPriority w:val="19"/>
    <w:qFormat/>
    <w:rsid w:val="002B00DA"/>
    <w:rPr>
      <w:i/>
      <w:iCs/>
      <w:color w:val="404040" w:themeColor="text1" w:themeTint="BF"/>
    </w:rPr>
  </w:style>
  <w:style w:type="paragraph" w:styleId="TOC5">
    <w:name w:val="toc 5"/>
    <w:basedOn w:val="Normal"/>
    <w:next w:val="Normal"/>
    <w:autoRedefine/>
    <w:uiPriority w:val="39"/>
    <w:unhideWhenUsed/>
    <w:rsid w:val="00CD3E70"/>
    <w:pPr>
      <w:spacing w:before="0"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3E70"/>
    <w:pPr>
      <w:spacing w:before="0"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3E70"/>
    <w:pPr>
      <w:spacing w:before="0"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3E70"/>
    <w:pPr>
      <w:spacing w:before="0"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3E70"/>
    <w:pPr>
      <w:spacing w:before="0" w:after="100"/>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CD3E70"/>
    <w:rPr>
      <w:color w:val="605E5C"/>
      <w:shd w:val="clear" w:color="auto" w:fill="E1DFDD"/>
    </w:rPr>
  </w:style>
  <w:style w:type="character" w:styleId="BookTitle">
    <w:name w:val="Book Title"/>
    <w:basedOn w:val="DefaultParagraphFont"/>
    <w:uiPriority w:val="33"/>
    <w:qFormat/>
    <w:rsid w:val="005C5254"/>
    <w:rPr>
      <w:b/>
      <w:bCs/>
      <w:i/>
      <w:iCs/>
      <w:spacing w:val="5"/>
    </w:rPr>
  </w:style>
  <w:style w:type="character" w:customStyle="1" w:styleId="Heading6Char">
    <w:name w:val="Heading 6 Char"/>
    <w:basedOn w:val="DefaultParagraphFont"/>
    <w:link w:val="Heading6"/>
    <w:uiPriority w:val="9"/>
    <w:rsid w:val="006F6FA8"/>
    <w:rPr>
      <w:rFonts w:asciiTheme="majorHAnsi" w:eastAsiaTheme="majorEastAsia" w:hAnsiTheme="majorHAnsi" w:cstheme="majorBidi"/>
      <w:color w:val="2C2C2C" w:themeColor="accent1" w:themeShade="7F"/>
      <w:szCs w:val="18"/>
      <w:lang w:val="en-AU" w:eastAsia="en-AU"/>
    </w:rPr>
  </w:style>
  <w:style w:type="character" w:customStyle="1" w:styleId="Heading5Char">
    <w:name w:val="Heading 5 Char"/>
    <w:basedOn w:val="DefaultParagraphFont"/>
    <w:link w:val="Heading5"/>
    <w:uiPriority w:val="9"/>
    <w:rsid w:val="00364443"/>
    <w:rPr>
      <w:rFonts w:asciiTheme="majorHAnsi" w:eastAsiaTheme="majorEastAsia" w:hAnsiTheme="majorHAnsi" w:cstheme="majorBidi"/>
      <w:b/>
      <w:color w:val="424242" w:themeColor="accent1" w:themeShade="BF"/>
      <w:sz w:val="24"/>
      <w:szCs w:val="18"/>
      <w:lang w:val="en-AU" w:eastAsia="en-AU"/>
    </w:rPr>
  </w:style>
  <w:style w:type="paragraph" w:customStyle="1" w:styleId="Quotehighlighted">
    <w:name w:val="Quote highlighted"/>
    <w:basedOn w:val="Normal"/>
    <w:link w:val="QuotehighlightedChar"/>
    <w:rsid w:val="00E80893"/>
    <w:rPr>
      <w:noProof/>
      <w:color w:val="000000" w:themeColor="text1"/>
      <w:lang w:val="en-NZ" w:eastAsia="en-NZ"/>
    </w:rPr>
  </w:style>
  <w:style w:type="character" w:customStyle="1" w:styleId="QuotehighlightedChar">
    <w:name w:val="Quote highlighted Char"/>
    <w:basedOn w:val="DefaultParagraphFont"/>
    <w:link w:val="Quotehighlighted"/>
    <w:rsid w:val="00E80893"/>
    <w:rPr>
      <w:rFonts w:ascii="Open Sans Light" w:hAnsi="Open Sans Light" w:cs="Open Sans Light"/>
      <w:noProof/>
      <w:color w:val="000000" w:themeColor="text1"/>
      <w:sz w:val="20"/>
      <w:szCs w:val="18"/>
      <w:lang w:eastAsia="en-NZ"/>
    </w:rPr>
  </w:style>
  <w:style w:type="paragraph" w:styleId="IntenseQuote">
    <w:name w:val="Intense Quote"/>
    <w:basedOn w:val="Normal"/>
    <w:next w:val="Normal"/>
    <w:link w:val="IntenseQuoteChar"/>
    <w:uiPriority w:val="30"/>
    <w:qFormat/>
    <w:rsid w:val="00A74DB1"/>
    <w:pPr>
      <w:spacing w:before="360" w:after="360" w:line="240" w:lineRule="auto"/>
      <w:ind w:left="1588" w:right="1588"/>
      <w:jc w:val="center"/>
    </w:pPr>
    <w:rPr>
      <w:i/>
      <w:iCs/>
      <w:color w:val="3B3838" w:themeColor="background2" w:themeShade="40"/>
    </w:rPr>
  </w:style>
  <w:style w:type="character" w:customStyle="1" w:styleId="IntenseQuoteChar">
    <w:name w:val="Intense Quote Char"/>
    <w:basedOn w:val="DefaultParagraphFont"/>
    <w:link w:val="IntenseQuote"/>
    <w:uiPriority w:val="30"/>
    <w:rsid w:val="00A74DB1"/>
    <w:rPr>
      <w:rFonts w:ascii="Open Sans Light" w:hAnsi="Open Sans Light" w:cs="Open Sans Light"/>
      <w:i/>
      <w:iCs/>
      <w:color w:val="3B3838" w:themeColor="background2" w:themeShade="40"/>
      <w:szCs w:val="18"/>
      <w:lang w:val="en-AU" w:eastAsia="en-AU"/>
    </w:rPr>
  </w:style>
  <w:style w:type="table" w:customStyle="1" w:styleId="PlainTable51">
    <w:name w:val="Plain Table 51"/>
    <w:basedOn w:val="TableNormal"/>
    <w:uiPriority w:val="45"/>
    <w:rsid w:val="00FD6F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012F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E7ADD"/>
    <w:pPr>
      <w:spacing w:before="0" w:after="200" w:line="240" w:lineRule="auto"/>
    </w:pPr>
    <w:rPr>
      <w:i/>
      <w:iCs/>
      <w:color w:val="44546A" w:themeColor="text2"/>
      <w:sz w:val="18"/>
    </w:rPr>
  </w:style>
  <w:style w:type="paragraph" w:styleId="TableofFigures">
    <w:name w:val="table of figures"/>
    <w:basedOn w:val="Normal"/>
    <w:next w:val="Normal"/>
    <w:uiPriority w:val="99"/>
    <w:unhideWhenUsed/>
    <w:rsid w:val="00336794"/>
    <w:pPr>
      <w:spacing w:after="0"/>
    </w:pPr>
  </w:style>
  <w:style w:type="table" w:customStyle="1" w:styleId="PlainTable510">
    <w:name w:val="Plain Table 51"/>
    <w:basedOn w:val="TableNormal"/>
    <w:uiPriority w:val="45"/>
    <w:rsid w:val="00A4293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0">
    <w:name w:val="Plain Table 41"/>
    <w:basedOn w:val="TableNormal"/>
    <w:uiPriority w:val="44"/>
    <w:rsid w:val="00A4293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a">
    <w:name w:val="Heading 1a"/>
    <w:basedOn w:val="Heading1"/>
    <w:link w:val="Heading1aChar"/>
    <w:qFormat/>
    <w:rsid w:val="00A42938"/>
  </w:style>
  <w:style w:type="character" w:customStyle="1" w:styleId="Heading1aChar">
    <w:name w:val="Heading 1a Char"/>
    <w:basedOn w:val="Heading1Char"/>
    <w:link w:val="Heading1a"/>
    <w:rsid w:val="00A42938"/>
    <w:rPr>
      <w:rFonts w:ascii="Montserrat ExtraBold" w:eastAsia="Calibri" w:hAnsi="Montserrat ExtraBold" w:cs="Open Sans Light"/>
      <w:color w:val="57585B"/>
      <w:sz w:val="44"/>
      <w:szCs w:val="44"/>
      <w:lang w:val="en-AU" w:eastAsia="en-AU"/>
    </w:rPr>
  </w:style>
  <w:style w:type="paragraph" w:styleId="Revision">
    <w:name w:val="Revision"/>
    <w:hidden/>
    <w:uiPriority w:val="99"/>
    <w:semiHidden/>
    <w:rsid w:val="00E04603"/>
    <w:pPr>
      <w:spacing w:after="0" w:line="240" w:lineRule="auto"/>
    </w:pPr>
    <w:rPr>
      <w:rFonts w:ascii="Open Sans Light" w:hAnsi="Open Sans Light" w:cs="Open Sans Light"/>
      <w:szCs w:val="18"/>
      <w:lang w:val="en-AU" w:eastAsia="en-AU"/>
    </w:rPr>
  </w:style>
  <w:style w:type="table" w:customStyle="1" w:styleId="TableGrid1">
    <w:name w:val="Table Grid1"/>
    <w:basedOn w:val="TableNormal"/>
    <w:next w:val="TableGrid"/>
    <w:uiPriority w:val="59"/>
    <w:rsid w:val="007009B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uiPriority w:val="44"/>
    <w:rsid w:val="00B8573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456"/>
    <w:pPr>
      <w:spacing w:before="120" w:after="120" w:line="276" w:lineRule="auto"/>
    </w:pPr>
    <w:rPr>
      <w:rFonts w:ascii="Open Sans Light" w:hAnsi="Open Sans Light" w:cs="Open Sans Light"/>
      <w:szCs w:val="18"/>
      <w:lang w:val="en-AU" w:eastAsia="en-AU"/>
    </w:rPr>
  </w:style>
  <w:style w:type="paragraph" w:styleId="Heading1">
    <w:name w:val="heading 1"/>
    <w:basedOn w:val="Normal"/>
    <w:next w:val="Normal"/>
    <w:link w:val="Heading1Char"/>
    <w:uiPriority w:val="9"/>
    <w:qFormat/>
    <w:rsid w:val="00401008"/>
    <w:pPr>
      <w:tabs>
        <w:tab w:val="right" w:pos="9072"/>
      </w:tabs>
      <w:spacing w:before="0" w:after="0" w:line="240" w:lineRule="auto"/>
      <w:outlineLvl w:val="0"/>
    </w:pPr>
    <w:rPr>
      <w:rFonts w:ascii="Montserrat ExtraBold" w:eastAsia="Calibri" w:hAnsi="Montserrat ExtraBold"/>
      <w:color w:val="57585B"/>
      <w:sz w:val="44"/>
      <w:szCs w:val="44"/>
    </w:rPr>
  </w:style>
  <w:style w:type="paragraph" w:styleId="Heading2">
    <w:name w:val="heading 2"/>
    <w:basedOn w:val="Normal"/>
    <w:next w:val="Normal"/>
    <w:link w:val="Heading2Char"/>
    <w:uiPriority w:val="9"/>
    <w:unhideWhenUsed/>
    <w:qFormat/>
    <w:rsid w:val="002A4AAB"/>
    <w:pPr>
      <w:keepNext/>
      <w:shd w:val="clear" w:color="auto" w:fill="FFFFFF"/>
      <w:tabs>
        <w:tab w:val="right" w:pos="9185"/>
      </w:tabs>
      <w:spacing w:before="240" w:after="240" w:line="240" w:lineRule="auto"/>
      <w:outlineLvl w:val="1"/>
    </w:pPr>
    <w:rPr>
      <w:rFonts w:ascii="Montserrat Medium" w:eastAsia="Calibri" w:hAnsi="Montserrat Medium"/>
      <w:noProof/>
      <w:color w:val="5947C5"/>
      <w:sz w:val="36"/>
      <w:szCs w:val="28"/>
    </w:rPr>
  </w:style>
  <w:style w:type="paragraph" w:styleId="Heading3">
    <w:name w:val="heading 3"/>
    <w:basedOn w:val="Normal"/>
    <w:next w:val="Normal"/>
    <w:link w:val="Heading3Char"/>
    <w:uiPriority w:val="9"/>
    <w:unhideWhenUsed/>
    <w:qFormat/>
    <w:rsid w:val="001B31A5"/>
    <w:pPr>
      <w:keepNext/>
      <w:keepLines/>
      <w:tabs>
        <w:tab w:val="right" w:pos="9923"/>
      </w:tabs>
      <w:spacing w:after="0" w:line="240" w:lineRule="auto"/>
      <w:outlineLvl w:val="2"/>
    </w:pPr>
    <w:rPr>
      <w:rFonts w:ascii="Montserrat Medium" w:eastAsia="Calibri" w:hAnsi="Montserrat Medium"/>
      <w:color w:val="000000" w:themeColor="text1"/>
      <w:sz w:val="28"/>
      <w:szCs w:val="28"/>
      <w:lang w:eastAsia="en-US"/>
    </w:rPr>
  </w:style>
  <w:style w:type="paragraph" w:styleId="Heading4">
    <w:name w:val="heading 4"/>
    <w:basedOn w:val="Normal"/>
    <w:next w:val="Normal"/>
    <w:link w:val="Heading4Char"/>
    <w:uiPriority w:val="9"/>
    <w:unhideWhenUsed/>
    <w:qFormat/>
    <w:rsid w:val="001B31A5"/>
    <w:pPr>
      <w:keepNext/>
      <w:keepLines/>
      <w:tabs>
        <w:tab w:val="right" w:pos="9923"/>
      </w:tabs>
      <w:spacing w:after="0" w:line="240" w:lineRule="auto"/>
      <w:outlineLvl w:val="3"/>
    </w:pPr>
    <w:rPr>
      <w:rFonts w:ascii="Montserrat Medium" w:eastAsia="Calibri" w:hAnsi="Montserrat Medium"/>
      <w:color w:val="5947C5"/>
      <w:sz w:val="24"/>
      <w:szCs w:val="20"/>
      <w:lang w:eastAsia="en-US"/>
    </w:rPr>
  </w:style>
  <w:style w:type="paragraph" w:styleId="Heading5">
    <w:name w:val="heading 5"/>
    <w:basedOn w:val="Normal"/>
    <w:next w:val="Normal"/>
    <w:link w:val="Heading5Char"/>
    <w:uiPriority w:val="9"/>
    <w:unhideWhenUsed/>
    <w:qFormat/>
    <w:rsid w:val="00364443"/>
    <w:pPr>
      <w:keepNext/>
      <w:keepLines/>
      <w:spacing w:before="40" w:after="0"/>
      <w:outlineLvl w:val="4"/>
    </w:pPr>
    <w:rPr>
      <w:rFonts w:asciiTheme="majorHAnsi" w:eastAsiaTheme="majorEastAsia" w:hAnsiTheme="majorHAnsi" w:cstheme="majorBidi"/>
      <w:b/>
      <w:color w:val="424242" w:themeColor="accent1" w:themeShade="BF"/>
      <w:sz w:val="24"/>
    </w:rPr>
  </w:style>
  <w:style w:type="paragraph" w:styleId="Heading6">
    <w:name w:val="heading 6"/>
    <w:basedOn w:val="Normal"/>
    <w:next w:val="Normal"/>
    <w:link w:val="Heading6Char"/>
    <w:uiPriority w:val="9"/>
    <w:unhideWhenUsed/>
    <w:qFormat/>
    <w:rsid w:val="006F6FA8"/>
    <w:pPr>
      <w:keepNext/>
      <w:keepLines/>
      <w:spacing w:before="40" w:after="0"/>
      <w:outlineLvl w:val="5"/>
    </w:pPr>
    <w:rPr>
      <w:rFonts w:asciiTheme="majorHAnsi" w:eastAsiaTheme="majorEastAsia" w:hAnsiTheme="majorHAnsi" w:cstheme="majorBidi"/>
      <w:color w:val="2C2C2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4AAB"/>
    <w:rPr>
      <w:rFonts w:ascii="Montserrat Medium" w:eastAsia="Calibri" w:hAnsi="Montserrat Medium" w:cs="Open Sans Light"/>
      <w:noProof/>
      <w:color w:val="5947C5"/>
      <w:sz w:val="36"/>
      <w:szCs w:val="28"/>
      <w:shd w:val="clear" w:color="auto" w:fill="FFFFFF"/>
      <w:lang w:val="en-AU" w:eastAsia="en-AU"/>
    </w:rPr>
  </w:style>
  <w:style w:type="character" w:customStyle="1" w:styleId="Heading3Char">
    <w:name w:val="Heading 3 Char"/>
    <w:basedOn w:val="DefaultParagraphFont"/>
    <w:link w:val="Heading3"/>
    <w:uiPriority w:val="9"/>
    <w:rsid w:val="001B31A5"/>
    <w:rPr>
      <w:rFonts w:ascii="Montserrat Medium" w:eastAsia="Calibri" w:hAnsi="Montserrat Medium" w:cs="Open Sans Light"/>
      <w:color w:val="000000" w:themeColor="text1"/>
      <w:sz w:val="28"/>
      <w:szCs w:val="28"/>
      <w:lang w:val="en-AU"/>
    </w:rPr>
  </w:style>
  <w:style w:type="paragraph" w:styleId="ListParagraph">
    <w:name w:val="List Paragraph"/>
    <w:basedOn w:val="Normal"/>
    <w:link w:val="ListParagraphChar"/>
    <w:uiPriority w:val="34"/>
    <w:qFormat/>
    <w:rsid w:val="006C1B80"/>
    <w:pPr>
      <w:numPr>
        <w:numId w:val="1"/>
      </w:numPr>
      <w:spacing w:after="0" w:line="240" w:lineRule="auto"/>
    </w:pPr>
    <w:rPr>
      <w:rFonts w:cs="Times New Roman"/>
      <w:lang w:val="en-US"/>
    </w:rPr>
  </w:style>
  <w:style w:type="paragraph" w:styleId="NormalWeb">
    <w:name w:val="Normal (Web)"/>
    <w:basedOn w:val="Normal"/>
    <w:uiPriority w:val="99"/>
    <w:unhideWhenUsed/>
    <w:rsid w:val="00F159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5930"/>
    <w:rPr>
      <w:b/>
      <w:bCs/>
    </w:rPr>
  </w:style>
  <w:style w:type="character" w:styleId="Emphasis">
    <w:name w:val="Emphasis"/>
    <w:basedOn w:val="DefaultParagraphFont"/>
    <w:uiPriority w:val="20"/>
    <w:qFormat/>
    <w:rsid w:val="00F15930"/>
    <w:rPr>
      <w:i/>
      <w:iCs/>
    </w:rPr>
  </w:style>
  <w:style w:type="character" w:customStyle="1" w:styleId="Heading1Char">
    <w:name w:val="Heading 1 Char"/>
    <w:basedOn w:val="DefaultParagraphFont"/>
    <w:link w:val="Heading1"/>
    <w:uiPriority w:val="9"/>
    <w:rsid w:val="00401008"/>
    <w:rPr>
      <w:rFonts w:ascii="Montserrat ExtraBold" w:eastAsia="Calibri" w:hAnsi="Montserrat ExtraBold" w:cs="Open Sans Light"/>
      <w:color w:val="57585B"/>
      <w:sz w:val="44"/>
      <w:szCs w:val="44"/>
      <w:lang w:val="en-AU" w:eastAsia="en-AU"/>
    </w:rPr>
  </w:style>
  <w:style w:type="paragraph" w:styleId="Title">
    <w:name w:val="Title"/>
    <w:basedOn w:val="Normal"/>
    <w:next w:val="Normal"/>
    <w:link w:val="TitleChar"/>
    <w:uiPriority w:val="10"/>
    <w:qFormat/>
    <w:rsid w:val="006803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34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6A18D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2EB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D2EBD"/>
    <w:rPr>
      <w:rFonts w:ascii="Segoe UI" w:hAnsi="Segoe UI" w:cs="Segoe UI"/>
      <w:sz w:val="18"/>
      <w:szCs w:val="18"/>
    </w:rPr>
  </w:style>
  <w:style w:type="character" w:styleId="Hyperlink">
    <w:name w:val="Hyperlink"/>
    <w:basedOn w:val="DefaultParagraphFont"/>
    <w:uiPriority w:val="99"/>
    <w:unhideWhenUsed/>
    <w:rsid w:val="006C3DE2"/>
    <w:rPr>
      <w:color w:val="0563C1" w:themeColor="hyperlink"/>
      <w:u w:val="single"/>
    </w:rPr>
  </w:style>
  <w:style w:type="character" w:customStyle="1" w:styleId="Heading4Char">
    <w:name w:val="Heading 4 Char"/>
    <w:basedOn w:val="DefaultParagraphFont"/>
    <w:link w:val="Heading4"/>
    <w:uiPriority w:val="9"/>
    <w:rsid w:val="001B31A5"/>
    <w:rPr>
      <w:rFonts w:ascii="Montserrat Medium" w:eastAsia="Calibri" w:hAnsi="Montserrat Medium" w:cs="Open Sans Light"/>
      <w:color w:val="5947C5"/>
      <w:sz w:val="24"/>
      <w:szCs w:val="20"/>
      <w:lang w:val="en-AU"/>
    </w:rPr>
  </w:style>
  <w:style w:type="paragraph" w:styleId="Header">
    <w:name w:val="header"/>
    <w:basedOn w:val="Normal"/>
    <w:link w:val="HeaderChar"/>
    <w:uiPriority w:val="99"/>
    <w:unhideWhenUsed/>
    <w:rsid w:val="001C4DC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4DC2"/>
  </w:style>
  <w:style w:type="paragraph" w:styleId="Footer">
    <w:name w:val="footer"/>
    <w:basedOn w:val="Normal"/>
    <w:link w:val="FooterChar"/>
    <w:uiPriority w:val="99"/>
    <w:unhideWhenUsed/>
    <w:rsid w:val="001C4DC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4DC2"/>
  </w:style>
  <w:style w:type="table" w:customStyle="1" w:styleId="GridTable41">
    <w:name w:val="Grid Table 41"/>
    <w:basedOn w:val="TableNormal"/>
    <w:uiPriority w:val="49"/>
    <w:rsid w:val="006A11D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311917"/>
    <w:pPr>
      <w:shd w:val="clear" w:color="auto" w:fill="D9D9D9" w:themeFill="background1" w:themeFillShade="D9"/>
      <w:spacing w:before="120"/>
      <w:outlineLvl w:val="9"/>
    </w:pPr>
    <w:rPr>
      <w:lang w:val="en-US"/>
    </w:rPr>
  </w:style>
  <w:style w:type="paragraph" w:styleId="TOC1">
    <w:name w:val="toc 1"/>
    <w:basedOn w:val="Normal"/>
    <w:next w:val="Normal"/>
    <w:autoRedefine/>
    <w:uiPriority w:val="39"/>
    <w:unhideWhenUsed/>
    <w:rsid w:val="00311917"/>
    <w:pPr>
      <w:spacing w:after="100"/>
    </w:pPr>
  </w:style>
  <w:style w:type="character" w:customStyle="1" w:styleId="Mention1">
    <w:name w:val="Mention1"/>
    <w:basedOn w:val="DefaultParagraphFont"/>
    <w:uiPriority w:val="99"/>
    <w:semiHidden/>
    <w:unhideWhenUsed/>
    <w:rsid w:val="001A383C"/>
    <w:rPr>
      <w:color w:val="2B579A"/>
      <w:shd w:val="clear" w:color="auto" w:fill="E6E6E6"/>
    </w:rPr>
  </w:style>
  <w:style w:type="paragraph" w:customStyle="1" w:styleId="Style1">
    <w:name w:val="Style1"/>
    <w:basedOn w:val="Normal"/>
    <w:link w:val="Style1Char"/>
    <w:qFormat/>
    <w:rsid w:val="000E1B01"/>
    <w:pPr>
      <w:pBdr>
        <w:bottom w:val="single" w:sz="12" w:space="1" w:color="2C2C2C" w:themeColor="accent1" w:themeShade="80"/>
      </w:pBdr>
      <w:spacing w:before="80" w:after="80"/>
      <w:outlineLvl w:val="0"/>
    </w:pPr>
    <w:rPr>
      <w:rFonts w:ascii="Arial Narrow" w:hAnsi="Arial Narrow"/>
      <w:b/>
      <w:smallCaps/>
      <w:color w:val="2C2C2C" w:themeColor="accent1" w:themeShade="80"/>
      <w:spacing w:val="20"/>
      <w:sz w:val="36"/>
    </w:rPr>
  </w:style>
  <w:style w:type="paragraph" w:styleId="TOC2">
    <w:name w:val="toc 2"/>
    <w:basedOn w:val="Normal"/>
    <w:next w:val="Normal"/>
    <w:autoRedefine/>
    <w:uiPriority w:val="39"/>
    <w:unhideWhenUsed/>
    <w:rsid w:val="001A2E4E"/>
    <w:pPr>
      <w:spacing w:after="100"/>
      <w:ind w:left="220"/>
    </w:pPr>
  </w:style>
  <w:style w:type="character" w:customStyle="1" w:styleId="Style1Char">
    <w:name w:val="Style1 Char"/>
    <w:basedOn w:val="DefaultParagraphFont"/>
    <w:link w:val="Style1"/>
    <w:rsid w:val="000E1B01"/>
    <w:rPr>
      <w:rFonts w:ascii="Arial Narrow" w:hAnsi="Arial Narrow" w:cs="Open Sans Light"/>
      <w:b/>
      <w:smallCaps/>
      <w:color w:val="2C2C2C" w:themeColor="accent1" w:themeShade="80"/>
      <w:spacing w:val="20"/>
      <w:sz w:val="36"/>
      <w:lang w:eastAsia="en-NZ"/>
    </w:rPr>
  </w:style>
  <w:style w:type="paragraph" w:styleId="TOC3">
    <w:name w:val="toc 3"/>
    <w:basedOn w:val="Normal"/>
    <w:next w:val="Normal"/>
    <w:autoRedefine/>
    <w:uiPriority w:val="39"/>
    <w:unhideWhenUsed/>
    <w:rsid w:val="001A2E4E"/>
    <w:pPr>
      <w:spacing w:after="100"/>
      <w:ind w:left="440"/>
    </w:pPr>
  </w:style>
  <w:style w:type="character" w:customStyle="1" w:styleId="ListParagraphChar">
    <w:name w:val="List Paragraph Char"/>
    <w:link w:val="ListParagraph"/>
    <w:uiPriority w:val="34"/>
    <w:locked/>
    <w:rsid w:val="006C1B80"/>
    <w:rPr>
      <w:rFonts w:ascii="Open Sans Light" w:hAnsi="Open Sans Light" w:cs="Times New Roman"/>
      <w:szCs w:val="18"/>
      <w:lang w:val="en-US" w:eastAsia="en-AU"/>
    </w:rPr>
  </w:style>
  <w:style w:type="character" w:customStyle="1" w:styleId="UnresolvedMention1">
    <w:name w:val="Unresolved Mention1"/>
    <w:basedOn w:val="DefaultParagraphFont"/>
    <w:uiPriority w:val="99"/>
    <w:semiHidden/>
    <w:unhideWhenUsed/>
    <w:rsid w:val="00AF6C3E"/>
    <w:rPr>
      <w:color w:val="605E5C"/>
      <w:shd w:val="clear" w:color="auto" w:fill="E1DFDD"/>
    </w:rPr>
  </w:style>
  <w:style w:type="paragraph" w:customStyle="1" w:styleId="Default">
    <w:name w:val="Default"/>
    <w:uiPriority w:val="99"/>
    <w:rsid w:val="004C5602"/>
    <w:pPr>
      <w:autoSpaceDE w:val="0"/>
      <w:autoSpaceDN w:val="0"/>
      <w:adjustRightInd w:val="0"/>
      <w:spacing w:after="0" w:line="240" w:lineRule="auto"/>
    </w:pPr>
    <w:rPr>
      <w:rFonts w:ascii="Arial" w:hAnsi="Arial" w:cs="Arial"/>
      <w:color w:val="000000"/>
      <w:sz w:val="24"/>
      <w:szCs w:val="24"/>
    </w:rPr>
  </w:style>
  <w:style w:type="table" w:customStyle="1" w:styleId="ListTable3-Accent11">
    <w:name w:val="List Table 3 - Accent 11"/>
    <w:basedOn w:val="TableNormal"/>
    <w:uiPriority w:val="48"/>
    <w:rsid w:val="001B4DE4"/>
    <w:pPr>
      <w:spacing w:after="0" w:line="240" w:lineRule="auto"/>
    </w:pPr>
    <w:tblPr>
      <w:tblStyleRowBandSize w:val="1"/>
      <w:tblStyleColBandSize w:val="1"/>
      <w:tblInd w:w="0" w:type="dxa"/>
      <w:tblBorders>
        <w:top w:val="single" w:sz="4" w:space="0" w:color="595959" w:themeColor="accent1"/>
        <w:left w:val="single" w:sz="4" w:space="0" w:color="595959" w:themeColor="accent1"/>
        <w:bottom w:val="single" w:sz="4" w:space="0" w:color="595959" w:themeColor="accent1"/>
        <w:right w:val="single" w:sz="4" w:space="0" w:color="595959" w:themeColor="accent1"/>
      </w:tblBorders>
      <w:tblCellMar>
        <w:top w:w="0" w:type="dxa"/>
        <w:left w:w="108" w:type="dxa"/>
        <w:bottom w:w="0" w:type="dxa"/>
        <w:right w:w="108" w:type="dxa"/>
      </w:tblCellMar>
    </w:tblPr>
    <w:tblStylePr w:type="firstRow">
      <w:rPr>
        <w:b/>
        <w:bCs/>
        <w:color w:val="FFFFFF" w:themeColor="background1"/>
      </w:rPr>
      <w:tblPr/>
      <w:tcPr>
        <w:shd w:val="clear" w:color="auto" w:fill="595959" w:themeFill="accent1"/>
      </w:tcPr>
    </w:tblStylePr>
    <w:tblStylePr w:type="lastRow">
      <w:rPr>
        <w:b/>
        <w:bCs/>
      </w:rPr>
      <w:tblPr/>
      <w:tcPr>
        <w:tcBorders>
          <w:top w:val="double" w:sz="4" w:space="0" w:color="5959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1"/>
          <w:right w:val="single" w:sz="4" w:space="0" w:color="595959" w:themeColor="accent1"/>
        </w:tcBorders>
      </w:tcPr>
    </w:tblStylePr>
    <w:tblStylePr w:type="band1Horz">
      <w:tblPr/>
      <w:tcPr>
        <w:tcBorders>
          <w:top w:val="single" w:sz="4" w:space="0" w:color="595959" w:themeColor="accent1"/>
          <w:bottom w:val="single" w:sz="4" w:space="0" w:color="5959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1"/>
          <w:left w:val="nil"/>
        </w:tcBorders>
      </w:tcPr>
    </w:tblStylePr>
    <w:tblStylePr w:type="swCell">
      <w:tblPr/>
      <w:tcPr>
        <w:tcBorders>
          <w:top w:val="double" w:sz="4" w:space="0" w:color="595959" w:themeColor="accent1"/>
          <w:right w:val="nil"/>
        </w:tcBorders>
      </w:tcPr>
    </w:tblStylePr>
  </w:style>
  <w:style w:type="character" w:styleId="FollowedHyperlink">
    <w:name w:val="FollowedHyperlink"/>
    <w:basedOn w:val="DefaultParagraphFont"/>
    <w:uiPriority w:val="99"/>
    <w:semiHidden/>
    <w:unhideWhenUsed/>
    <w:rsid w:val="00907A99"/>
    <w:rPr>
      <w:color w:val="954F72" w:themeColor="followedHyperlink"/>
      <w:u w:val="single"/>
    </w:rPr>
  </w:style>
  <w:style w:type="character" w:styleId="CommentReference">
    <w:name w:val="annotation reference"/>
    <w:basedOn w:val="DefaultParagraphFont"/>
    <w:uiPriority w:val="99"/>
    <w:semiHidden/>
    <w:unhideWhenUsed/>
    <w:rsid w:val="00410FFE"/>
    <w:rPr>
      <w:sz w:val="18"/>
      <w:szCs w:val="18"/>
    </w:rPr>
  </w:style>
  <w:style w:type="paragraph" w:styleId="CommentText">
    <w:name w:val="annotation text"/>
    <w:basedOn w:val="Normal"/>
    <w:link w:val="CommentTextChar"/>
    <w:uiPriority w:val="99"/>
    <w:unhideWhenUsed/>
    <w:rsid w:val="00410FFE"/>
    <w:pPr>
      <w:spacing w:line="240" w:lineRule="auto"/>
    </w:pPr>
    <w:rPr>
      <w:sz w:val="24"/>
      <w:szCs w:val="24"/>
    </w:rPr>
  </w:style>
  <w:style w:type="character" w:customStyle="1" w:styleId="CommentTextChar">
    <w:name w:val="Comment Text Char"/>
    <w:basedOn w:val="DefaultParagraphFont"/>
    <w:link w:val="CommentText"/>
    <w:uiPriority w:val="99"/>
    <w:rsid w:val="00410FFE"/>
    <w:rPr>
      <w:rFonts w:ascii="Open Sans Light" w:hAnsi="Open Sans Light" w:cs="Open Sans Light"/>
      <w:sz w:val="24"/>
      <w:szCs w:val="24"/>
      <w:lang w:eastAsia="en-NZ"/>
    </w:rPr>
  </w:style>
  <w:style w:type="paragraph" w:styleId="CommentSubject">
    <w:name w:val="annotation subject"/>
    <w:basedOn w:val="CommentText"/>
    <w:next w:val="CommentText"/>
    <w:link w:val="CommentSubjectChar"/>
    <w:uiPriority w:val="99"/>
    <w:semiHidden/>
    <w:unhideWhenUsed/>
    <w:rsid w:val="00410FFE"/>
    <w:rPr>
      <w:b/>
      <w:bCs/>
      <w:sz w:val="20"/>
      <w:szCs w:val="20"/>
    </w:rPr>
  </w:style>
  <w:style w:type="character" w:customStyle="1" w:styleId="CommentSubjectChar">
    <w:name w:val="Comment Subject Char"/>
    <w:basedOn w:val="CommentTextChar"/>
    <w:link w:val="CommentSubject"/>
    <w:uiPriority w:val="99"/>
    <w:semiHidden/>
    <w:rsid w:val="00410FFE"/>
    <w:rPr>
      <w:rFonts w:ascii="Open Sans Light" w:hAnsi="Open Sans Light" w:cs="Open Sans Light"/>
      <w:b/>
      <w:bCs/>
      <w:sz w:val="20"/>
      <w:szCs w:val="20"/>
      <w:lang w:eastAsia="en-NZ"/>
    </w:rPr>
  </w:style>
  <w:style w:type="character" w:customStyle="1" w:styleId="UnresolvedMention2">
    <w:name w:val="Unresolved Mention2"/>
    <w:basedOn w:val="DefaultParagraphFont"/>
    <w:uiPriority w:val="99"/>
    <w:rsid w:val="00067168"/>
    <w:rPr>
      <w:color w:val="605E5C"/>
      <w:shd w:val="clear" w:color="auto" w:fill="E1DFDD"/>
    </w:rPr>
  </w:style>
  <w:style w:type="paragraph" w:customStyle="1" w:styleId="CoMBodytext">
    <w:name w:val="CoM_Body text"/>
    <w:basedOn w:val="Normal"/>
    <w:link w:val="CoMBodytextChar"/>
    <w:qFormat/>
    <w:rsid w:val="000D68DC"/>
    <w:pPr>
      <w:tabs>
        <w:tab w:val="left" w:pos="1134"/>
        <w:tab w:val="left" w:pos="2268"/>
        <w:tab w:val="left" w:pos="3402"/>
        <w:tab w:val="left" w:pos="4536"/>
        <w:tab w:val="left" w:pos="5670"/>
        <w:tab w:val="left" w:pos="6804"/>
        <w:tab w:val="left" w:pos="7938"/>
        <w:tab w:val="left" w:pos="9072"/>
      </w:tabs>
      <w:spacing w:before="0" w:after="200" w:line="288" w:lineRule="auto"/>
    </w:pPr>
    <w:rPr>
      <w:rFonts w:ascii="Arial" w:hAnsi="Arial" w:cs="Arial"/>
      <w:sz w:val="20"/>
      <w:szCs w:val="16"/>
      <w:lang w:eastAsia="en-US"/>
    </w:rPr>
  </w:style>
  <w:style w:type="character" w:customStyle="1" w:styleId="CoMBodytextChar">
    <w:name w:val="CoM_Body text Char"/>
    <w:basedOn w:val="DefaultParagraphFont"/>
    <w:link w:val="CoMBodytext"/>
    <w:rsid w:val="000D68DC"/>
    <w:rPr>
      <w:rFonts w:ascii="Arial" w:hAnsi="Arial" w:cs="Arial"/>
      <w:sz w:val="20"/>
      <w:szCs w:val="16"/>
      <w:lang w:val="en-AU"/>
    </w:rPr>
  </w:style>
  <w:style w:type="paragraph" w:customStyle="1" w:styleId="CoMHeading2">
    <w:name w:val="CoM_Heading2"/>
    <w:link w:val="CoMHeading2Char"/>
    <w:qFormat/>
    <w:rsid w:val="002E1668"/>
    <w:pPr>
      <w:spacing w:before="200" w:after="100" w:line="276" w:lineRule="auto"/>
    </w:pPr>
    <w:rPr>
      <w:rFonts w:ascii="Arial" w:hAnsi="Arial" w:cs="Arial"/>
      <w:b/>
      <w:color w:val="009FAC"/>
      <w:lang w:val="en-AU"/>
    </w:rPr>
  </w:style>
  <w:style w:type="character" w:customStyle="1" w:styleId="CoMHeading2Char">
    <w:name w:val="CoM_Heading2 Char"/>
    <w:basedOn w:val="DefaultParagraphFont"/>
    <w:link w:val="CoMHeading2"/>
    <w:rsid w:val="002E1668"/>
    <w:rPr>
      <w:rFonts w:ascii="Arial" w:hAnsi="Arial" w:cs="Arial"/>
      <w:b/>
      <w:color w:val="009FAC"/>
      <w:lang w:val="en-AU"/>
    </w:rPr>
  </w:style>
  <w:style w:type="paragraph" w:customStyle="1" w:styleId="CoMHeading3">
    <w:name w:val="CoM_Heading3"/>
    <w:basedOn w:val="CoMHeading2"/>
    <w:qFormat/>
    <w:rsid w:val="002E1668"/>
    <w:rPr>
      <w:color w:val="auto"/>
      <w:sz w:val="20"/>
    </w:rPr>
  </w:style>
  <w:style w:type="paragraph" w:styleId="Subtitle">
    <w:name w:val="Subtitle"/>
    <w:basedOn w:val="Normal"/>
    <w:next w:val="Normal"/>
    <w:link w:val="SubtitleChar"/>
    <w:uiPriority w:val="11"/>
    <w:qFormat/>
    <w:rsid w:val="00E55545"/>
    <w:pPr>
      <w:numPr>
        <w:ilvl w:val="1"/>
      </w:numPr>
      <w:spacing w:after="160"/>
    </w:pPr>
    <w:rPr>
      <w:rFonts w:eastAsiaTheme="minorEastAsia" w:cstheme="minorBidi"/>
      <w:color w:val="5A5A5A" w:themeColor="text1" w:themeTint="A5"/>
    </w:rPr>
  </w:style>
  <w:style w:type="character" w:customStyle="1" w:styleId="SubtitleChar">
    <w:name w:val="Subtitle Char"/>
    <w:basedOn w:val="DefaultParagraphFont"/>
    <w:link w:val="Subtitle"/>
    <w:uiPriority w:val="11"/>
    <w:rsid w:val="00E55545"/>
    <w:rPr>
      <w:rFonts w:ascii="Montserrat Light" w:eastAsiaTheme="minorEastAsia" w:hAnsi="Montserrat Light"/>
      <w:color w:val="5A5A5A" w:themeColor="text1" w:themeTint="A5"/>
      <w:sz w:val="18"/>
      <w:szCs w:val="18"/>
      <w:lang w:val="en-AU" w:eastAsia="en-AU"/>
    </w:rPr>
  </w:style>
  <w:style w:type="paragraph" w:customStyle="1" w:styleId="Normal0">
    <w:name w:val="[Normal]"/>
    <w:rsid w:val="00066468"/>
    <w:pPr>
      <w:widowControl w:val="0"/>
      <w:autoSpaceDE w:val="0"/>
      <w:autoSpaceDN w:val="0"/>
      <w:adjustRightInd w:val="0"/>
      <w:spacing w:after="0" w:line="240" w:lineRule="auto"/>
    </w:pPr>
    <w:rPr>
      <w:rFonts w:ascii="Arial" w:hAnsi="Arial" w:cs="Arial"/>
      <w:sz w:val="24"/>
      <w:szCs w:val="24"/>
    </w:rPr>
  </w:style>
  <w:style w:type="paragraph" w:styleId="Quote">
    <w:name w:val="Quote"/>
    <w:basedOn w:val="Normal"/>
    <w:link w:val="QuoteChar"/>
    <w:uiPriority w:val="29"/>
    <w:qFormat/>
    <w:rsid w:val="007107B5"/>
    <w:pPr>
      <w:framePr w:wrap="notBeside" w:vAnchor="text" w:hAnchor="text" w:y="1"/>
      <w:shd w:val="clear" w:color="auto" w:fill="D1CDE6"/>
      <w:tabs>
        <w:tab w:val="right" w:pos="9072"/>
      </w:tabs>
      <w:spacing w:before="200" w:after="160"/>
      <w:ind w:left="864" w:right="864"/>
      <w:jc w:val="center"/>
    </w:pPr>
    <w:rPr>
      <w:rFonts w:ascii="Montserrat Medium" w:hAnsi="Montserrat Medium"/>
      <w:i/>
      <w:iCs/>
      <w:color w:val="A7218E"/>
      <w:sz w:val="20"/>
      <w:szCs w:val="20"/>
      <w:lang w:eastAsia="en-US"/>
    </w:rPr>
  </w:style>
  <w:style w:type="character" w:customStyle="1" w:styleId="QuoteChar">
    <w:name w:val="Quote Char"/>
    <w:basedOn w:val="DefaultParagraphFont"/>
    <w:link w:val="Quote"/>
    <w:uiPriority w:val="29"/>
    <w:rsid w:val="007107B5"/>
    <w:rPr>
      <w:rFonts w:ascii="Montserrat Medium" w:hAnsi="Montserrat Medium" w:cs="Open Sans Light"/>
      <w:i/>
      <w:iCs/>
      <w:color w:val="A7218E"/>
      <w:sz w:val="20"/>
      <w:szCs w:val="20"/>
      <w:shd w:val="clear" w:color="auto" w:fill="D1CDE6"/>
      <w:lang w:val="en-AU"/>
    </w:rPr>
  </w:style>
  <w:style w:type="paragraph" w:styleId="TOC4">
    <w:name w:val="toc 4"/>
    <w:basedOn w:val="Normal"/>
    <w:next w:val="Normal"/>
    <w:autoRedefine/>
    <w:uiPriority w:val="39"/>
    <w:unhideWhenUsed/>
    <w:rsid w:val="00BA116B"/>
    <w:pPr>
      <w:spacing w:after="100"/>
      <w:ind w:left="660"/>
    </w:pPr>
  </w:style>
  <w:style w:type="character" w:styleId="SubtleEmphasis">
    <w:name w:val="Subtle Emphasis"/>
    <w:basedOn w:val="DefaultParagraphFont"/>
    <w:uiPriority w:val="19"/>
    <w:qFormat/>
    <w:rsid w:val="002B00DA"/>
    <w:rPr>
      <w:i/>
      <w:iCs/>
      <w:color w:val="404040" w:themeColor="text1" w:themeTint="BF"/>
    </w:rPr>
  </w:style>
  <w:style w:type="paragraph" w:styleId="TOC5">
    <w:name w:val="toc 5"/>
    <w:basedOn w:val="Normal"/>
    <w:next w:val="Normal"/>
    <w:autoRedefine/>
    <w:uiPriority w:val="39"/>
    <w:unhideWhenUsed/>
    <w:rsid w:val="00CD3E70"/>
    <w:pPr>
      <w:spacing w:before="0"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D3E70"/>
    <w:pPr>
      <w:spacing w:before="0"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D3E70"/>
    <w:pPr>
      <w:spacing w:before="0"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D3E70"/>
    <w:pPr>
      <w:spacing w:before="0"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D3E70"/>
    <w:pPr>
      <w:spacing w:before="0" w:after="100"/>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CD3E70"/>
    <w:rPr>
      <w:color w:val="605E5C"/>
      <w:shd w:val="clear" w:color="auto" w:fill="E1DFDD"/>
    </w:rPr>
  </w:style>
  <w:style w:type="character" w:styleId="BookTitle">
    <w:name w:val="Book Title"/>
    <w:basedOn w:val="DefaultParagraphFont"/>
    <w:uiPriority w:val="33"/>
    <w:qFormat/>
    <w:rsid w:val="005C5254"/>
    <w:rPr>
      <w:b/>
      <w:bCs/>
      <w:i/>
      <w:iCs/>
      <w:spacing w:val="5"/>
    </w:rPr>
  </w:style>
  <w:style w:type="character" w:customStyle="1" w:styleId="Heading6Char">
    <w:name w:val="Heading 6 Char"/>
    <w:basedOn w:val="DefaultParagraphFont"/>
    <w:link w:val="Heading6"/>
    <w:uiPriority w:val="9"/>
    <w:rsid w:val="006F6FA8"/>
    <w:rPr>
      <w:rFonts w:asciiTheme="majorHAnsi" w:eastAsiaTheme="majorEastAsia" w:hAnsiTheme="majorHAnsi" w:cstheme="majorBidi"/>
      <w:color w:val="2C2C2C" w:themeColor="accent1" w:themeShade="7F"/>
      <w:szCs w:val="18"/>
      <w:lang w:val="en-AU" w:eastAsia="en-AU"/>
    </w:rPr>
  </w:style>
  <w:style w:type="character" w:customStyle="1" w:styleId="Heading5Char">
    <w:name w:val="Heading 5 Char"/>
    <w:basedOn w:val="DefaultParagraphFont"/>
    <w:link w:val="Heading5"/>
    <w:uiPriority w:val="9"/>
    <w:rsid w:val="00364443"/>
    <w:rPr>
      <w:rFonts w:asciiTheme="majorHAnsi" w:eastAsiaTheme="majorEastAsia" w:hAnsiTheme="majorHAnsi" w:cstheme="majorBidi"/>
      <w:b/>
      <w:color w:val="424242" w:themeColor="accent1" w:themeShade="BF"/>
      <w:sz w:val="24"/>
      <w:szCs w:val="18"/>
      <w:lang w:val="en-AU" w:eastAsia="en-AU"/>
    </w:rPr>
  </w:style>
  <w:style w:type="paragraph" w:customStyle="1" w:styleId="Quotehighlighted">
    <w:name w:val="Quote highlighted"/>
    <w:basedOn w:val="Normal"/>
    <w:link w:val="QuotehighlightedChar"/>
    <w:rsid w:val="00E80893"/>
    <w:rPr>
      <w:noProof/>
      <w:color w:val="000000" w:themeColor="text1"/>
      <w:lang w:val="en-NZ" w:eastAsia="en-NZ"/>
    </w:rPr>
  </w:style>
  <w:style w:type="character" w:customStyle="1" w:styleId="QuotehighlightedChar">
    <w:name w:val="Quote highlighted Char"/>
    <w:basedOn w:val="DefaultParagraphFont"/>
    <w:link w:val="Quotehighlighted"/>
    <w:rsid w:val="00E80893"/>
    <w:rPr>
      <w:rFonts w:ascii="Open Sans Light" w:hAnsi="Open Sans Light" w:cs="Open Sans Light"/>
      <w:noProof/>
      <w:color w:val="000000" w:themeColor="text1"/>
      <w:sz w:val="20"/>
      <w:szCs w:val="18"/>
      <w:lang w:eastAsia="en-NZ"/>
    </w:rPr>
  </w:style>
  <w:style w:type="paragraph" w:styleId="IntenseQuote">
    <w:name w:val="Intense Quote"/>
    <w:basedOn w:val="Normal"/>
    <w:next w:val="Normal"/>
    <w:link w:val="IntenseQuoteChar"/>
    <w:uiPriority w:val="30"/>
    <w:qFormat/>
    <w:rsid w:val="00A74DB1"/>
    <w:pPr>
      <w:spacing w:before="360" w:after="360" w:line="240" w:lineRule="auto"/>
      <w:ind w:left="1588" w:right="1588"/>
      <w:jc w:val="center"/>
    </w:pPr>
    <w:rPr>
      <w:i/>
      <w:iCs/>
      <w:color w:val="3B3838" w:themeColor="background2" w:themeShade="40"/>
    </w:rPr>
  </w:style>
  <w:style w:type="character" w:customStyle="1" w:styleId="IntenseQuoteChar">
    <w:name w:val="Intense Quote Char"/>
    <w:basedOn w:val="DefaultParagraphFont"/>
    <w:link w:val="IntenseQuote"/>
    <w:uiPriority w:val="30"/>
    <w:rsid w:val="00A74DB1"/>
    <w:rPr>
      <w:rFonts w:ascii="Open Sans Light" w:hAnsi="Open Sans Light" w:cs="Open Sans Light"/>
      <w:i/>
      <w:iCs/>
      <w:color w:val="3B3838" w:themeColor="background2" w:themeShade="40"/>
      <w:szCs w:val="18"/>
      <w:lang w:val="en-AU" w:eastAsia="en-AU"/>
    </w:rPr>
  </w:style>
  <w:style w:type="table" w:customStyle="1" w:styleId="PlainTable51">
    <w:name w:val="Plain Table 51"/>
    <w:basedOn w:val="TableNormal"/>
    <w:uiPriority w:val="45"/>
    <w:rsid w:val="00FD6F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012F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E7ADD"/>
    <w:pPr>
      <w:spacing w:before="0" w:after="200" w:line="240" w:lineRule="auto"/>
    </w:pPr>
    <w:rPr>
      <w:i/>
      <w:iCs/>
      <w:color w:val="44546A" w:themeColor="text2"/>
      <w:sz w:val="18"/>
    </w:rPr>
  </w:style>
  <w:style w:type="paragraph" w:styleId="TableofFigures">
    <w:name w:val="table of figures"/>
    <w:basedOn w:val="Normal"/>
    <w:next w:val="Normal"/>
    <w:uiPriority w:val="99"/>
    <w:unhideWhenUsed/>
    <w:rsid w:val="00336794"/>
    <w:pPr>
      <w:spacing w:after="0"/>
    </w:pPr>
  </w:style>
  <w:style w:type="table" w:customStyle="1" w:styleId="PlainTable510">
    <w:name w:val="Plain Table 51"/>
    <w:basedOn w:val="TableNormal"/>
    <w:uiPriority w:val="45"/>
    <w:rsid w:val="00A4293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0">
    <w:name w:val="Plain Table 41"/>
    <w:basedOn w:val="TableNormal"/>
    <w:uiPriority w:val="44"/>
    <w:rsid w:val="00A4293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a">
    <w:name w:val="Heading 1a"/>
    <w:basedOn w:val="Heading1"/>
    <w:link w:val="Heading1aChar"/>
    <w:qFormat/>
    <w:rsid w:val="00A42938"/>
  </w:style>
  <w:style w:type="character" w:customStyle="1" w:styleId="Heading1aChar">
    <w:name w:val="Heading 1a Char"/>
    <w:basedOn w:val="Heading1Char"/>
    <w:link w:val="Heading1a"/>
    <w:rsid w:val="00A42938"/>
    <w:rPr>
      <w:rFonts w:ascii="Montserrat ExtraBold" w:eastAsia="Calibri" w:hAnsi="Montserrat ExtraBold" w:cs="Open Sans Light"/>
      <w:color w:val="57585B"/>
      <w:sz w:val="44"/>
      <w:szCs w:val="44"/>
      <w:lang w:val="en-AU" w:eastAsia="en-AU"/>
    </w:rPr>
  </w:style>
  <w:style w:type="paragraph" w:styleId="Revision">
    <w:name w:val="Revision"/>
    <w:hidden/>
    <w:uiPriority w:val="99"/>
    <w:semiHidden/>
    <w:rsid w:val="00E04603"/>
    <w:pPr>
      <w:spacing w:after="0" w:line="240" w:lineRule="auto"/>
    </w:pPr>
    <w:rPr>
      <w:rFonts w:ascii="Open Sans Light" w:hAnsi="Open Sans Light" w:cs="Open Sans Light"/>
      <w:szCs w:val="18"/>
      <w:lang w:val="en-AU" w:eastAsia="en-AU"/>
    </w:rPr>
  </w:style>
  <w:style w:type="table" w:customStyle="1" w:styleId="TableGrid1">
    <w:name w:val="Table Grid1"/>
    <w:basedOn w:val="TableNormal"/>
    <w:next w:val="TableGrid"/>
    <w:uiPriority w:val="59"/>
    <w:rsid w:val="007009B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uiPriority w:val="44"/>
    <w:rsid w:val="00B8573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651">
      <w:bodyDiv w:val="1"/>
      <w:marLeft w:val="0"/>
      <w:marRight w:val="0"/>
      <w:marTop w:val="0"/>
      <w:marBottom w:val="0"/>
      <w:divBdr>
        <w:top w:val="none" w:sz="0" w:space="0" w:color="auto"/>
        <w:left w:val="none" w:sz="0" w:space="0" w:color="auto"/>
        <w:bottom w:val="none" w:sz="0" w:space="0" w:color="auto"/>
        <w:right w:val="none" w:sz="0" w:space="0" w:color="auto"/>
      </w:divBdr>
    </w:div>
    <w:div w:id="222108658">
      <w:bodyDiv w:val="1"/>
      <w:marLeft w:val="0"/>
      <w:marRight w:val="0"/>
      <w:marTop w:val="0"/>
      <w:marBottom w:val="0"/>
      <w:divBdr>
        <w:top w:val="none" w:sz="0" w:space="0" w:color="auto"/>
        <w:left w:val="none" w:sz="0" w:space="0" w:color="auto"/>
        <w:bottom w:val="none" w:sz="0" w:space="0" w:color="auto"/>
        <w:right w:val="none" w:sz="0" w:space="0" w:color="auto"/>
      </w:divBdr>
    </w:div>
    <w:div w:id="396821644">
      <w:bodyDiv w:val="1"/>
      <w:marLeft w:val="0"/>
      <w:marRight w:val="0"/>
      <w:marTop w:val="0"/>
      <w:marBottom w:val="0"/>
      <w:divBdr>
        <w:top w:val="none" w:sz="0" w:space="0" w:color="auto"/>
        <w:left w:val="none" w:sz="0" w:space="0" w:color="auto"/>
        <w:bottom w:val="none" w:sz="0" w:space="0" w:color="auto"/>
        <w:right w:val="none" w:sz="0" w:space="0" w:color="auto"/>
      </w:divBdr>
    </w:div>
    <w:div w:id="412241011">
      <w:bodyDiv w:val="1"/>
      <w:marLeft w:val="0"/>
      <w:marRight w:val="0"/>
      <w:marTop w:val="0"/>
      <w:marBottom w:val="0"/>
      <w:divBdr>
        <w:top w:val="none" w:sz="0" w:space="0" w:color="auto"/>
        <w:left w:val="none" w:sz="0" w:space="0" w:color="auto"/>
        <w:bottom w:val="none" w:sz="0" w:space="0" w:color="auto"/>
        <w:right w:val="none" w:sz="0" w:space="0" w:color="auto"/>
      </w:divBdr>
    </w:div>
    <w:div w:id="749929751">
      <w:bodyDiv w:val="1"/>
      <w:marLeft w:val="0"/>
      <w:marRight w:val="0"/>
      <w:marTop w:val="0"/>
      <w:marBottom w:val="0"/>
      <w:divBdr>
        <w:top w:val="none" w:sz="0" w:space="0" w:color="auto"/>
        <w:left w:val="none" w:sz="0" w:space="0" w:color="auto"/>
        <w:bottom w:val="none" w:sz="0" w:space="0" w:color="auto"/>
        <w:right w:val="none" w:sz="0" w:space="0" w:color="auto"/>
      </w:divBdr>
    </w:div>
    <w:div w:id="913399244">
      <w:bodyDiv w:val="1"/>
      <w:marLeft w:val="0"/>
      <w:marRight w:val="0"/>
      <w:marTop w:val="0"/>
      <w:marBottom w:val="0"/>
      <w:divBdr>
        <w:top w:val="none" w:sz="0" w:space="0" w:color="auto"/>
        <w:left w:val="none" w:sz="0" w:space="0" w:color="auto"/>
        <w:bottom w:val="none" w:sz="0" w:space="0" w:color="auto"/>
        <w:right w:val="none" w:sz="0" w:space="0" w:color="auto"/>
      </w:divBdr>
      <w:divsChild>
        <w:div w:id="468669274">
          <w:marLeft w:val="0"/>
          <w:marRight w:val="0"/>
          <w:marTop w:val="0"/>
          <w:marBottom w:val="0"/>
          <w:divBdr>
            <w:top w:val="none" w:sz="0" w:space="0" w:color="auto"/>
            <w:left w:val="none" w:sz="0" w:space="0" w:color="auto"/>
            <w:bottom w:val="none" w:sz="0" w:space="0" w:color="auto"/>
            <w:right w:val="none" w:sz="0" w:space="0" w:color="auto"/>
          </w:divBdr>
          <w:divsChild>
            <w:div w:id="540554354">
              <w:marLeft w:val="0"/>
              <w:marRight w:val="0"/>
              <w:marTop w:val="120"/>
              <w:marBottom w:val="0"/>
              <w:divBdr>
                <w:top w:val="none" w:sz="0" w:space="0" w:color="auto"/>
                <w:left w:val="none" w:sz="0" w:space="0" w:color="auto"/>
                <w:bottom w:val="none" w:sz="0" w:space="0" w:color="auto"/>
                <w:right w:val="none" w:sz="0" w:space="0" w:color="auto"/>
              </w:divBdr>
              <w:divsChild>
                <w:div w:id="86197811">
                  <w:marLeft w:val="0"/>
                  <w:marRight w:val="0"/>
                  <w:marTop w:val="0"/>
                  <w:marBottom w:val="0"/>
                  <w:divBdr>
                    <w:top w:val="none" w:sz="0" w:space="0" w:color="auto"/>
                    <w:left w:val="none" w:sz="0" w:space="0" w:color="auto"/>
                    <w:bottom w:val="none" w:sz="0" w:space="0" w:color="auto"/>
                    <w:right w:val="none" w:sz="0" w:space="0" w:color="auto"/>
                  </w:divBdr>
                  <w:divsChild>
                    <w:div w:id="231433360">
                      <w:marLeft w:val="0"/>
                      <w:marRight w:val="0"/>
                      <w:marTop w:val="0"/>
                      <w:marBottom w:val="0"/>
                      <w:divBdr>
                        <w:top w:val="none" w:sz="0" w:space="0" w:color="auto"/>
                        <w:left w:val="none" w:sz="0" w:space="0" w:color="auto"/>
                        <w:bottom w:val="none" w:sz="0" w:space="0" w:color="auto"/>
                        <w:right w:val="none" w:sz="0" w:space="0" w:color="auto"/>
                      </w:divBdr>
                      <w:divsChild>
                        <w:div w:id="1032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368436">
          <w:marLeft w:val="0"/>
          <w:marRight w:val="0"/>
          <w:marTop w:val="0"/>
          <w:marBottom w:val="0"/>
          <w:divBdr>
            <w:top w:val="none" w:sz="0" w:space="0" w:color="auto"/>
            <w:left w:val="none" w:sz="0" w:space="0" w:color="auto"/>
            <w:bottom w:val="none" w:sz="0" w:space="0" w:color="auto"/>
            <w:right w:val="none" w:sz="0" w:space="0" w:color="auto"/>
          </w:divBdr>
          <w:divsChild>
            <w:div w:id="154958641">
              <w:marLeft w:val="300"/>
              <w:marRight w:val="0"/>
              <w:marTop w:val="0"/>
              <w:marBottom w:val="0"/>
              <w:divBdr>
                <w:top w:val="none" w:sz="0" w:space="0" w:color="auto"/>
                <w:left w:val="none" w:sz="0" w:space="0" w:color="auto"/>
                <w:bottom w:val="none" w:sz="0" w:space="0" w:color="auto"/>
                <w:right w:val="none" w:sz="0" w:space="0" w:color="auto"/>
              </w:divBdr>
            </w:div>
            <w:div w:id="457526836">
              <w:marLeft w:val="0"/>
              <w:marRight w:val="0"/>
              <w:marTop w:val="0"/>
              <w:marBottom w:val="0"/>
              <w:divBdr>
                <w:top w:val="none" w:sz="0" w:space="0" w:color="auto"/>
                <w:left w:val="none" w:sz="0" w:space="0" w:color="auto"/>
                <w:bottom w:val="none" w:sz="0" w:space="0" w:color="auto"/>
                <w:right w:val="none" w:sz="0" w:space="0" w:color="auto"/>
              </w:divBdr>
            </w:div>
            <w:div w:id="781144517">
              <w:marLeft w:val="300"/>
              <w:marRight w:val="0"/>
              <w:marTop w:val="0"/>
              <w:marBottom w:val="0"/>
              <w:divBdr>
                <w:top w:val="none" w:sz="0" w:space="0" w:color="auto"/>
                <w:left w:val="none" w:sz="0" w:space="0" w:color="auto"/>
                <w:bottom w:val="none" w:sz="0" w:space="0" w:color="auto"/>
                <w:right w:val="none" w:sz="0" w:space="0" w:color="auto"/>
              </w:divBdr>
            </w:div>
            <w:div w:id="1034887699">
              <w:marLeft w:val="60"/>
              <w:marRight w:val="0"/>
              <w:marTop w:val="0"/>
              <w:marBottom w:val="0"/>
              <w:divBdr>
                <w:top w:val="none" w:sz="0" w:space="0" w:color="auto"/>
                <w:left w:val="none" w:sz="0" w:space="0" w:color="auto"/>
                <w:bottom w:val="none" w:sz="0" w:space="0" w:color="auto"/>
                <w:right w:val="none" w:sz="0" w:space="0" w:color="auto"/>
              </w:divBdr>
            </w:div>
            <w:div w:id="16186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5254">
      <w:bodyDiv w:val="1"/>
      <w:marLeft w:val="0"/>
      <w:marRight w:val="0"/>
      <w:marTop w:val="0"/>
      <w:marBottom w:val="0"/>
      <w:divBdr>
        <w:top w:val="none" w:sz="0" w:space="0" w:color="auto"/>
        <w:left w:val="none" w:sz="0" w:space="0" w:color="auto"/>
        <w:bottom w:val="none" w:sz="0" w:space="0" w:color="auto"/>
        <w:right w:val="none" w:sz="0" w:space="0" w:color="auto"/>
      </w:divBdr>
    </w:div>
    <w:div w:id="1246109025">
      <w:bodyDiv w:val="1"/>
      <w:marLeft w:val="0"/>
      <w:marRight w:val="0"/>
      <w:marTop w:val="0"/>
      <w:marBottom w:val="0"/>
      <w:divBdr>
        <w:top w:val="none" w:sz="0" w:space="0" w:color="auto"/>
        <w:left w:val="none" w:sz="0" w:space="0" w:color="auto"/>
        <w:bottom w:val="none" w:sz="0" w:space="0" w:color="auto"/>
        <w:right w:val="none" w:sz="0" w:space="0" w:color="auto"/>
      </w:divBdr>
    </w:div>
    <w:div w:id="1259749268">
      <w:bodyDiv w:val="1"/>
      <w:marLeft w:val="0"/>
      <w:marRight w:val="0"/>
      <w:marTop w:val="0"/>
      <w:marBottom w:val="0"/>
      <w:divBdr>
        <w:top w:val="none" w:sz="0" w:space="0" w:color="auto"/>
        <w:left w:val="none" w:sz="0" w:space="0" w:color="auto"/>
        <w:bottom w:val="none" w:sz="0" w:space="0" w:color="auto"/>
        <w:right w:val="none" w:sz="0" w:space="0" w:color="auto"/>
      </w:divBdr>
    </w:div>
    <w:div w:id="1348101209">
      <w:bodyDiv w:val="1"/>
      <w:marLeft w:val="0"/>
      <w:marRight w:val="0"/>
      <w:marTop w:val="0"/>
      <w:marBottom w:val="0"/>
      <w:divBdr>
        <w:top w:val="none" w:sz="0" w:space="0" w:color="auto"/>
        <w:left w:val="none" w:sz="0" w:space="0" w:color="auto"/>
        <w:bottom w:val="none" w:sz="0" w:space="0" w:color="auto"/>
        <w:right w:val="none" w:sz="0" w:space="0" w:color="auto"/>
      </w:divBdr>
    </w:div>
    <w:div w:id="1569849398">
      <w:bodyDiv w:val="1"/>
      <w:marLeft w:val="0"/>
      <w:marRight w:val="0"/>
      <w:marTop w:val="0"/>
      <w:marBottom w:val="0"/>
      <w:divBdr>
        <w:top w:val="none" w:sz="0" w:space="0" w:color="auto"/>
        <w:left w:val="none" w:sz="0" w:space="0" w:color="auto"/>
        <w:bottom w:val="none" w:sz="0" w:space="0" w:color="auto"/>
        <w:right w:val="none" w:sz="0" w:space="0" w:color="auto"/>
      </w:divBdr>
    </w:div>
    <w:div w:id="1670793072">
      <w:bodyDiv w:val="1"/>
      <w:marLeft w:val="0"/>
      <w:marRight w:val="0"/>
      <w:marTop w:val="0"/>
      <w:marBottom w:val="0"/>
      <w:divBdr>
        <w:top w:val="none" w:sz="0" w:space="0" w:color="auto"/>
        <w:left w:val="none" w:sz="0" w:space="0" w:color="auto"/>
        <w:bottom w:val="none" w:sz="0" w:space="0" w:color="auto"/>
        <w:right w:val="none" w:sz="0" w:space="0" w:color="auto"/>
      </w:divBdr>
    </w:div>
    <w:div w:id="1712413335">
      <w:bodyDiv w:val="1"/>
      <w:marLeft w:val="0"/>
      <w:marRight w:val="0"/>
      <w:marTop w:val="0"/>
      <w:marBottom w:val="0"/>
      <w:divBdr>
        <w:top w:val="none" w:sz="0" w:space="0" w:color="auto"/>
        <w:left w:val="none" w:sz="0" w:space="0" w:color="auto"/>
        <w:bottom w:val="none" w:sz="0" w:space="0" w:color="auto"/>
        <w:right w:val="none" w:sz="0" w:space="0" w:color="auto"/>
      </w:divBdr>
    </w:div>
    <w:div w:id="1825508229">
      <w:bodyDiv w:val="1"/>
      <w:marLeft w:val="0"/>
      <w:marRight w:val="0"/>
      <w:marTop w:val="0"/>
      <w:marBottom w:val="0"/>
      <w:divBdr>
        <w:top w:val="none" w:sz="0" w:space="0" w:color="auto"/>
        <w:left w:val="none" w:sz="0" w:space="0" w:color="auto"/>
        <w:bottom w:val="none" w:sz="0" w:space="0" w:color="auto"/>
        <w:right w:val="none" w:sz="0" w:space="0" w:color="auto"/>
      </w:divBdr>
      <w:divsChild>
        <w:div w:id="826022520">
          <w:marLeft w:val="0"/>
          <w:marRight w:val="0"/>
          <w:marTop w:val="0"/>
          <w:marBottom w:val="0"/>
          <w:divBdr>
            <w:top w:val="none" w:sz="0" w:space="0" w:color="auto"/>
            <w:left w:val="none" w:sz="0" w:space="0" w:color="auto"/>
            <w:bottom w:val="none" w:sz="0" w:space="0" w:color="auto"/>
            <w:right w:val="none" w:sz="0" w:space="0" w:color="auto"/>
          </w:divBdr>
          <w:divsChild>
            <w:div w:id="126316686">
              <w:marLeft w:val="0"/>
              <w:marRight w:val="0"/>
              <w:marTop w:val="120"/>
              <w:marBottom w:val="0"/>
              <w:divBdr>
                <w:top w:val="none" w:sz="0" w:space="0" w:color="auto"/>
                <w:left w:val="none" w:sz="0" w:space="0" w:color="auto"/>
                <w:bottom w:val="none" w:sz="0" w:space="0" w:color="auto"/>
                <w:right w:val="none" w:sz="0" w:space="0" w:color="auto"/>
              </w:divBdr>
              <w:divsChild>
                <w:div w:id="1161509198">
                  <w:marLeft w:val="0"/>
                  <w:marRight w:val="0"/>
                  <w:marTop w:val="0"/>
                  <w:marBottom w:val="0"/>
                  <w:divBdr>
                    <w:top w:val="none" w:sz="0" w:space="0" w:color="auto"/>
                    <w:left w:val="none" w:sz="0" w:space="0" w:color="auto"/>
                    <w:bottom w:val="none" w:sz="0" w:space="0" w:color="auto"/>
                    <w:right w:val="none" w:sz="0" w:space="0" w:color="auto"/>
                  </w:divBdr>
                  <w:divsChild>
                    <w:div w:id="1050688631">
                      <w:marLeft w:val="0"/>
                      <w:marRight w:val="0"/>
                      <w:marTop w:val="0"/>
                      <w:marBottom w:val="0"/>
                      <w:divBdr>
                        <w:top w:val="none" w:sz="0" w:space="0" w:color="auto"/>
                        <w:left w:val="none" w:sz="0" w:space="0" w:color="auto"/>
                        <w:bottom w:val="none" w:sz="0" w:space="0" w:color="auto"/>
                        <w:right w:val="none" w:sz="0" w:space="0" w:color="auto"/>
                      </w:divBdr>
                      <w:divsChild>
                        <w:div w:id="7948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96972">
          <w:marLeft w:val="0"/>
          <w:marRight w:val="0"/>
          <w:marTop w:val="0"/>
          <w:marBottom w:val="0"/>
          <w:divBdr>
            <w:top w:val="none" w:sz="0" w:space="0" w:color="auto"/>
            <w:left w:val="none" w:sz="0" w:space="0" w:color="auto"/>
            <w:bottom w:val="none" w:sz="0" w:space="0" w:color="auto"/>
            <w:right w:val="none" w:sz="0" w:space="0" w:color="auto"/>
          </w:divBdr>
          <w:divsChild>
            <w:div w:id="157502339">
              <w:marLeft w:val="60"/>
              <w:marRight w:val="0"/>
              <w:marTop w:val="0"/>
              <w:marBottom w:val="0"/>
              <w:divBdr>
                <w:top w:val="none" w:sz="0" w:space="0" w:color="auto"/>
                <w:left w:val="none" w:sz="0" w:space="0" w:color="auto"/>
                <w:bottom w:val="none" w:sz="0" w:space="0" w:color="auto"/>
                <w:right w:val="none" w:sz="0" w:space="0" w:color="auto"/>
              </w:divBdr>
            </w:div>
            <w:div w:id="268050421">
              <w:marLeft w:val="0"/>
              <w:marRight w:val="0"/>
              <w:marTop w:val="0"/>
              <w:marBottom w:val="0"/>
              <w:divBdr>
                <w:top w:val="none" w:sz="0" w:space="0" w:color="auto"/>
                <w:left w:val="none" w:sz="0" w:space="0" w:color="auto"/>
                <w:bottom w:val="none" w:sz="0" w:space="0" w:color="auto"/>
                <w:right w:val="none" w:sz="0" w:space="0" w:color="auto"/>
              </w:divBdr>
            </w:div>
            <w:div w:id="822935689">
              <w:marLeft w:val="0"/>
              <w:marRight w:val="0"/>
              <w:marTop w:val="0"/>
              <w:marBottom w:val="0"/>
              <w:divBdr>
                <w:top w:val="none" w:sz="0" w:space="0" w:color="auto"/>
                <w:left w:val="none" w:sz="0" w:space="0" w:color="auto"/>
                <w:bottom w:val="none" w:sz="0" w:space="0" w:color="auto"/>
                <w:right w:val="none" w:sz="0" w:space="0" w:color="auto"/>
              </w:divBdr>
            </w:div>
            <w:div w:id="1020398013">
              <w:marLeft w:val="300"/>
              <w:marRight w:val="0"/>
              <w:marTop w:val="0"/>
              <w:marBottom w:val="0"/>
              <w:divBdr>
                <w:top w:val="none" w:sz="0" w:space="0" w:color="auto"/>
                <w:left w:val="none" w:sz="0" w:space="0" w:color="auto"/>
                <w:bottom w:val="none" w:sz="0" w:space="0" w:color="auto"/>
                <w:right w:val="none" w:sz="0" w:space="0" w:color="auto"/>
              </w:divBdr>
            </w:div>
            <w:div w:id="205379990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9107499">
      <w:bodyDiv w:val="1"/>
      <w:marLeft w:val="0"/>
      <w:marRight w:val="0"/>
      <w:marTop w:val="0"/>
      <w:marBottom w:val="0"/>
      <w:divBdr>
        <w:top w:val="none" w:sz="0" w:space="0" w:color="auto"/>
        <w:left w:val="none" w:sz="0" w:space="0" w:color="auto"/>
        <w:bottom w:val="none" w:sz="0" w:space="0" w:color="auto"/>
        <w:right w:val="none" w:sz="0" w:space="0" w:color="auto"/>
      </w:divBdr>
    </w:div>
    <w:div w:id="1944414487">
      <w:bodyDiv w:val="1"/>
      <w:marLeft w:val="0"/>
      <w:marRight w:val="0"/>
      <w:marTop w:val="0"/>
      <w:marBottom w:val="0"/>
      <w:divBdr>
        <w:top w:val="none" w:sz="0" w:space="0" w:color="auto"/>
        <w:left w:val="none" w:sz="0" w:space="0" w:color="auto"/>
        <w:bottom w:val="none" w:sz="0" w:space="0" w:color="auto"/>
        <w:right w:val="none" w:sz="0" w:space="0" w:color="auto"/>
      </w:divBdr>
    </w:div>
    <w:div w:id="2049337204">
      <w:bodyDiv w:val="1"/>
      <w:marLeft w:val="0"/>
      <w:marRight w:val="0"/>
      <w:marTop w:val="0"/>
      <w:marBottom w:val="0"/>
      <w:divBdr>
        <w:top w:val="none" w:sz="0" w:space="0" w:color="auto"/>
        <w:left w:val="none" w:sz="0" w:space="0" w:color="auto"/>
        <w:bottom w:val="none" w:sz="0" w:space="0" w:color="auto"/>
        <w:right w:val="none" w:sz="0" w:space="0" w:color="auto"/>
      </w:divBdr>
    </w:div>
    <w:div w:id="2055810630">
      <w:bodyDiv w:val="1"/>
      <w:marLeft w:val="0"/>
      <w:marRight w:val="0"/>
      <w:marTop w:val="0"/>
      <w:marBottom w:val="0"/>
      <w:divBdr>
        <w:top w:val="none" w:sz="0" w:space="0" w:color="auto"/>
        <w:left w:val="none" w:sz="0" w:space="0" w:color="auto"/>
        <w:bottom w:val="none" w:sz="0" w:space="0" w:color="auto"/>
        <w:right w:val="none" w:sz="0" w:space="0" w:color="auto"/>
      </w:divBdr>
    </w:div>
    <w:div w:id="2117216890">
      <w:bodyDiv w:val="1"/>
      <w:marLeft w:val="0"/>
      <w:marRight w:val="0"/>
      <w:marTop w:val="0"/>
      <w:marBottom w:val="0"/>
      <w:divBdr>
        <w:top w:val="none" w:sz="0" w:space="0" w:color="auto"/>
        <w:left w:val="none" w:sz="0" w:space="0" w:color="auto"/>
        <w:bottom w:val="none" w:sz="0" w:space="0" w:color="auto"/>
        <w:right w:val="none" w:sz="0" w:space="0" w:color="auto"/>
      </w:divBdr>
    </w:div>
    <w:div w:id="213235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chart" Target="charts/chart6.xml"/><Relationship Id="rId31" Type="http://schemas.openxmlformats.org/officeDocument/2006/relationships/chart" Target="charts/chart7.xml"/><Relationship Id="rId32" Type="http://schemas.openxmlformats.org/officeDocument/2006/relationships/chart" Target="charts/chart8.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hart" Target="charts/chart9.xml"/><Relationship Id="rId34" Type="http://schemas.openxmlformats.org/officeDocument/2006/relationships/chart" Target="charts/chart10.xml"/><Relationship Id="rId35" Type="http://schemas.openxmlformats.org/officeDocument/2006/relationships/chart" Target="charts/chart11.xml"/><Relationship Id="rId36" Type="http://schemas.openxmlformats.org/officeDocument/2006/relationships/chart" Target="charts/chart12.xml"/><Relationship Id="rId10" Type="http://schemas.openxmlformats.org/officeDocument/2006/relationships/image" Target="media/image15.PNG"/><Relationship Id="rId11" Type="http://schemas.openxmlformats.org/officeDocument/2006/relationships/image" Target="media/image2.png"/><Relationship Id="rId12" Type="http://schemas.openxmlformats.org/officeDocument/2006/relationships/hyperlink" Target="https://participate.melbourne.vic.gov.au/macaulay-refresh"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chart" Target="charts/chart13.xml"/><Relationship Id="rId38" Type="http://schemas.openxmlformats.org/officeDocument/2006/relationships/chart" Target="charts/chart14.xml"/><Relationship Id="rId39" Type="http://schemas.openxmlformats.org/officeDocument/2006/relationships/chart" Target="charts/chart15.xml"/><Relationship Id="rId40" Type="http://schemas.openxmlformats.org/officeDocument/2006/relationships/chart" Target="charts/chart16.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OEM\AppData\Roaming\Microsoft\Excel\2019-12-20_Form-ID-409_macaulay-structure-p%2520ENTERED%20(version%201).xlsb" TargetMode="Externa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OEM\AppData\Roaming\Microsoft\Excel\2019-12-20_Form-ID-409_macaulay-structure-p%2520ENTERED%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734cc2bd83c0dd05/COM%20-%20Macaulay%20Discussion%20Paper/Data/2019-12-20_Form-ID-409_macaulay-structure-p%20ENTERED.xlsx" TargetMode="Externa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https://d.docs.live.net/734cc2bd83c0dd05/COM%20-%20Macaulay%20Discussion%20Paper/Data/2019-12-20_Form-ID-409_macaulay-structure-p%20ENT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Respondents' connections to Macaulay</a:t>
            </a:r>
          </a:p>
        </c:rich>
      </c:tx>
      <c:overlay val="0"/>
      <c:spPr>
        <a:noFill/>
        <a:ln>
          <a:noFill/>
        </a:ln>
        <a:effectLst/>
      </c:spPr>
    </c:title>
    <c:autoTitleDeleted val="0"/>
    <c:plotArea>
      <c:layout>
        <c:manualLayout>
          <c:layoutTarget val="inner"/>
          <c:xMode val="edge"/>
          <c:yMode val="edge"/>
          <c:x val="0.0611928920791095"/>
          <c:y val="0.108912054030245"/>
          <c:w val="0.868724579902557"/>
          <c:h val="0.70587759263905"/>
        </c:manualLayout>
      </c:layout>
      <c:barChart>
        <c:barDir val="col"/>
        <c:grouping val="stacked"/>
        <c:varyColors val="0"/>
        <c:ser>
          <c:idx val="0"/>
          <c:order val="0"/>
          <c:tx>
            <c:strRef>
              <c:f>'Charts TEST'!$C$35</c:f>
              <c:strCache>
                <c:ptCount val="1"/>
                <c:pt idx="0">
                  <c:v>Online survey (count)</c:v>
                </c:pt>
              </c:strCache>
            </c:strRef>
          </c:tx>
          <c:spPr>
            <a:solidFill>
              <a:schemeClr val="accent3">
                <a:shade val="6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1"/>
              <c:layout>
                <c:manualLayout>
                  <c:x val="-0.0581278813389457"/>
                  <c:y val="-0.01825150574922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4E9-4F23-A285-FA4C801BBCDA}"/>
                </c:ext>
              </c:extLst>
            </c:dLbl>
            <c:dLbl>
              <c:idx val="2"/>
              <c:layout>
                <c:manualLayout>
                  <c:x val="0.00400881940268584"/>
                  <c:y val="-0.07300602299689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E9-4F23-A285-FA4C801BBCDA}"/>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5"/>
              <c:layout>
                <c:manualLayout>
                  <c:x val="0.0621367007416316"/>
                  <c:y val="0.021901806899069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4E9-4F23-A285-FA4C801BBCDA}"/>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TEST'!$B$36:$B$42</c:f>
              <c:strCache>
                <c:ptCount val="7"/>
                <c:pt idx="0">
                  <c:v>Resident</c:v>
                </c:pt>
                <c:pt idx="1">
                  <c:v>Future resident</c:v>
                </c:pt>
                <c:pt idx="2">
                  <c:v>Business owner</c:v>
                </c:pt>
                <c:pt idx="3">
                  <c:v>Work in the area</c:v>
                </c:pt>
                <c:pt idx="4">
                  <c:v>Landowner</c:v>
                </c:pt>
                <c:pt idx="5">
                  <c:v>Organisation</c:v>
                </c:pt>
                <c:pt idx="6">
                  <c:v>Other</c:v>
                </c:pt>
              </c:strCache>
            </c:strRef>
          </c:cat>
          <c:val>
            <c:numRef>
              <c:f>'Charts TEST'!$C$36:$C$42</c:f>
              <c:numCache>
                <c:formatCode>General</c:formatCode>
                <c:ptCount val="7"/>
                <c:pt idx="0" formatCode="0">
                  <c:v>20.0</c:v>
                </c:pt>
                <c:pt idx="1">
                  <c:v>3.0</c:v>
                </c:pt>
                <c:pt idx="2">
                  <c:v>3.0</c:v>
                </c:pt>
                <c:pt idx="3">
                  <c:v>8.0</c:v>
                </c:pt>
                <c:pt idx="4">
                  <c:v>10.0</c:v>
                </c:pt>
                <c:pt idx="5">
                  <c:v>1.0</c:v>
                </c:pt>
                <c:pt idx="6">
                  <c:v>6.0</c:v>
                </c:pt>
              </c:numCache>
            </c:numRef>
          </c:val>
          <c:extLst xmlns:c16r2="http://schemas.microsoft.com/office/drawing/2015/06/chart">
            <c:ext xmlns:c16="http://schemas.microsoft.com/office/drawing/2014/chart" uri="{C3380CC4-5D6E-409C-BE32-E72D297353CC}">
              <c16:uniqueId val="{00000000-44E9-4F23-A285-FA4C801BBCDA}"/>
            </c:ext>
          </c:extLst>
        </c:ser>
        <c:ser>
          <c:idx val="1"/>
          <c:order val="1"/>
          <c:tx>
            <c:strRef>
              <c:f>'Charts TEST'!$D$35</c:f>
              <c:strCache>
                <c:ptCount val="1"/>
                <c:pt idx="0">
                  <c:v>Face-to-face events (count)</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1"/>
              <c:layout>
                <c:manualLayout>
                  <c:x val="0.0"/>
                  <c:y val="-0.043803613798138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E9-4F23-A285-FA4C801BBCDA}"/>
                </c:ext>
              </c:extLst>
            </c:dLbl>
            <c:dLbl>
              <c:idx val="3"/>
              <c:layout>
                <c:manualLayout>
                  <c:x val="0.00200440970134295"/>
                  <c:y val="-0.06935572184705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4E9-4F23-A285-FA4C801BBCDA}"/>
                </c:ext>
              </c:extLst>
            </c:dLbl>
            <c:dLbl>
              <c:idx val="4"/>
              <c:layout>
                <c:manualLayout>
                  <c:x val="0.0"/>
                  <c:y val="-0.07300602299689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4E9-4F23-A285-FA4C801BBCDA}"/>
                </c:ext>
              </c:extLst>
            </c:dLbl>
            <c:dLbl>
              <c:idx val="6"/>
              <c:layout>
                <c:manualLayout>
                  <c:x val="0.0"/>
                  <c:y val="-0.073006022996897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4E9-4F23-A285-FA4C801BB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TEST'!$B$36:$B$42</c:f>
              <c:strCache>
                <c:ptCount val="7"/>
                <c:pt idx="0">
                  <c:v>Resident</c:v>
                </c:pt>
                <c:pt idx="1">
                  <c:v>Future resident</c:v>
                </c:pt>
                <c:pt idx="2">
                  <c:v>Business owner</c:v>
                </c:pt>
                <c:pt idx="3">
                  <c:v>Work in the area</c:v>
                </c:pt>
                <c:pt idx="4">
                  <c:v>Landowner</c:v>
                </c:pt>
                <c:pt idx="5">
                  <c:v>Organisation</c:v>
                </c:pt>
                <c:pt idx="6">
                  <c:v>Other</c:v>
                </c:pt>
              </c:strCache>
            </c:strRef>
          </c:cat>
          <c:val>
            <c:numRef>
              <c:f>'Charts TEST'!$D$36:$D$42</c:f>
              <c:numCache>
                <c:formatCode>General</c:formatCode>
                <c:ptCount val="7"/>
                <c:pt idx="0" formatCode="0">
                  <c:v>117.0</c:v>
                </c:pt>
                <c:pt idx="1">
                  <c:v>2.0</c:v>
                </c:pt>
                <c:pt idx="3">
                  <c:v>2.0</c:v>
                </c:pt>
                <c:pt idx="4">
                  <c:v>5.0</c:v>
                </c:pt>
                <c:pt idx="6">
                  <c:v>5.0</c:v>
                </c:pt>
              </c:numCache>
            </c:numRef>
          </c:val>
          <c:extLst xmlns:c16r2="http://schemas.microsoft.com/office/drawing/2015/06/chart">
            <c:ext xmlns:c16="http://schemas.microsoft.com/office/drawing/2014/chart" uri="{C3380CC4-5D6E-409C-BE32-E72D297353CC}">
              <c16:uniqueId val="{00000001-44E9-4F23-A285-FA4C801BBCDA}"/>
            </c:ext>
          </c:extLst>
        </c:ser>
        <c:dLbls>
          <c:showLegendKey val="0"/>
          <c:showVal val="0"/>
          <c:showCatName val="0"/>
          <c:showSerName val="0"/>
          <c:showPercent val="0"/>
          <c:showBubbleSize val="0"/>
        </c:dLbls>
        <c:gapWidth val="219"/>
        <c:overlap val="100"/>
        <c:axId val="2124766776"/>
        <c:axId val="2127333352"/>
      </c:barChart>
      <c:lineChart>
        <c:grouping val="standard"/>
        <c:varyColors val="0"/>
        <c:ser>
          <c:idx val="2"/>
          <c:order val="2"/>
          <c:tx>
            <c:strRef>
              <c:f>'Charts TEST'!$E$35</c:f>
              <c:strCache>
                <c:ptCount val="1"/>
                <c:pt idx="0">
                  <c:v>Total percentage (right axis)</c:v>
                </c:pt>
              </c:strCache>
            </c:strRef>
          </c:tx>
          <c:spPr>
            <a:ln w="9525" cap="rnd">
              <a:solidFill>
                <a:schemeClr val="accent4">
                  <a:lumMod val="75000"/>
                </a:schemeClr>
              </a:solidFill>
              <a:round/>
            </a:ln>
            <a:effectLst/>
          </c:spPr>
          <c:marker>
            <c:symbol val="none"/>
          </c:marker>
          <c:cat>
            <c:strRef>
              <c:f>'Charts TEST'!$B$36:$B$42</c:f>
              <c:strCache>
                <c:ptCount val="7"/>
                <c:pt idx="0">
                  <c:v>Resident</c:v>
                </c:pt>
                <c:pt idx="1">
                  <c:v>Future resident</c:v>
                </c:pt>
                <c:pt idx="2">
                  <c:v>Business owner</c:v>
                </c:pt>
                <c:pt idx="3">
                  <c:v>Work in the area</c:v>
                </c:pt>
                <c:pt idx="4">
                  <c:v>Landowner</c:v>
                </c:pt>
                <c:pt idx="5">
                  <c:v>Organisation</c:v>
                </c:pt>
                <c:pt idx="6">
                  <c:v>Other</c:v>
                </c:pt>
              </c:strCache>
            </c:strRef>
          </c:cat>
          <c:val>
            <c:numRef>
              <c:f>'Charts TEST'!$E$36:$E$42</c:f>
              <c:numCache>
                <c:formatCode>0%</c:formatCode>
                <c:ptCount val="7"/>
                <c:pt idx="0">
                  <c:v>0.752747252747253</c:v>
                </c:pt>
                <c:pt idx="1">
                  <c:v>0.0274725274725275</c:v>
                </c:pt>
                <c:pt idx="2">
                  <c:v>0.0164835164835165</c:v>
                </c:pt>
                <c:pt idx="3">
                  <c:v>0.0549450549450549</c:v>
                </c:pt>
                <c:pt idx="4">
                  <c:v>0.0824175824175824</c:v>
                </c:pt>
                <c:pt idx="5">
                  <c:v>0.00549450549450549</c:v>
                </c:pt>
                <c:pt idx="6">
                  <c:v>0.0604395604395604</c:v>
                </c:pt>
              </c:numCache>
            </c:numRef>
          </c:val>
          <c:smooth val="0"/>
          <c:extLst xmlns:c16r2="http://schemas.microsoft.com/office/drawing/2015/06/chart">
            <c:ext xmlns:c16="http://schemas.microsoft.com/office/drawing/2014/chart" uri="{C3380CC4-5D6E-409C-BE32-E72D297353CC}">
              <c16:uniqueId val="{00000002-44E9-4F23-A285-FA4C801BBCDA}"/>
            </c:ext>
          </c:extLst>
        </c:ser>
        <c:dLbls>
          <c:showLegendKey val="0"/>
          <c:showVal val="0"/>
          <c:showCatName val="0"/>
          <c:showSerName val="0"/>
          <c:showPercent val="0"/>
          <c:showBubbleSize val="0"/>
        </c:dLbls>
        <c:marker val="1"/>
        <c:smooth val="0"/>
        <c:axId val="2127340520"/>
        <c:axId val="2127337000"/>
      </c:lineChart>
      <c:catAx>
        <c:axId val="2124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333352"/>
        <c:crosses val="autoZero"/>
        <c:auto val="1"/>
        <c:lblAlgn val="ctr"/>
        <c:lblOffset val="100"/>
        <c:noMultiLvlLbl val="0"/>
      </c:catAx>
      <c:valAx>
        <c:axId val="2127333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766776"/>
        <c:crosses val="autoZero"/>
        <c:crossBetween val="between"/>
      </c:valAx>
      <c:valAx>
        <c:axId val="2127337000"/>
        <c:scaling>
          <c:orientation val="minMax"/>
          <c:max val="1.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340520"/>
        <c:crosses val="max"/>
        <c:crossBetween val="between"/>
      </c:valAx>
      <c:catAx>
        <c:axId val="2127340520"/>
        <c:scaling>
          <c:orientation val="minMax"/>
        </c:scaling>
        <c:delete val="1"/>
        <c:axPos val="b"/>
        <c:numFmt formatCode="General" sourceLinked="1"/>
        <c:majorTickMark val="none"/>
        <c:minorTickMark val="none"/>
        <c:tickLblPos val="nextTo"/>
        <c:crossAx val="2127337000"/>
        <c:crosses val="autoZero"/>
        <c:auto val="1"/>
        <c:lblAlgn val="ctr"/>
        <c:lblOffset val="100"/>
        <c:noMultiLvlLbl val="0"/>
      </c:catAx>
      <c:spPr>
        <a:noFill/>
        <a:ln>
          <a:noFill/>
        </a:ln>
        <a:effectLst/>
      </c:spPr>
    </c:plotArea>
    <c:legend>
      <c:legendPos val="b"/>
      <c:layout>
        <c:manualLayout>
          <c:xMode val="edge"/>
          <c:yMode val="edge"/>
          <c:x val="0.123883093987876"/>
          <c:y val="0.937582281381494"/>
          <c:w val="0.752233812024249"/>
          <c:h val="0.04257644877723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Bike path improvement</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01-02-20'!$AE$34</c:f>
              <c:strCache>
                <c:ptCount val="1"/>
                <c:pt idx="0">
                  <c:v>Bike path improvement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01-02-20'!$AA$39:$AA$45</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01-02-20'!$AE$41:$AE$45</c:f>
              <c:numCache>
                <c:formatCode>0%" (7)"</c:formatCode>
                <c:ptCount val="5"/>
                <c:pt idx="0" formatCode="0%&quot; (20)&quot;">
                  <c:v>0.645161290322581</c:v>
                </c:pt>
                <c:pt idx="1">
                  <c:v>0.225806451612903</c:v>
                </c:pt>
                <c:pt idx="2" formatCode="0%&quot; (3)&quot;">
                  <c:v>0.0967741935483871</c:v>
                </c:pt>
                <c:pt idx="3" formatCode="0%&quot; (1)&quot;">
                  <c:v>0.032258064516129</c:v>
                </c:pt>
                <c:pt idx="4" formatCode="0%&quot; (0)&quot;">
                  <c:v>0.0</c:v>
                </c:pt>
              </c:numCache>
            </c:numRef>
          </c:val>
          <c:extLst xmlns:c16r2="http://schemas.microsoft.com/office/drawing/2015/06/chart">
            <c:ext xmlns:c16="http://schemas.microsoft.com/office/drawing/2014/chart" uri="{C3380CC4-5D6E-409C-BE32-E72D297353CC}">
              <c16:uniqueId val="{00000000-90C2-41F5-AC9E-0902A4F3B7EC}"/>
            </c:ext>
          </c:extLst>
        </c:ser>
        <c:dLbls>
          <c:dLblPos val="inEnd"/>
          <c:showLegendKey val="0"/>
          <c:showVal val="1"/>
          <c:showCatName val="0"/>
          <c:showSerName val="0"/>
          <c:showPercent val="0"/>
          <c:showBubbleSize val="0"/>
        </c:dLbls>
        <c:gapWidth val="219"/>
        <c:overlap val="-27"/>
        <c:axId val="2128125048"/>
        <c:axId val="2128135432"/>
      </c:barChart>
      <c:catAx>
        <c:axId val="212812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135432"/>
        <c:crosses val="autoZero"/>
        <c:auto val="1"/>
        <c:lblAlgn val="ctr"/>
        <c:lblOffset val="100"/>
        <c:noMultiLvlLbl val="0"/>
      </c:catAx>
      <c:valAx>
        <c:axId val="21281354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125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Public transport improvement</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01-02-20'!$AF$34</c:f>
              <c:strCache>
                <c:ptCount val="1"/>
                <c:pt idx="0">
                  <c:v>Public transport improvement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01-02-20'!$AA$39:$AA$45</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01-02-20'!$AF$41:$AF$45</c:f>
              <c:numCache>
                <c:formatCode>0%" (6)"</c:formatCode>
                <c:ptCount val="5"/>
                <c:pt idx="0" formatCode="0%&quot; (25)&quot;">
                  <c:v>0.806451612903226</c:v>
                </c:pt>
                <c:pt idx="1">
                  <c:v>0.193548387096774</c:v>
                </c:pt>
                <c:pt idx="2" formatCode="0%&quot; (0)&quot;">
                  <c:v>0.0</c:v>
                </c:pt>
                <c:pt idx="3" formatCode="0%&quot; (0)&quot;">
                  <c:v>0.0</c:v>
                </c:pt>
                <c:pt idx="4" formatCode="0%&quot; (0)&quot;">
                  <c:v>0.0</c:v>
                </c:pt>
              </c:numCache>
            </c:numRef>
          </c:val>
          <c:extLst xmlns:c16r2="http://schemas.microsoft.com/office/drawing/2015/06/chart">
            <c:ext xmlns:c16="http://schemas.microsoft.com/office/drawing/2014/chart" uri="{C3380CC4-5D6E-409C-BE32-E72D297353CC}">
              <c16:uniqueId val="{00000000-2127-4585-A837-D6495ED86590}"/>
            </c:ext>
          </c:extLst>
        </c:ser>
        <c:dLbls>
          <c:dLblPos val="inEnd"/>
          <c:showLegendKey val="0"/>
          <c:showVal val="1"/>
          <c:showCatName val="0"/>
          <c:showSerName val="0"/>
          <c:showPercent val="0"/>
          <c:showBubbleSize val="0"/>
        </c:dLbls>
        <c:gapWidth val="219"/>
        <c:overlap val="-27"/>
        <c:axId val="2128152408"/>
        <c:axId val="2128162840"/>
      </c:barChart>
      <c:catAx>
        <c:axId val="212815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162840"/>
        <c:crosses val="autoZero"/>
        <c:auto val="1"/>
        <c:lblAlgn val="ctr"/>
        <c:lblOffset val="100"/>
        <c:noMultiLvlLbl val="0"/>
      </c:catAx>
      <c:valAx>
        <c:axId val="21281628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152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On-street parking reduction</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01-02-20'!$AG$34</c:f>
              <c:strCache>
                <c:ptCount val="1"/>
                <c:pt idx="0">
                  <c:v>On street car parking reduction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01-02-20'!$AA$39:$AA$45</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01-02-20'!$AG$41:$AG$45</c:f>
              <c:numCache>
                <c:formatCode>0%" (9)"</c:formatCode>
                <c:ptCount val="5"/>
                <c:pt idx="0" formatCode="0%&quot; (10)&quot;">
                  <c:v>0.32258064516129</c:v>
                </c:pt>
                <c:pt idx="1">
                  <c:v>0.290322580645161</c:v>
                </c:pt>
                <c:pt idx="2" formatCode="0%&quot; (5)&quot;">
                  <c:v>0.161290322580645</c:v>
                </c:pt>
                <c:pt idx="3" formatCode="0%&quot; (4)&quot;">
                  <c:v>0.129032258064516</c:v>
                </c:pt>
                <c:pt idx="4" formatCode="0%&quot; (3)&quot;">
                  <c:v>0.0967741935483871</c:v>
                </c:pt>
              </c:numCache>
            </c:numRef>
          </c:val>
          <c:extLst xmlns:c16r2="http://schemas.microsoft.com/office/drawing/2015/06/chart">
            <c:ext xmlns:c16="http://schemas.microsoft.com/office/drawing/2014/chart" uri="{C3380CC4-5D6E-409C-BE32-E72D297353CC}">
              <c16:uniqueId val="{00000000-EE3B-4172-A29E-5838AF82DF05}"/>
            </c:ext>
          </c:extLst>
        </c:ser>
        <c:dLbls>
          <c:dLblPos val="inEnd"/>
          <c:showLegendKey val="0"/>
          <c:showVal val="1"/>
          <c:showCatName val="0"/>
          <c:showSerName val="0"/>
          <c:showPercent val="0"/>
          <c:showBubbleSize val="0"/>
        </c:dLbls>
        <c:gapWidth val="219"/>
        <c:overlap val="-27"/>
        <c:axId val="2128177944"/>
        <c:axId val="2128188328"/>
      </c:barChart>
      <c:catAx>
        <c:axId val="212817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188328"/>
        <c:crosses val="autoZero"/>
        <c:auto val="1"/>
        <c:lblAlgn val="ctr"/>
        <c:lblOffset val="100"/>
        <c:noMultiLvlLbl val="0"/>
      </c:catAx>
      <c:valAx>
        <c:axId val="21281883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17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Off-street parking reduction</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01-02-20'!$AH$34</c:f>
              <c:strCache>
                <c:ptCount val="1"/>
                <c:pt idx="0">
                  <c:v>Off street car parking reduction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01-02-20'!$AA$39:$AA$45</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01-02-20'!$AH$41:$AH$45</c:f>
              <c:numCache>
                <c:formatCode>0%" (10)"</c:formatCode>
                <c:ptCount val="5"/>
                <c:pt idx="0" formatCode="0%&quot; (4)&quot;">
                  <c:v>0.129032258064516</c:v>
                </c:pt>
                <c:pt idx="1">
                  <c:v>0.32258064516129</c:v>
                </c:pt>
                <c:pt idx="2" formatCode="0%&quot; (5)&quot;">
                  <c:v>0.161290322580645</c:v>
                </c:pt>
                <c:pt idx="3" formatCode="0%&quot; (8)&quot;">
                  <c:v>0.258064516129032</c:v>
                </c:pt>
                <c:pt idx="4" formatCode="0%&quot; (4)&quot;">
                  <c:v>0.129032258064516</c:v>
                </c:pt>
              </c:numCache>
            </c:numRef>
          </c:val>
          <c:extLst xmlns:c16r2="http://schemas.microsoft.com/office/drawing/2015/06/chart">
            <c:ext xmlns:c16="http://schemas.microsoft.com/office/drawing/2014/chart" uri="{C3380CC4-5D6E-409C-BE32-E72D297353CC}">
              <c16:uniqueId val="{00000000-7D9A-4068-BA61-20195F6829CB}"/>
            </c:ext>
          </c:extLst>
        </c:ser>
        <c:dLbls>
          <c:dLblPos val="inEnd"/>
          <c:showLegendKey val="0"/>
          <c:showVal val="1"/>
          <c:showCatName val="0"/>
          <c:showSerName val="0"/>
          <c:showPercent val="0"/>
          <c:showBubbleSize val="0"/>
        </c:dLbls>
        <c:gapWidth val="219"/>
        <c:overlap val="-27"/>
        <c:axId val="2129011800"/>
        <c:axId val="2129023544"/>
      </c:barChart>
      <c:catAx>
        <c:axId val="212901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023544"/>
        <c:crosses val="autoZero"/>
        <c:auto val="1"/>
        <c:lblAlgn val="ctr"/>
        <c:lblOffset val="100"/>
        <c:noMultiLvlLbl val="0"/>
      </c:catAx>
      <c:valAx>
        <c:axId val="21290235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011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Activities that outdoor public spaces should cater for</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01-02-20'!$AJ$36</c:f>
              <c:strCache>
                <c:ptCount val="1"/>
                <c:pt idx="0">
                  <c:v>Activities outdoor public spaces should cater for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01-02-20'!$AJ$44:$AJ$49</c:f>
              <c:strCache>
                <c:ptCount val="6"/>
                <c:pt idx="0">
                  <c:v>Social activities (group picnics and BBQs, neighbourhood events)</c:v>
                </c:pt>
                <c:pt idx="1">
                  <c:v>Health and well-being (quiet relaxation, being outside)</c:v>
                </c:pt>
                <c:pt idx="2">
                  <c:v>Physical activity (organised sport and informal exercise)</c:v>
                </c:pt>
                <c:pt idx="3">
                  <c:v>Sustainability (large canopy trees, creating cool spaces, biodiversity)</c:v>
                </c:pt>
                <c:pt idx="4">
                  <c:v>Youth and children (playgrounds and youth activities)</c:v>
                </c:pt>
                <c:pt idx="5">
                  <c:v>Other</c:v>
                </c:pt>
              </c:strCache>
            </c:strRef>
          </c:cat>
          <c:val>
            <c:numRef>
              <c:f>'[2019-12-20_Form-ID-409_macaulay-structure-p ENTERED.xlsx]New charts 01-02-20'!$AK$44:$AK$49</c:f>
              <c:numCache>
                <c:formatCode>0%" (18)"</c:formatCode>
                <c:ptCount val="6"/>
                <c:pt idx="0" formatCode="0%&quot; (25)&quot;">
                  <c:v>0.268817204301075</c:v>
                </c:pt>
                <c:pt idx="1">
                  <c:v>0.193548387096774</c:v>
                </c:pt>
                <c:pt idx="2" formatCode="0%&quot; (8)&quot;">
                  <c:v>0.0860215053763441</c:v>
                </c:pt>
                <c:pt idx="3" formatCode="0%&quot; (27)&quot;">
                  <c:v>0.290322580645161</c:v>
                </c:pt>
                <c:pt idx="4" formatCode="0%&quot; (14)&quot;">
                  <c:v>0.150537634408602</c:v>
                </c:pt>
                <c:pt idx="5" formatCode="0%&quot; (1)&quot;">
                  <c:v>0.010752688172043</c:v>
                </c:pt>
              </c:numCache>
            </c:numRef>
          </c:val>
          <c:extLst xmlns:c16r2="http://schemas.microsoft.com/office/drawing/2015/06/chart">
            <c:ext xmlns:c16="http://schemas.microsoft.com/office/drawing/2014/chart" uri="{C3380CC4-5D6E-409C-BE32-E72D297353CC}">
              <c16:uniqueId val="{00000000-CF39-49D8-B40B-CA154AFA4C9A}"/>
            </c:ext>
          </c:extLst>
        </c:ser>
        <c:dLbls>
          <c:dLblPos val="inEnd"/>
          <c:showLegendKey val="0"/>
          <c:showVal val="1"/>
          <c:showCatName val="0"/>
          <c:showSerName val="0"/>
          <c:showPercent val="0"/>
          <c:showBubbleSize val="0"/>
        </c:dLbls>
        <c:gapWidth val="219"/>
        <c:overlap val="-27"/>
        <c:axId val="2128306168"/>
        <c:axId val="2128316888"/>
      </c:barChart>
      <c:catAx>
        <c:axId val="212830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316888"/>
        <c:crosses val="autoZero"/>
        <c:auto val="1"/>
        <c:lblAlgn val="ctr"/>
        <c:lblOffset val="100"/>
        <c:noMultiLvlLbl val="0"/>
      </c:catAx>
      <c:valAx>
        <c:axId val="21283168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30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Community activities or support services that indoor community facilities should cater for</a:t>
            </a:r>
          </a:p>
        </c:rich>
      </c:tx>
      <c:overlay val="0"/>
      <c:spPr>
        <a:noFill/>
        <a:ln>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01-02-20'!$AO$45:$AO$51</c:f>
              <c:strCache>
                <c:ptCount val="7"/>
                <c:pt idx="0">
                  <c:v>Childhood programs and services</c:v>
                </c:pt>
                <c:pt idx="1">
                  <c:v>Health and well-being programs and services</c:v>
                </c:pt>
                <c:pt idx="2">
                  <c:v>Learning and study</c:v>
                </c:pt>
                <c:pt idx="3">
                  <c:v>Arts and culture</c:v>
                </c:pt>
                <c:pt idx="4">
                  <c:v>Sport and recreation</c:v>
                </c:pt>
                <c:pt idx="5">
                  <c:v>Meeting spaces and rooms for hire</c:v>
                </c:pt>
                <c:pt idx="6">
                  <c:v>Other</c:v>
                </c:pt>
              </c:strCache>
            </c:strRef>
          </c:cat>
          <c:val>
            <c:numRef>
              <c:f>'[2019-12-20_Form-ID-409_macaulay-structure-p ENTERED.xlsx]New charts 01-02-20'!$AP$45:$AP$51</c:f>
              <c:numCache>
                <c:formatCode>0%" (16)"</c:formatCode>
                <c:ptCount val="7"/>
                <c:pt idx="0" formatCode="0%&quot; (21)&quot;">
                  <c:v>0.225806451612903</c:v>
                </c:pt>
                <c:pt idx="1">
                  <c:v>0.172043010752688</c:v>
                </c:pt>
                <c:pt idx="2" formatCode="0%&quot; (10)&quot;">
                  <c:v>0.10752688172043</c:v>
                </c:pt>
                <c:pt idx="3" formatCode="0%&quot; (21)&quot;">
                  <c:v>0.225806451612903</c:v>
                </c:pt>
                <c:pt idx="4" formatCode="0%&quot; (18)&quot;">
                  <c:v>0.193548387096774</c:v>
                </c:pt>
                <c:pt idx="5" formatCode="0%&quot; (6)&quot;">
                  <c:v>0.0645161290322581</c:v>
                </c:pt>
                <c:pt idx="6" formatCode="0%&quot; (1)&quot;">
                  <c:v>0.010752688172043</c:v>
                </c:pt>
              </c:numCache>
            </c:numRef>
          </c:val>
          <c:extLst xmlns:c16r2="http://schemas.microsoft.com/office/drawing/2015/06/chart">
            <c:ext xmlns:c16="http://schemas.microsoft.com/office/drawing/2014/chart" uri="{C3380CC4-5D6E-409C-BE32-E72D297353CC}">
              <c16:uniqueId val="{00000000-66BC-4C63-9BE2-ED6549AAA1D8}"/>
            </c:ext>
          </c:extLst>
        </c:ser>
        <c:dLbls>
          <c:dLblPos val="inEnd"/>
          <c:showLegendKey val="0"/>
          <c:showVal val="1"/>
          <c:showCatName val="0"/>
          <c:showSerName val="0"/>
          <c:showPercent val="0"/>
          <c:showBubbleSize val="0"/>
        </c:dLbls>
        <c:gapWidth val="219"/>
        <c:overlap val="-27"/>
        <c:axId val="2128397560"/>
        <c:axId val="2128407960"/>
      </c:barChart>
      <c:catAx>
        <c:axId val="2128397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407960"/>
        <c:crosses val="autoZero"/>
        <c:auto val="1"/>
        <c:lblAlgn val="ctr"/>
        <c:lblOffset val="100"/>
        <c:noMultiLvlLbl val="0"/>
      </c:catAx>
      <c:valAx>
        <c:axId val="212840796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397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Importance of allocating space in streets and parks to manage flooding</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01-02-20'!$AV$36</c:f>
              <c:strCache>
                <c:ptCount val="1"/>
                <c:pt idx="0">
                  <c:v>Importance of allocating space in streets and parks to manage flooding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01-02-20'!$AV$43:$AV$47</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01-02-20'!$AW$43:$AW$47</c:f>
              <c:numCache>
                <c:formatCode>0%" (10)"</c:formatCode>
                <c:ptCount val="5"/>
                <c:pt idx="0" formatCode="0%&quot; (18)&quot;">
                  <c:v>0.580645161290323</c:v>
                </c:pt>
                <c:pt idx="1">
                  <c:v>0.32258064516129</c:v>
                </c:pt>
                <c:pt idx="2" formatCode="0%&quot; (2)&quot;">
                  <c:v>0.0645161290322581</c:v>
                </c:pt>
                <c:pt idx="3" formatCode="0%&quot; (1)&quot;">
                  <c:v>0.032258064516129</c:v>
                </c:pt>
                <c:pt idx="4" formatCode="0%&quot; (0)&quot;">
                  <c:v>0.0</c:v>
                </c:pt>
              </c:numCache>
            </c:numRef>
          </c:val>
          <c:extLst xmlns:c16r2="http://schemas.microsoft.com/office/drawing/2015/06/chart">
            <c:ext xmlns:c16="http://schemas.microsoft.com/office/drawing/2014/chart" uri="{C3380CC4-5D6E-409C-BE32-E72D297353CC}">
              <c16:uniqueId val="{00000000-9CFA-4A92-815E-14C60B3CFCFA}"/>
            </c:ext>
          </c:extLst>
        </c:ser>
        <c:dLbls>
          <c:dLblPos val="inEnd"/>
          <c:showLegendKey val="0"/>
          <c:showVal val="1"/>
          <c:showCatName val="0"/>
          <c:showSerName val="0"/>
          <c:showPercent val="0"/>
          <c:showBubbleSize val="0"/>
        </c:dLbls>
        <c:gapWidth val="219"/>
        <c:overlap val="-27"/>
        <c:axId val="2126733928"/>
        <c:axId val="2126724232"/>
      </c:barChart>
      <c:catAx>
        <c:axId val="212673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724232"/>
        <c:crosses val="autoZero"/>
        <c:auto val="1"/>
        <c:lblAlgn val="ctr"/>
        <c:lblOffset val="100"/>
        <c:noMultiLvlLbl val="0"/>
      </c:catAx>
      <c:valAx>
        <c:axId val="21267242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733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Age of online survey respondents</a:t>
            </a:r>
          </a:p>
        </c:rich>
      </c:tx>
      <c:overlay val="0"/>
      <c:spPr>
        <a:noFill/>
        <a:ln>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01-02-20'!$BF$42:$BF$46</c:f>
              <c:strCache>
                <c:ptCount val="5"/>
                <c:pt idx="0">
                  <c:v>25-34</c:v>
                </c:pt>
                <c:pt idx="1">
                  <c:v>35-44</c:v>
                </c:pt>
                <c:pt idx="2">
                  <c:v>45-54</c:v>
                </c:pt>
                <c:pt idx="3">
                  <c:v>55-64</c:v>
                </c:pt>
                <c:pt idx="4">
                  <c:v>65-74</c:v>
                </c:pt>
              </c:strCache>
            </c:strRef>
          </c:cat>
          <c:val>
            <c:numRef>
              <c:f>'[2019-12-20_Form-ID-409_macaulay-structure-p ENTERED.xlsx]New charts 01-02-20'!$BG$42:$BG$46</c:f>
              <c:numCache>
                <c:formatCode>0%" (4)"</c:formatCode>
                <c:ptCount val="5"/>
                <c:pt idx="0" formatCode="0%&quot; (11)&quot;">
                  <c:v>0.478260869565217</c:v>
                </c:pt>
                <c:pt idx="1">
                  <c:v>0.173913043478261</c:v>
                </c:pt>
                <c:pt idx="2" formatCode="0%&quot; (5)&quot;">
                  <c:v>0.217391304347826</c:v>
                </c:pt>
                <c:pt idx="3" formatCode="0%&quot; (2)&quot;">
                  <c:v>0.0869565217391304</c:v>
                </c:pt>
                <c:pt idx="4" formatCode="0%&quot; (1)&quot;">
                  <c:v>0.0434782608695652</c:v>
                </c:pt>
              </c:numCache>
            </c:numRef>
          </c:val>
          <c:extLst xmlns:c16r2="http://schemas.microsoft.com/office/drawing/2015/06/chart">
            <c:ext xmlns:c16="http://schemas.microsoft.com/office/drawing/2014/chart" uri="{C3380CC4-5D6E-409C-BE32-E72D297353CC}">
              <c16:uniqueId val="{00000000-6BA4-4A9F-B9BD-677E6A44A4C1}"/>
            </c:ext>
          </c:extLst>
        </c:ser>
        <c:dLbls>
          <c:dLblPos val="inEnd"/>
          <c:showLegendKey val="0"/>
          <c:showVal val="1"/>
          <c:showCatName val="0"/>
          <c:showSerName val="0"/>
          <c:showPercent val="0"/>
          <c:showBubbleSize val="0"/>
        </c:dLbls>
        <c:gapWidth val="219"/>
        <c:overlap val="-27"/>
        <c:axId val="2127064872"/>
        <c:axId val="2127309736"/>
      </c:barChart>
      <c:catAx>
        <c:axId val="212706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309736"/>
        <c:crosses val="autoZero"/>
        <c:auto val="1"/>
        <c:lblAlgn val="ctr"/>
        <c:lblOffset val="100"/>
        <c:noMultiLvlLbl val="0"/>
      </c:catAx>
      <c:valAx>
        <c:axId val="212730973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064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0" i="0" u="none" strike="noStrike" kern="1200" baseline="0">
                <a:solidFill>
                  <a:schemeClr val="accent1"/>
                </a:solidFill>
                <a:latin typeface="+mn-lt"/>
                <a:ea typeface="+mn-ea"/>
                <a:cs typeface="+mn-cs"/>
              </a:defRPr>
            </a:pPr>
            <a:r>
              <a:rPr lang="en-NZ"/>
              <a:t>Gender of online</a:t>
            </a:r>
            <a:r>
              <a:rPr lang="en-NZ" baseline="0"/>
              <a:t> s</a:t>
            </a:r>
            <a:r>
              <a:rPr lang="en-NZ"/>
              <a:t>urvey respondents</a:t>
            </a:r>
          </a:p>
        </c:rich>
      </c:tx>
      <c:overlay val="0"/>
      <c:spPr>
        <a:noFill/>
        <a:ln>
          <a:noFill/>
        </a:ln>
        <a:effectLst/>
      </c:spPr>
    </c:title>
    <c:autoTitleDeleted val="0"/>
    <c:plotArea>
      <c:layout>
        <c:manualLayout>
          <c:layoutTarget val="inner"/>
          <c:xMode val="edge"/>
          <c:yMode val="edge"/>
          <c:x val="0.119626783876086"/>
          <c:y val="0.14574595661027"/>
          <c:w val="0.858198032170684"/>
          <c:h val="0.63480532999476"/>
        </c:manualLayout>
      </c:layout>
      <c:barChart>
        <c:barDir val="col"/>
        <c:grouping val="clustered"/>
        <c:varyColors val="0"/>
        <c:ser>
          <c:idx val="0"/>
          <c:order val="0"/>
          <c:tx>
            <c:strRef>
              <c:f>'[2019-12-20_Form-ID-409_macaulay-structure-p ENTERED.xlsx]Charts'!$BC$36</c:f>
              <c:strCache>
                <c:ptCount val="1"/>
                <c:pt idx="0">
                  <c:v>Gender</c:v>
                </c:pt>
              </c:strCache>
            </c:strRef>
          </c:tx>
          <c:spPr>
            <a:solidFill>
              <a:schemeClr val="accent3"/>
            </a:solidFill>
            <a:ln>
              <a:noFill/>
            </a:ln>
            <a:effectLst/>
          </c:spPr>
          <c:invertIfNegative val="0"/>
          <c:dLbls>
            <c:dLbl>
              <c:idx val="0"/>
              <c:tx>
                <c:rich>
                  <a:bodyPr/>
                  <a:lstStyle/>
                  <a:p>
                    <a:fld id="{D4FDCDDC-208D-45A1-9C48-D19E8B0CA80E}" type="VALUE">
                      <a:rPr lang="en-US"/>
                      <a:pPr/>
                      <a:t>[VALUE]</a:t>
                    </a:fld>
                    <a:r>
                      <a:rPr lang="en-US"/>
                      <a:t> (12)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731-4728-AB18-165A314EDA91}"/>
                </c:ext>
              </c:extLst>
            </c:dLbl>
            <c:dLbl>
              <c:idx val="1"/>
              <c:tx>
                <c:rich>
                  <a:bodyPr/>
                  <a:lstStyle/>
                  <a:p>
                    <a:fld id="{D42ACA46-000A-4A8B-9DEA-1F532EDFECF6}" type="VALUE">
                      <a:rPr lang="en-US"/>
                      <a:pPr/>
                      <a:t>[VALUE]</a:t>
                    </a:fld>
                    <a:r>
                      <a:rPr lang="en-US"/>
                      <a:t> (15)</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D731-4728-AB18-165A314EDA91}"/>
                </c:ext>
              </c:extLst>
            </c:dLbl>
            <c:dLbl>
              <c:idx val="2"/>
              <c:tx>
                <c:rich>
                  <a:bodyPr/>
                  <a:lstStyle/>
                  <a:p>
                    <a:fld id="{1398A45D-9D30-4616-B719-491CC2289F12}" type="VALUE">
                      <a:rPr lang="en-US"/>
                      <a:pPr/>
                      <a:t>[VALUE]</a:t>
                    </a:fld>
                    <a:r>
                      <a:rPr lang="en-US"/>
                      <a:t> (4)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D731-4728-AB18-165A314EDA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'[2019-12-20_Form-ID-409_macaulay-structure-p ENTERED.xlsx]Charts'!$BC$41:$BC$43</c:f>
              <c:strCache>
                <c:ptCount val="3"/>
                <c:pt idx="0">
                  <c:v>Male</c:v>
                </c:pt>
                <c:pt idx="1">
                  <c:v>Female</c:v>
                </c:pt>
                <c:pt idx="2">
                  <c:v>Did not say</c:v>
                </c:pt>
              </c:strCache>
            </c:strRef>
          </c:cat>
          <c:val>
            <c:numRef>
              <c:f>'[2019-12-20_Form-ID-409_macaulay-structure-p ENTERED.xlsx]Charts'!$BD$41:$BD$43</c:f>
              <c:numCache>
                <c:formatCode>0%</c:formatCode>
                <c:ptCount val="3"/>
                <c:pt idx="0">
                  <c:v>0.387096774193548</c:v>
                </c:pt>
                <c:pt idx="1">
                  <c:v>0.483870967741936</c:v>
                </c:pt>
                <c:pt idx="2">
                  <c:v>0.129032258064516</c:v>
                </c:pt>
              </c:numCache>
            </c:numRef>
          </c:val>
          <c:extLst xmlns:c16r2="http://schemas.microsoft.com/office/drawing/2015/06/chart">
            <c:ext xmlns:c16="http://schemas.microsoft.com/office/drawing/2014/chart" uri="{C3380CC4-5D6E-409C-BE32-E72D297353CC}">
              <c16:uniqueId val="{00000000-D731-4728-AB18-165A314EDA91}"/>
            </c:ext>
          </c:extLst>
        </c:ser>
        <c:dLbls>
          <c:dLblPos val="inEnd"/>
          <c:showLegendKey val="0"/>
          <c:showVal val="1"/>
          <c:showCatName val="0"/>
          <c:showSerName val="0"/>
          <c:showPercent val="0"/>
          <c:showBubbleSize val="0"/>
        </c:dLbls>
        <c:gapWidth val="100"/>
        <c:overlap val="-24"/>
        <c:axId val="2127373160"/>
        <c:axId val="2127376648"/>
      </c:barChart>
      <c:catAx>
        <c:axId val="2127373160"/>
        <c:scaling>
          <c:orientation val="minMax"/>
        </c:scaling>
        <c:delete val="0"/>
        <c:axPos val="b"/>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27376648"/>
        <c:crosses val="autoZero"/>
        <c:auto val="1"/>
        <c:lblAlgn val="ctr"/>
        <c:lblOffset val="100"/>
        <c:noMultiLvlLbl val="0"/>
      </c:catAx>
      <c:valAx>
        <c:axId val="2127376648"/>
        <c:scaling>
          <c:orientation val="minMax"/>
          <c:max val="1.0"/>
        </c:scaling>
        <c:delete val="0"/>
        <c:axPos val="l"/>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27373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lumMod val="20000"/>
          <a:lumOff val="80000"/>
        </a:schemeClr>
      </a:solid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800" b="0" i="0" baseline="0">
                <a:effectLst/>
              </a:rPr>
              <a:t>Support for consolidated vision </a:t>
            </a:r>
            <a:endParaRPr lang="en-NZ">
              <a:effectLst/>
            </a:endParaRPr>
          </a:p>
          <a:p>
            <a:pPr>
              <a:defRPr sz="1400" b="0" i="0" u="none" strike="noStrike" kern="1200" spc="0" baseline="0">
                <a:solidFill>
                  <a:schemeClr val="tx1">
                    <a:lumMod val="65000"/>
                    <a:lumOff val="35000"/>
                  </a:schemeClr>
                </a:solidFill>
                <a:latin typeface="+mn-lt"/>
                <a:ea typeface="+mn-ea"/>
                <a:cs typeface="+mn-cs"/>
              </a:defRPr>
            </a:pPr>
            <a:r>
              <a:rPr lang="en-NZ" sz="1200" b="0" i="0" baseline="0">
                <a:effectLst/>
              </a:rPr>
              <a:t>(online survey and face-to face events)</a:t>
            </a:r>
            <a:endParaRPr lang="en-NZ" sz="1200">
              <a:effectLst/>
            </a:endParaRPr>
          </a:p>
        </c:rich>
      </c:tx>
      <c:overlay val="0"/>
      <c:spPr>
        <a:noFill/>
        <a:ln>
          <a:noFill/>
        </a:ln>
        <a:effectLst/>
      </c:spPr>
    </c:title>
    <c:autoTitleDeleted val="0"/>
    <c:plotArea>
      <c:layout>
        <c:manualLayout>
          <c:layoutTarget val="inner"/>
          <c:xMode val="edge"/>
          <c:yMode val="edge"/>
          <c:x val="0.23660504628935"/>
          <c:y val="0.342545757939198"/>
          <c:w val="0.378891827136731"/>
          <c:h val="0.626467943764705"/>
        </c:manualLayout>
      </c:layout>
      <c:pieChart>
        <c:varyColors val="1"/>
        <c:ser>
          <c:idx val="0"/>
          <c:order val="0"/>
          <c:spPr>
            <a:ln w="0"/>
          </c:spPr>
          <c:dPt>
            <c:idx val="0"/>
            <c:bubble3D val="0"/>
            <c:spPr>
              <a:solidFill>
                <a:schemeClr val="accent3">
                  <a:lumMod val="75000"/>
                </a:schemeClr>
              </a:solidFill>
              <a:ln w="0">
                <a:solidFill>
                  <a:schemeClr val="lt1"/>
                </a:solidFill>
              </a:ln>
              <a:effectLst/>
            </c:spPr>
            <c:extLst xmlns:c16r2="http://schemas.microsoft.com/office/drawing/2015/06/chart">
              <c:ext xmlns:c16="http://schemas.microsoft.com/office/drawing/2014/chart" uri="{C3380CC4-5D6E-409C-BE32-E72D297353CC}">
                <c16:uniqueId val="{00000001-6BC2-4293-83A6-3CF610232B37}"/>
              </c:ext>
            </c:extLst>
          </c:dPt>
          <c:dPt>
            <c:idx val="1"/>
            <c:bubble3D val="0"/>
            <c:spPr>
              <a:solidFill>
                <a:schemeClr val="accent2"/>
              </a:solidFill>
              <a:ln w="0">
                <a:solidFill>
                  <a:schemeClr val="lt1"/>
                </a:solidFill>
              </a:ln>
              <a:effectLst/>
            </c:spPr>
            <c:extLst xmlns:c16r2="http://schemas.microsoft.com/office/drawing/2015/06/chart">
              <c:ext xmlns:c16="http://schemas.microsoft.com/office/drawing/2014/chart" uri="{C3380CC4-5D6E-409C-BE32-E72D297353CC}">
                <c16:uniqueId val="{00000003-6BC2-4293-83A6-3CF610232B37}"/>
              </c:ext>
            </c:extLst>
          </c:dPt>
          <c:dPt>
            <c:idx val="2"/>
            <c:bubble3D val="0"/>
            <c:spPr>
              <a:solidFill>
                <a:schemeClr val="accent3"/>
              </a:solidFill>
              <a:ln w="0">
                <a:solidFill>
                  <a:schemeClr val="lt1"/>
                </a:solidFill>
              </a:ln>
              <a:effectLst/>
            </c:spPr>
            <c:extLst xmlns:c16r2="http://schemas.microsoft.com/office/drawing/2015/06/chart">
              <c:ext xmlns:c16="http://schemas.microsoft.com/office/drawing/2014/chart" uri="{C3380CC4-5D6E-409C-BE32-E72D297353CC}">
                <c16:uniqueId val="{00000005-6BC2-4293-83A6-3CF610232B37}"/>
              </c:ext>
            </c:extLst>
          </c:dPt>
          <c:dPt>
            <c:idx val="3"/>
            <c:bubble3D val="0"/>
            <c:spPr>
              <a:solidFill>
                <a:schemeClr val="accent4"/>
              </a:solidFill>
              <a:ln w="0">
                <a:solidFill>
                  <a:schemeClr val="lt1"/>
                </a:solidFill>
              </a:ln>
              <a:effectLst/>
            </c:spPr>
            <c:extLst xmlns:c16r2="http://schemas.microsoft.com/office/drawing/2015/06/chart">
              <c:ext xmlns:c16="http://schemas.microsoft.com/office/drawing/2014/chart" uri="{C3380CC4-5D6E-409C-BE32-E72D297353CC}">
                <c16:uniqueId val="{00000007-6BC2-4293-83A6-3CF610232B37}"/>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dLbl>
              <c:idx val="2"/>
              <c:layout>
                <c:manualLayout>
                  <c:x val="-0.0194949505568388"/>
                  <c:y val="-0.0092724712842562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C2-4293-83A6-3CF610232B37}"/>
                </c:ext>
              </c:extLst>
            </c:dLbl>
            <c:dLbl>
              <c:idx val="3"/>
              <c:layout>
                <c:manualLayout>
                  <c:x val="0.0345464675878982"/>
                  <c:y val="-0.013292122349847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C2-4293-83A6-3CF610232B3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'New charts 01-02-20'!$J$41:$J$44</c:f>
              <c:strCache>
                <c:ptCount val="4"/>
                <c:pt idx="0">
                  <c:v>Yes</c:v>
                </c:pt>
                <c:pt idx="1">
                  <c:v>Somewhat</c:v>
                </c:pt>
                <c:pt idx="2">
                  <c:v>No</c:v>
                </c:pt>
                <c:pt idx="3">
                  <c:v>Not sure</c:v>
                </c:pt>
              </c:strCache>
            </c:strRef>
          </c:cat>
          <c:val>
            <c:numRef>
              <c:f>'New charts 01-02-20'!$M$41:$M$44</c:f>
              <c:numCache>
                <c:formatCode>0%" (13)"</c:formatCode>
                <c:ptCount val="4"/>
                <c:pt idx="0" formatCode="0%&quot; (57)&quot;">
                  <c:v>0.77027027027027</c:v>
                </c:pt>
                <c:pt idx="1">
                  <c:v>0.175675675675676</c:v>
                </c:pt>
                <c:pt idx="2" formatCode="0%&quot; (3)&quot;">
                  <c:v>0.0405405405405405</c:v>
                </c:pt>
                <c:pt idx="3" formatCode="0%&quot; (1)&quot;">
                  <c:v>0.0135135135135135</c:v>
                </c:pt>
              </c:numCache>
            </c:numRef>
          </c:val>
          <c:extLst xmlns:c16r2="http://schemas.microsoft.com/office/drawing/2015/06/chart">
            <c:ext xmlns:c16="http://schemas.microsoft.com/office/drawing/2014/chart" uri="{C3380CC4-5D6E-409C-BE32-E72D297353CC}">
              <c16:uniqueId val="{00000008-6BC2-4293-83A6-3CF610232B3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6161859334278"/>
          <c:y val="0.459653214630531"/>
          <c:w val="0.282613802416584"/>
          <c:h val="0.365684587439815"/>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baseline="0">
                <a:solidFill>
                  <a:schemeClr val="accent1"/>
                </a:solidFill>
                <a:latin typeface="+mn-lt"/>
                <a:ea typeface="+mn-ea"/>
                <a:cs typeface="+mn-cs"/>
              </a:defRPr>
            </a:pPr>
            <a:r>
              <a:rPr lang="en-NZ" sz="1400"/>
              <a:t>Importance of there being a mix of homes and local employment</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ENTERED.xlsx]Charts'!$P$35</c:f>
              <c:strCache>
                <c:ptCount val="1"/>
                <c:pt idx="0">
                  <c:v>Importance of there being a mix of homes and local employment</c:v>
                </c:pt>
              </c:strCache>
            </c:strRef>
          </c:tx>
          <c:spPr>
            <a:solidFill>
              <a:schemeClr val="accent3"/>
            </a:solidFill>
            <a:ln>
              <a:noFill/>
            </a:ln>
            <a:effectLst/>
          </c:spPr>
          <c:invertIfNegative val="0"/>
          <c:dLbls>
            <c:dLbl>
              <c:idx val="0"/>
              <c:tx>
                <c:rich>
                  <a:bodyPr/>
                  <a:lstStyle/>
                  <a:p>
                    <a:fld id="{B762A5CB-E801-4365-8F73-5DECD2F79C14}" type="VALUE">
                      <a:rPr lang="en-US"/>
                      <a:pPr/>
                      <a:t>[VALUE]</a:t>
                    </a:fld>
                    <a:r>
                      <a:rPr lang="en-US"/>
                      <a:t> (14)</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8450-4C98-A582-949BC7B8845D}"/>
                </c:ext>
              </c:extLst>
            </c:dLbl>
            <c:dLbl>
              <c:idx val="1"/>
              <c:tx>
                <c:rich>
                  <a:bodyPr/>
                  <a:lstStyle/>
                  <a:p>
                    <a:fld id="{AFF54CF1-B7F9-4530-A0C1-EE3CDCD37949}" type="VALUE">
                      <a:rPr lang="en-US"/>
                      <a:pPr/>
                      <a:t>[VALUE]</a:t>
                    </a:fld>
                    <a:r>
                      <a:rPr lang="en-US"/>
                      <a:t> (13)</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450-4C98-A582-949BC7B8845D}"/>
                </c:ext>
              </c:extLst>
            </c:dLbl>
            <c:dLbl>
              <c:idx val="2"/>
              <c:tx>
                <c:rich>
                  <a:bodyPr/>
                  <a:lstStyle/>
                  <a:p>
                    <a:fld id="{3A27CD80-79C9-401B-A365-5D54829738A1}" type="VALUE">
                      <a:rPr lang="en-US"/>
                      <a:pPr/>
                      <a:t>[VALUE]</a:t>
                    </a:fld>
                    <a:r>
                      <a:rPr lang="en-US"/>
                      <a:t> (2)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8450-4C98-A582-949BC7B8845D}"/>
                </c:ext>
              </c:extLst>
            </c:dLbl>
            <c:dLbl>
              <c:idx val="3"/>
              <c:tx>
                <c:rich>
                  <a:bodyPr/>
                  <a:lstStyle/>
                  <a:p>
                    <a:fld id="{21F143F5-8700-4228-B67B-2A08E740F95D}" type="VALUE">
                      <a:rPr lang="en-US"/>
                      <a:pPr/>
                      <a:t>[VALUE]</a:t>
                    </a:fld>
                    <a:r>
                      <a:rPr lang="en-US"/>
                      <a:t> (1)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450-4C98-A582-949BC7B8845D}"/>
                </c:ext>
              </c:extLst>
            </c:dLbl>
            <c:dLbl>
              <c:idx val="4"/>
              <c:tx>
                <c:rich>
                  <a:bodyPr/>
                  <a:lstStyle/>
                  <a:p>
                    <a:fld id="{79EE9EAF-2E0F-4D61-AD89-79D3C5725DBD}" type="VALUE">
                      <a:rPr lang="en-US"/>
                      <a:pPr/>
                      <a:t>[VALUE]</a:t>
                    </a:fld>
                    <a:r>
                      <a:rPr lang="en-US"/>
                      <a:t>(1)</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8450-4C98-A582-949BC7B88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2">
                          <a:lumMod val="35000"/>
                          <a:lumOff val="65000"/>
                        </a:schemeClr>
                      </a:solidFill>
                      <a:prstDash val="solid"/>
                      <a:round/>
                    </a:ln>
                    <a:effectLst/>
                  </c:spPr>
                </c15:leaderLines>
              </c:ext>
            </c:extLst>
          </c:dLbls>
          <c:cat>
            <c:strRef>
              <c:f>'[2019-12-20_Form-ID-409_macaulay-structure-p ENTERED.xlsx]Charts'!$P$42:$P$46</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ENTERED.xlsx]Charts'!$Q$42:$Q$46</c:f>
              <c:numCache>
                <c:formatCode>0%</c:formatCode>
                <c:ptCount val="5"/>
                <c:pt idx="0">
                  <c:v>0.451612903225807</c:v>
                </c:pt>
                <c:pt idx="1">
                  <c:v>0.419354838709678</c:v>
                </c:pt>
                <c:pt idx="2">
                  <c:v>0.0645161290322581</c:v>
                </c:pt>
                <c:pt idx="3">
                  <c:v>0.032258064516129</c:v>
                </c:pt>
                <c:pt idx="4">
                  <c:v>0.032258064516129</c:v>
                </c:pt>
              </c:numCache>
            </c:numRef>
          </c:val>
          <c:extLst xmlns:c16r2="http://schemas.microsoft.com/office/drawing/2015/06/chart">
            <c:ext xmlns:c16="http://schemas.microsoft.com/office/drawing/2014/chart" uri="{C3380CC4-5D6E-409C-BE32-E72D297353CC}">
              <c16:uniqueId val="{00000000-80A1-4E69-BFEB-FA025DFA7CC0}"/>
            </c:ext>
          </c:extLst>
        </c:ser>
        <c:dLbls>
          <c:dLblPos val="inEnd"/>
          <c:showLegendKey val="0"/>
          <c:showVal val="1"/>
          <c:showCatName val="0"/>
          <c:showSerName val="0"/>
          <c:showPercent val="0"/>
          <c:showBubbleSize val="0"/>
        </c:dLbls>
        <c:gapWidth val="100"/>
        <c:overlap val="-24"/>
        <c:axId val="2124616808"/>
        <c:axId val="2124613304"/>
      </c:barChart>
      <c:catAx>
        <c:axId val="2124616808"/>
        <c:scaling>
          <c:orientation val="minMax"/>
        </c:scaling>
        <c:delete val="0"/>
        <c:axPos val="b"/>
        <c:numFmt formatCode="General" sourceLinked="1"/>
        <c:majorTickMark val="none"/>
        <c:minorTickMark val="none"/>
        <c:tickLblPos val="nextTo"/>
        <c:spPr>
          <a:noFill/>
          <a:ln w="9525"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24613304"/>
        <c:crosses val="autoZero"/>
        <c:auto val="1"/>
        <c:lblAlgn val="ctr"/>
        <c:lblOffset val="100"/>
        <c:noMultiLvlLbl val="0"/>
      </c:catAx>
      <c:valAx>
        <c:axId val="2124613304"/>
        <c:scaling>
          <c:orientation val="minMax"/>
          <c:max val="1.0"/>
        </c:scaling>
        <c:delete val="0"/>
        <c:axPos val="l"/>
        <c:majorGridlines>
          <c:spPr>
            <a:ln w="9525" cap="flat" cmpd="sng" algn="ctr">
              <a:solidFill>
                <a:schemeClr val="tx2">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crossAx val="2124616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lumMod val="20000"/>
          <a:lumOff val="80000"/>
        </a:schemeClr>
      </a:solidFill>
      <a:prstDash val="solid"/>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Importance of new housing being affordable</a:t>
            </a:r>
          </a:p>
        </c:rich>
      </c:tx>
      <c:overlay val="0"/>
      <c:spPr>
        <a:noFill/>
        <a:ln>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01-02-20'!$V$43:$V$47</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01-02-20'!$W$43:$W$47</c:f>
              <c:numCache>
                <c:formatCode>0%" (9)"</c:formatCode>
                <c:ptCount val="5"/>
                <c:pt idx="0" formatCode="0%&quot; (12)&quot;">
                  <c:v>0.387096774193548</c:v>
                </c:pt>
                <c:pt idx="1">
                  <c:v>0.290322580645161</c:v>
                </c:pt>
                <c:pt idx="2" formatCode="0%&quot; (6)&quot;">
                  <c:v>0.193548387096774</c:v>
                </c:pt>
                <c:pt idx="3" formatCode="0%&quot; (3)&quot;">
                  <c:v>0.0967741935483871</c:v>
                </c:pt>
                <c:pt idx="4" formatCode="0%&quot; (1)&quot;">
                  <c:v>0.032258064516129</c:v>
                </c:pt>
              </c:numCache>
            </c:numRef>
          </c:val>
          <c:extLst xmlns:c16r2="http://schemas.microsoft.com/office/drawing/2015/06/chart">
            <c:ext xmlns:c16="http://schemas.microsoft.com/office/drawing/2014/chart" uri="{C3380CC4-5D6E-409C-BE32-E72D297353CC}">
              <c16:uniqueId val="{00000000-3C63-4049-8A69-D18F01B3D0AA}"/>
            </c:ext>
          </c:extLst>
        </c:ser>
        <c:dLbls>
          <c:dLblPos val="inEnd"/>
          <c:showLegendKey val="0"/>
          <c:showVal val="1"/>
          <c:showCatName val="0"/>
          <c:showSerName val="0"/>
          <c:showPercent val="0"/>
          <c:showBubbleSize val="0"/>
        </c:dLbls>
        <c:gapWidth val="219"/>
        <c:overlap val="-27"/>
        <c:axId val="2126903400"/>
        <c:axId val="2126893224"/>
      </c:barChart>
      <c:catAx>
        <c:axId val="212690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893224"/>
        <c:crosses val="autoZero"/>
        <c:auto val="1"/>
        <c:lblAlgn val="ctr"/>
        <c:lblOffset val="100"/>
        <c:noMultiLvlLbl val="0"/>
      </c:catAx>
      <c:valAx>
        <c:axId val="212689322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90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Development certainty</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01-02-20'!$AB$34</c:f>
              <c:strCache>
                <c:ptCount val="1"/>
                <c:pt idx="0">
                  <c:v>Development certainty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01-02-20'!$AA$39:$AA$41</c:f>
              <c:strCache>
                <c:ptCount val="3"/>
                <c:pt idx="0">
                  <c:v>Very important</c:v>
                </c:pt>
                <c:pt idx="1">
                  <c:v>Somewhat important</c:v>
                </c:pt>
                <c:pt idx="2">
                  <c:v>Not at all important</c:v>
                </c:pt>
              </c:strCache>
            </c:strRef>
          </c:cat>
          <c:val>
            <c:numRef>
              <c:f>'[2019-12-20_Form-ID-409_macaulay-structure-p ENTERED.xlsx]New charts 01-02-20'!$AB$39:$AB$41</c:f>
              <c:numCache>
                <c:formatCode>0%" (7)"</c:formatCode>
                <c:ptCount val="3"/>
                <c:pt idx="0" formatCode="0%&quot; (23)&quot;">
                  <c:v>0.741935483870968</c:v>
                </c:pt>
                <c:pt idx="1">
                  <c:v>0.225806451612903</c:v>
                </c:pt>
                <c:pt idx="2" formatCode="0%&quot; (1)&quot;">
                  <c:v>0.032258064516129</c:v>
                </c:pt>
              </c:numCache>
            </c:numRef>
          </c:val>
          <c:extLst xmlns:c16r2="http://schemas.microsoft.com/office/drawing/2015/06/chart">
            <c:ext xmlns:c16="http://schemas.microsoft.com/office/drawing/2014/chart" uri="{C3380CC4-5D6E-409C-BE32-E72D297353CC}">
              <c16:uniqueId val="{00000000-3600-43C9-88C8-F3C119709B1B}"/>
            </c:ext>
          </c:extLst>
        </c:ser>
        <c:dLbls>
          <c:dLblPos val="inEnd"/>
          <c:showLegendKey val="0"/>
          <c:showVal val="1"/>
          <c:showCatName val="0"/>
          <c:showSerName val="0"/>
          <c:showPercent val="0"/>
          <c:showBubbleSize val="0"/>
        </c:dLbls>
        <c:gapWidth val="219"/>
        <c:overlap val="-27"/>
        <c:axId val="2127962600"/>
        <c:axId val="2127972632"/>
      </c:barChart>
      <c:catAx>
        <c:axId val="212796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972632"/>
        <c:crosses val="autoZero"/>
        <c:auto val="1"/>
        <c:lblAlgn val="ctr"/>
        <c:lblOffset val="100"/>
        <c:noMultiLvlLbl val="0"/>
      </c:catAx>
      <c:valAx>
        <c:axId val="212797263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96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Height and shape variation</a:t>
            </a:r>
          </a:p>
        </c:rich>
      </c:tx>
      <c:overlay val="0"/>
      <c:spPr>
        <a:noFill/>
        <a:ln>
          <a:noFill/>
        </a:ln>
        <a:effectLst/>
      </c:sp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01-02-20'!$AA$39:$AA$43</c:f>
              <c:strCache>
                <c:ptCount val="4"/>
                <c:pt idx="0">
                  <c:v>Very important</c:v>
                </c:pt>
                <c:pt idx="1">
                  <c:v>Somewhat important</c:v>
                </c:pt>
                <c:pt idx="2">
                  <c:v>Not very important</c:v>
                </c:pt>
                <c:pt idx="3">
                  <c:v>Not at all important</c:v>
                </c:pt>
              </c:strCache>
              <c:extLst xmlns:c16r2="http://schemas.microsoft.com/office/drawing/2015/06/chart"/>
            </c:strRef>
          </c:cat>
          <c:val>
            <c:numRef>
              <c:f>'[2019-12-20_Form-ID-409_macaulay-structure-p ENTERED.xlsx]New charts 01-02-20'!$AC$41:$AC$45</c:f>
              <c:numCache>
                <c:formatCode>0%" (12)"</c:formatCode>
                <c:ptCount val="4"/>
                <c:pt idx="0" formatCode="0%&quot; (15)&quot;">
                  <c:v>0.483870967741936</c:v>
                </c:pt>
                <c:pt idx="1">
                  <c:v>0.387096774193548</c:v>
                </c:pt>
                <c:pt idx="2" formatCode="0%&quot; (2)&quot;">
                  <c:v>0.0645161290322581</c:v>
                </c:pt>
                <c:pt idx="3" formatCode="0%&quot; (2)&quot;">
                  <c:v>0.0645161290322581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EDC1-4AB5-BBE4-D077C0A85B78}"/>
            </c:ext>
          </c:extLst>
        </c:ser>
        <c:dLbls>
          <c:dLblPos val="inEnd"/>
          <c:showLegendKey val="0"/>
          <c:showVal val="1"/>
          <c:showCatName val="0"/>
          <c:showSerName val="0"/>
          <c:showPercent val="0"/>
          <c:showBubbleSize val="0"/>
        </c:dLbls>
        <c:gapWidth val="219"/>
        <c:overlap val="-27"/>
        <c:axId val="2128003144"/>
        <c:axId val="2128013352"/>
      </c:barChart>
      <c:catAx>
        <c:axId val="212800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013352"/>
        <c:crosses val="autoZero"/>
        <c:auto val="1"/>
        <c:lblAlgn val="ctr"/>
        <c:lblOffset val="100"/>
        <c:noMultiLvlLbl val="0"/>
      </c:catAx>
      <c:valAx>
        <c:axId val="2128013352"/>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00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Walking routes improvement</a:t>
            </a:r>
          </a:p>
        </c:rich>
      </c:tx>
      <c:overlay val="0"/>
      <c:spPr>
        <a:noFill/>
        <a:ln>
          <a:noFill/>
        </a:ln>
        <a:effectLst/>
      </c:spPr>
    </c:title>
    <c:autoTitleDeleted val="0"/>
    <c:plotArea>
      <c:layout/>
      <c:barChart>
        <c:barDir val="col"/>
        <c:grouping val="clustered"/>
        <c:varyColors val="0"/>
        <c:ser>
          <c:idx val="0"/>
          <c:order val="0"/>
          <c:tx>
            <c:strRef>
              <c:f>'[2019-12-20_Form-ID-409_macaulay-structure-p ENTERED.xlsx]New charts 01-02-20'!$AD$34</c:f>
              <c:strCache>
                <c:ptCount val="1"/>
                <c:pt idx="0">
                  <c:v>Walking routes improvement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'[2019-12-20_Form-ID-409_macaulay-structure-p ENTERED.xlsx]New charts 01-02-20'!$AA$39:$AA$45</c:f>
              <c:strCache>
                <c:ptCount val="5"/>
                <c:pt idx="0">
                  <c:v>Very important</c:v>
                </c:pt>
                <c:pt idx="1">
                  <c:v>Somewhat important</c:v>
                </c:pt>
                <c:pt idx="2">
                  <c:v>Not very important</c:v>
                </c:pt>
                <c:pt idx="3">
                  <c:v>Not at all important</c:v>
                </c:pt>
                <c:pt idx="4">
                  <c:v>Not sure</c:v>
                </c:pt>
              </c:strCache>
            </c:strRef>
          </c:cat>
          <c:val>
            <c:numRef>
              <c:f>'[2019-12-20_Form-ID-409_macaulay-structure-p ENTERED.xlsx]New charts 01-02-20'!$AD$41:$AD$45</c:f>
              <c:numCache>
                <c:formatCode>0%" (7)"</c:formatCode>
                <c:ptCount val="5"/>
                <c:pt idx="0" formatCode="0%&quot; (22)&quot;">
                  <c:v>0.709677419354839</c:v>
                </c:pt>
                <c:pt idx="1">
                  <c:v>0.225806451612903</c:v>
                </c:pt>
                <c:pt idx="2" formatCode="0%&quot; (2)&quot;">
                  <c:v>0.0645161290322581</c:v>
                </c:pt>
                <c:pt idx="3" formatCode="0%&quot; (0)&quot;">
                  <c:v>0.0</c:v>
                </c:pt>
                <c:pt idx="4" formatCode="0%&quot; (0)&quot;">
                  <c:v>0.0</c:v>
                </c:pt>
              </c:numCache>
            </c:numRef>
          </c:val>
          <c:extLst xmlns:c16r2="http://schemas.microsoft.com/office/drawing/2015/06/chart">
            <c:ext xmlns:c16="http://schemas.microsoft.com/office/drawing/2014/chart" uri="{C3380CC4-5D6E-409C-BE32-E72D297353CC}">
              <c16:uniqueId val="{00000000-F79A-40B8-A4FE-C432D8CDD152}"/>
            </c:ext>
          </c:extLst>
        </c:ser>
        <c:dLbls>
          <c:dLblPos val="inEnd"/>
          <c:showLegendKey val="0"/>
          <c:showVal val="1"/>
          <c:showCatName val="0"/>
          <c:showSerName val="0"/>
          <c:showPercent val="0"/>
          <c:showBubbleSize val="0"/>
        </c:dLbls>
        <c:gapWidth val="219"/>
        <c:overlap val="-27"/>
        <c:axId val="2072966840"/>
        <c:axId val="2072977144"/>
      </c:barChart>
      <c:catAx>
        <c:axId val="207296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977144"/>
        <c:crosses val="autoZero"/>
        <c:auto val="1"/>
        <c:lblAlgn val="ctr"/>
        <c:lblOffset val="100"/>
        <c:noMultiLvlLbl val="0"/>
      </c:catAx>
      <c:valAx>
        <c:axId val="20729771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966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595959"/>
    </a:accent1>
    <a:accent2>
      <a:srgbClr val="7030A0"/>
    </a:accent2>
    <a:accent3>
      <a:srgbClr val="B467E3"/>
    </a:accent3>
    <a:accent4>
      <a:srgbClr val="85C0FB"/>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65524-22CB-6C41-9D6C-1E5331256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6323</Words>
  <Characters>36047</Characters>
  <Application>Microsoft Macintosh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42286</CharactersWithSpaces>
  <SharedDoc>false</SharedDoc>
  <HLinks>
    <vt:vector size="216" baseType="variant">
      <vt:variant>
        <vt:i4>6225937</vt:i4>
      </vt:variant>
      <vt:variant>
        <vt:i4>216</vt:i4>
      </vt:variant>
      <vt:variant>
        <vt:i4>0</vt:i4>
      </vt:variant>
      <vt:variant>
        <vt:i4>5</vt:i4>
      </vt:variant>
      <vt:variant>
        <vt:lpwstr>https://participate.melbourne.vic.gov.au/macaulay-refresh</vt:lpwstr>
      </vt:variant>
      <vt:variant>
        <vt:lpwstr/>
      </vt:variant>
      <vt:variant>
        <vt:i4>1900593</vt:i4>
      </vt:variant>
      <vt:variant>
        <vt:i4>209</vt:i4>
      </vt:variant>
      <vt:variant>
        <vt:i4>0</vt:i4>
      </vt:variant>
      <vt:variant>
        <vt:i4>5</vt:i4>
      </vt:variant>
      <vt:variant>
        <vt:lpwstr/>
      </vt:variant>
      <vt:variant>
        <vt:lpwstr>_Toc31622960</vt:lpwstr>
      </vt:variant>
      <vt:variant>
        <vt:i4>1310770</vt:i4>
      </vt:variant>
      <vt:variant>
        <vt:i4>203</vt:i4>
      </vt:variant>
      <vt:variant>
        <vt:i4>0</vt:i4>
      </vt:variant>
      <vt:variant>
        <vt:i4>5</vt:i4>
      </vt:variant>
      <vt:variant>
        <vt:lpwstr/>
      </vt:variant>
      <vt:variant>
        <vt:lpwstr>_Toc31622959</vt:lpwstr>
      </vt:variant>
      <vt:variant>
        <vt:i4>1376306</vt:i4>
      </vt:variant>
      <vt:variant>
        <vt:i4>197</vt:i4>
      </vt:variant>
      <vt:variant>
        <vt:i4>0</vt:i4>
      </vt:variant>
      <vt:variant>
        <vt:i4>5</vt:i4>
      </vt:variant>
      <vt:variant>
        <vt:lpwstr/>
      </vt:variant>
      <vt:variant>
        <vt:lpwstr>_Toc31622958</vt:lpwstr>
      </vt:variant>
      <vt:variant>
        <vt:i4>1703986</vt:i4>
      </vt:variant>
      <vt:variant>
        <vt:i4>191</vt:i4>
      </vt:variant>
      <vt:variant>
        <vt:i4>0</vt:i4>
      </vt:variant>
      <vt:variant>
        <vt:i4>5</vt:i4>
      </vt:variant>
      <vt:variant>
        <vt:lpwstr/>
      </vt:variant>
      <vt:variant>
        <vt:lpwstr>_Toc31622957</vt:lpwstr>
      </vt:variant>
      <vt:variant>
        <vt:i4>1769522</vt:i4>
      </vt:variant>
      <vt:variant>
        <vt:i4>185</vt:i4>
      </vt:variant>
      <vt:variant>
        <vt:i4>0</vt:i4>
      </vt:variant>
      <vt:variant>
        <vt:i4>5</vt:i4>
      </vt:variant>
      <vt:variant>
        <vt:lpwstr/>
      </vt:variant>
      <vt:variant>
        <vt:lpwstr>_Toc31622956</vt:lpwstr>
      </vt:variant>
      <vt:variant>
        <vt:i4>1572914</vt:i4>
      </vt:variant>
      <vt:variant>
        <vt:i4>179</vt:i4>
      </vt:variant>
      <vt:variant>
        <vt:i4>0</vt:i4>
      </vt:variant>
      <vt:variant>
        <vt:i4>5</vt:i4>
      </vt:variant>
      <vt:variant>
        <vt:lpwstr/>
      </vt:variant>
      <vt:variant>
        <vt:lpwstr>_Toc31622955</vt:lpwstr>
      </vt:variant>
      <vt:variant>
        <vt:i4>1638450</vt:i4>
      </vt:variant>
      <vt:variant>
        <vt:i4>173</vt:i4>
      </vt:variant>
      <vt:variant>
        <vt:i4>0</vt:i4>
      </vt:variant>
      <vt:variant>
        <vt:i4>5</vt:i4>
      </vt:variant>
      <vt:variant>
        <vt:lpwstr/>
      </vt:variant>
      <vt:variant>
        <vt:lpwstr>_Toc31622954</vt:lpwstr>
      </vt:variant>
      <vt:variant>
        <vt:i4>1966130</vt:i4>
      </vt:variant>
      <vt:variant>
        <vt:i4>167</vt:i4>
      </vt:variant>
      <vt:variant>
        <vt:i4>0</vt:i4>
      </vt:variant>
      <vt:variant>
        <vt:i4>5</vt:i4>
      </vt:variant>
      <vt:variant>
        <vt:lpwstr/>
      </vt:variant>
      <vt:variant>
        <vt:lpwstr>_Toc31622953</vt:lpwstr>
      </vt:variant>
      <vt:variant>
        <vt:i4>2031666</vt:i4>
      </vt:variant>
      <vt:variant>
        <vt:i4>161</vt:i4>
      </vt:variant>
      <vt:variant>
        <vt:i4>0</vt:i4>
      </vt:variant>
      <vt:variant>
        <vt:i4>5</vt:i4>
      </vt:variant>
      <vt:variant>
        <vt:lpwstr/>
      </vt:variant>
      <vt:variant>
        <vt:lpwstr>_Toc31622952</vt:lpwstr>
      </vt:variant>
      <vt:variant>
        <vt:i4>1835058</vt:i4>
      </vt:variant>
      <vt:variant>
        <vt:i4>155</vt:i4>
      </vt:variant>
      <vt:variant>
        <vt:i4>0</vt:i4>
      </vt:variant>
      <vt:variant>
        <vt:i4>5</vt:i4>
      </vt:variant>
      <vt:variant>
        <vt:lpwstr/>
      </vt:variant>
      <vt:variant>
        <vt:lpwstr>_Toc31622951</vt:lpwstr>
      </vt:variant>
      <vt:variant>
        <vt:i4>1900594</vt:i4>
      </vt:variant>
      <vt:variant>
        <vt:i4>149</vt:i4>
      </vt:variant>
      <vt:variant>
        <vt:i4>0</vt:i4>
      </vt:variant>
      <vt:variant>
        <vt:i4>5</vt:i4>
      </vt:variant>
      <vt:variant>
        <vt:lpwstr/>
      </vt:variant>
      <vt:variant>
        <vt:lpwstr>_Toc31622950</vt:lpwstr>
      </vt:variant>
      <vt:variant>
        <vt:i4>1310771</vt:i4>
      </vt:variant>
      <vt:variant>
        <vt:i4>143</vt:i4>
      </vt:variant>
      <vt:variant>
        <vt:i4>0</vt:i4>
      </vt:variant>
      <vt:variant>
        <vt:i4>5</vt:i4>
      </vt:variant>
      <vt:variant>
        <vt:lpwstr/>
      </vt:variant>
      <vt:variant>
        <vt:lpwstr>_Toc31622949</vt:lpwstr>
      </vt:variant>
      <vt:variant>
        <vt:i4>1376307</vt:i4>
      </vt:variant>
      <vt:variant>
        <vt:i4>137</vt:i4>
      </vt:variant>
      <vt:variant>
        <vt:i4>0</vt:i4>
      </vt:variant>
      <vt:variant>
        <vt:i4>5</vt:i4>
      </vt:variant>
      <vt:variant>
        <vt:lpwstr/>
      </vt:variant>
      <vt:variant>
        <vt:lpwstr>_Toc31622948</vt:lpwstr>
      </vt:variant>
      <vt:variant>
        <vt:i4>1703987</vt:i4>
      </vt:variant>
      <vt:variant>
        <vt:i4>131</vt:i4>
      </vt:variant>
      <vt:variant>
        <vt:i4>0</vt:i4>
      </vt:variant>
      <vt:variant>
        <vt:i4>5</vt:i4>
      </vt:variant>
      <vt:variant>
        <vt:lpwstr/>
      </vt:variant>
      <vt:variant>
        <vt:lpwstr>_Toc31622947</vt:lpwstr>
      </vt:variant>
      <vt:variant>
        <vt:i4>1769523</vt:i4>
      </vt:variant>
      <vt:variant>
        <vt:i4>125</vt:i4>
      </vt:variant>
      <vt:variant>
        <vt:i4>0</vt:i4>
      </vt:variant>
      <vt:variant>
        <vt:i4>5</vt:i4>
      </vt:variant>
      <vt:variant>
        <vt:lpwstr/>
      </vt:variant>
      <vt:variant>
        <vt:lpwstr>_Toc31622946</vt:lpwstr>
      </vt:variant>
      <vt:variant>
        <vt:i4>1572915</vt:i4>
      </vt:variant>
      <vt:variant>
        <vt:i4>119</vt:i4>
      </vt:variant>
      <vt:variant>
        <vt:i4>0</vt:i4>
      </vt:variant>
      <vt:variant>
        <vt:i4>5</vt:i4>
      </vt:variant>
      <vt:variant>
        <vt:lpwstr/>
      </vt:variant>
      <vt:variant>
        <vt:lpwstr>_Toc31622945</vt:lpwstr>
      </vt:variant>
      <vt:variant>
        <vt:i4>1114167</vt:i4>
      </vt:variant>
      <vt:variant>
        <vt:i4>110</vt:i4>
      </vt:variant>
      <vt:variant>
        <vt:i4>0</vt:i4>
      </vt:variant>
      <vt:variant>
        <vt:i4>5</vt:i4>
      </vt:variant>
      <vt:variant>
        <vt:lpwstr/>
      </vt:variant>
      <vt:variant>
        <vt:lpwstr>_Toc31622702</vt:lpwstr>
      </vt:variant>
      <vt:variant>
        <vt:i4>1179703</vt:i4>
      </vt:variant>
      <vt:variant>
        <vt:i4>104</vt:i4>
      </vt:variant>
      <vt:variant>
        <vt:i4>0</vt:i4>
      </vt:variant>
      <vt:variant>
        <vt:i4>5</vt:i4>
      </vt:variant>
      <vt:variant>
        <vt:lpwstr/>
      </vt:variant>
      <vt:variant>
        <vt:lpwstr>_Toc31622701</vt:lpwstr>
      </vt:variant>
      <vt:variant>
        <vt:i4>1245239</vt:i4>
      </vt:variant>
      <vt:variant>
        <vt:i4>98</vt:i4>
      </vt:variant>
      <vt:variant>
        <vt:i4>0</vt:i4>
      </vt:variant>
      <vt:variant>
        <vt:i4>5</vt:i4>
      </vt:variant>
      <vt:variant>
        <vt:lpwstr/>
      </vt:variant>
      <vt:variant>
        <vt:lpwstr>_Toc31622700</vt:lpwstr>
      </vt:variant>
      <vt:variant>
        <vt:i4>1769534</vt:i4>
      </vt:variant>
      <vt:variant>
        <vt:i4>92</vt:i4>
      </vt:variant>
      <vt:variant>
        <vt:i4>0</vt:i4>
      </vt:variant>
      <vt:variant>
        <vt:i4>5</vt:i4>
      </vt:variant>
      <vt:variant>
        <vt:lpwstr/>
      </vt:variant>
      <vt:variant>
        <vt:lpwstr>_Toc31622699</vt:lpwstr>
      </vt:variant>
      <vt:variant>
        <vt:i4>1703998</vt:i4>
      </vt:variant>
      <vt:variant>
        <vt:i4>86</vt:i4>
      </vt:variant>
      <vt:variant>
        <vt:i4>0</vt:i4>
      </vt:variant>
      <vt:variant>
        <vt:i4>5</vt:i4>
      </vt:variant>
      <vt:variant>
        <vt:lpwstr/>
      </vt:variant>
      <vt:variant>
        <vt:lpwstr>_Toc31622698</vt:lpwstr>
      </vt:variant>
      <vt:variant>
        <vt:i4>1376318</vt:i4>
      </vt:variant>
      <vt:variant>
        <vt:i4>80</vt:i4>
      </vt:variant>
      <vt:variant>
        <vt:i4>0</vt:i4>
      </vt:variant>
      <vt:variant>
        <vt:i4>5</vt:i4>
      </vt:variant>
      <vt:variant>
        <vt:lpwstr/>
      </vt:variant>
      <vt:variant>
        <vt:lpwstr>_Toc31622697</vt:lpwstr>
      </vt:variant>
      <vt:variant>
        <vt:i4>1310782</vt:i4>
      </vt:variant>
      <vt:variant>
        <vt:i4>74</vt:i4>
      </vt:variant>
      <vt:variant>
        <vt:i4>0</vt:i4>
      </vt:variant>
      <vt:variant>
        <vt:i4>5</vt:i4>
      </vt:variant>
      <vt:variant>
        <vt:lpwstr/>
      </vt:variant>
      <vt:variant>
        <vt:lpwstr>_Toc31622696</vt:lpwstr>
      </vt:variant>
      <vt:variant>
        <vt:i4>1507390</vt:i4>
      </vt:variant>
      <vt:variant>
        <vt:i4>68</vt:i4>
      </vt:variant>
      <vt:variant>
        <vt:i4>0</vt:i4>
      </vt:variant>
      <vt:variant>
        <vt:i4>5</vt:i4>
      </vt:variant>
      <vt:variant>
        <vt:lpwstr/>
      </vt:variant>
      <vt:variant>
        <vt:lpwstr>_Toc31622695</vt:lpwstr>
      </vt:variant>
      <vt:variant>
        <vt:i4>1441854</vt:i4>
      </vt:variant>
      <vt:variant>
        <vt:i4>62</vt:i4>
      </vt:variant>
      <vt:variant>
        <vt:i4>0</vt:i4>
      </vt:variant>
      <vt:variant>
        <vt:i4>5</vt:i4>
      </vt:variant>
      <vt:variant>
        <vt:lpwstr/>
      </vt:variant>
      <vt:variant>
        <vt:lpwstr>_Toc31622694</vt:lpwstr>
      </vt:variant>
      <vt:variant>
        <vt:i4>1114174</vt:i4>
      </vt:variant>
      <vt:variant>
        <vt:i4>56</vt:i4>
      </vt:variant>
      <vt:variant>
        <vt:i4>0</vt:i4>
      </vt:variant>
      <vt:variant>
        <vt:i4>5</vt:i4>
      </vt:variant>
      <vt:variant>
        <vt:lpwstr/>
      </vt:variant>
      <vt:variant>
        <vt:lpwstr>_Toc31622693</vt:lpwstr>
      </vt:variant>
      <vt:variant>
        <vt:i4>1048638</vt:i4>
      </vt:variant>
      <vt:variant>
        <vt:i4>50</vt:i4>
      </vt:variant>
      <vt:variant>
        <vt:i4>0</vt:i4>
      </vt:variant>
      <vt:variant>
        <vt:i4>5</vt:i4>
      </vt:variant>
      <vt:variant>
        <vt:lpwstr/>
      </vt:variant>
      <vt:variant>
        <vt:lpwstr>_Toc31622692</vt:lpwstr>
      </vt:variant>
      <vt:variant>
        <vt:i4>1245246</vt:i4>
      </vt:variant>
      <vt:variant>
        <vt:i4>44</vt:i4>
      </vt:variant>
      <vt:variant>
        <vt:i4>0</vt:i4>
      </vt:variant>
      <vt:variant>
        <vt:i4>5</vt:i4>
      </vt:variant>
      <vt:variant>
        <vt:lpwstr/>
      </vt:variant>
      <vt:variant>
        <vt:lpwstr>_Toc31622691</vt:lpwstr>
      </vt:variant>
      <vt:variant>
        <vt:i4>1179710</vt:i4>
      </vt:variant>
      <vt:variant>
        <vt:i4>38</vt:i4>
      </vt:variant>
      <vt:variant>
        <vt:i4>0</vt:i4>
      </vt:variant>
      <vt:variant>
        <vt:i4>5</vt:i4>
      </vt:variant>
      <vt:variant>
        <vt:lpwstr/>
      </vt:variant>
      <vt:variant>
        <vt:lpwstr>_Toc31622690</vt:lpwstr>
      </vt:variant>
      <vt:variant>
        <vt:i4>1769535</vt:i4>
      </vt:variant>
      <vt:variant>
        <vt:i4>32</vt:i4>
      </vt:variant>
      <vt:variant>
        <vt:i4>0</vt:i4>
      </vt:variant>
      <vt:variant>
        <vt:i4>5</vt:i4>
      </vt:variant>
      <vt:variant>
        <vt:lpwstr/>
      </vt:variant>
      <vt:variant>
        <vt:lpwstr>_Toc31622689</vt:lpwstr>
      </vt:variant>
      <vt:variant>
        <vt:i4>1703999</vt:i4>
      </vt:variant>
      <vt:variant>
        <vt:i4>26</vt:i4>
      </vt:variant>
      <vt:variant>
        <vt:i4>0</vt:i4>
      </vt:variant>
      <vt:variant>
        <vt:i4>5</vt:i4>
      </vt:variant>
      <vt:variant>
        <vt:lpwstr/>
      </vt:variant>
      <vt:variant>
        <vt:lpwstr>_Toc31622688</vt:lpwstr>
      </vt:variant>
      <vt:variant>
        <vt:i4>1376319</vt:i4>
      </vt:variant>
      <vt:variant>
        <vt:i4>20</vt:i4>
      </vt:variant>
      <vt:variant>
        <vt:i4>0</vt:i4>
      </vt:variant>
      <vt:variant>
        <vt:i4>5</vt:i4>
      </vt:variant>
      <vt:variant>
        <vt:lpwstr/>
      </vt:variant>
      <vt:variant>
        <vt:lpwstr>_Toc31622687</vt:lpwstr>
      </vt:variant>
      <vt:variant>
        <vt:i4>1310783</vt:i4>
      </vt:variant>
      <vt:variant>
        <vt:i4>14</vt:i4>
      </vt:variant>
      <vt:variant>
        <vt:i4>0</vt:i4>
      </vt:variant>
      <vt:variant>
        <vt:i4>5</vt:i4>
      </vt:variant>
      <vt:variant>
        <vt:lpwstr/>
      </vt:variant>
      <vt:variant>
        <vt:lpwstr>_Toc31622686</vt:lpwstr>
      </vt:variant>
      <vt:variant>
        <vt:i4>1507391</vt:i4>
      </vt:variant>
      <vt:variant>
        <vt:i4>8</vt:i4>
      </vt:variant>
      <vt:variant>
        <vt:i4>0</vt:i4>
      </vt:variant>
      <vt:variant>
        <vt:i4>5</vt:i4>
      </vt:variant>
      <vt:variant>
        <vt:lpwstr/>
      </vt:variant>
      <vt:variant>
        <vt:lpwstr>_Toc31622685</vt:lpwstr>
      </vt:variant>
      <vt:variant>
        <vt:i4>1441855</vt:i4>
      </vt:variant>
      <vt:variant>
        <vt:i4>2</vt:i4>
      </vt:variant>
      <vt:variant>
        <vt:i4>0</vt:i4>
      </vt:variant>
      <vt:variant>
        <vt:i4>5</vt:i4>
      </vt:variant>
      <vt:variant>
        <vt:lpwstr/>
      </vt:variant>
      <vt:variant>
        <vt:lpwstr>_Toc31622684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O'Neill</dc:creator>
  <cp:keywords/>
  <cp:lastModifiedBy>Laura Templeton</cp:lastModifiedBy>
  <cp:revision>2</cp:revision>
  <cp:lastPrinted>2020-03-01T22:06:00Z</cp:lastPrinted>
  <dcterms:created xsi:type="dcterms:W3CDTF">2020-04-20T01:22:00Z</dcterms:created>
  <dcterms:modified xsi:type="dcterms:W3CDTF">2020-04-20T01:22:00Z</dcterms:modified>
</cp:coreProperties>
</file>