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504DE" w14:textId="2EC04BBC" w:rsidR="00A8132D" w:rsidRPr="000C0043" w:rsidRDefault="00A8132D" w:rsidP="0015464E"/>
    <w:p w14:paraId="6D8890E9" w14:textId="155DF723" w:rsidR="00A8132D" w:rsidRPr="0015464E" w:rsidRDefault="00A8132D" w:rsidP="0015464E"/>
    <w:p w14:paraId="2B2C39CD" w14:textId="4D6389D2" w:rsidR="00A8132D" w:rsidRPr="0015464E" w:rsidRDefault="00A8132D" w:rsidP="0015464E"/>
    <w:p w14:paraId="00110BA9" w14:textId="77777777" w:rsidR="00A8132D" w:rsidRPr="0015464E" w:rsidRDefault="00A8132D" w:rsidP="0015464E"/>
    <w:p w14:paraId="49B92388" w14:textId="77777777" w:rsidR="000B4FD6" w:rsidRPr="0015464E" w:rsidRDefault="000B4FD6" w:rsidP="0015464E"/>
    <w:p w14:paraId="7A0D0836" w14:textId="77777777" w:rsidR="00A8132D" w:rsidRPr="0015464E" w:rsidRDefault="00A8132D" w:rsidP="0015464E"/>
    <w:p w14:paraId="7E856B7B" w14:textId="39622199" w:rsidR="00A8132D" w:rsidRPr="007D183D" w:rsidRDefault="00A60EC7" w:rsidP="0015464E">
      <w:pPr>
        <w:pStyle w:val="Title"/>
        <w:rPr>
          <w:rFonts w:eastAsia="Times New Roman"/>
          <w:b/>
          <w:bCs/>
        </w:rPr>
      </w:pPr>
      <w:r>
        <w:rPr>
          <w:rFonts w:eastAsia="Times New Roman"/>
          <w:b/>
          <w:bCs/>
        </w:rPr>
        <w:t xml:space="preserve">Demographics &amp; Disability </w:t>
      </w:r>
      <w:r w:rsidR="00A8132D">
        <w:rPr>
          <w:rFonts w:eastAsia="Times New Roman"/>
          <w:b/>
          <w:bCs/>
        </w:rPr>
        <w:t>Service Mapping</w:t>
      </w:r>
      <w:r w:rsidR="000B4FD6">
        <w:rPr>
          <w:rFonts w:eastAsia="Times New Roman"/>
          <w:b/>
          <w:bCs/>
        </w:rPr>
        <w:t xml:space="preserve"> </w:t>
      </w:r>
      <w:r w:rsidR="00A8132D">
        <w:rPr>
          <w:rFonts w:eastAsia="Times New Roman"/>
          <w:b/>
          <w:bCs/>
        </w:rPr>
        <w:t>Across City of Melbourne Suburbs</w:t>
      </w:r>
    </w:p>
    <w:p w14:paraId="5F794950" w14:textId="77777777" w:rsidR="005704B8" w:rsidRPr="00DD76F3" w:rsidRDefault="005704B8" w:rsidP="00DD76F3"/>
    <w:p w14:paraId="08FBAB47" w14:textId="77777777" w:rsidR="00DD76F3" w:rsidRPr="00DD76F3" w:rsidRDefault="00DD76F3" w:rsidP="00DD76F3"/>
    <w:p w14:paraId="39E67C1D" w14:textId="784E5125" w:rsidR="00DD76F3" w:rsidRPr="00DD76F3" w:rsidRDefault="00DD76F3" w:rsidP="00DD76F3"/>
    <w:p w14:paraId="5A343CA6" w14:textId="6F8BEFF3" w:rsidR="00DD76F3" w:rsidRPr="00DD76F3" w:rsidRDefault="00DD76F3" w:rsidP="00DD76F3">
      <w:r>
        <w:rPr>
          <w:noProof/>
        </w:rPr>
        <w:drawing>
          <wp:anchor distT="0" distB="0" distL="114300" distR="114300" simplePos="0" relativeHeight="251673088" behindDoc="0" locked="0" layoutInCell="1" allowOverlap="1" wp14:anchorId="061FBD70" wp14:editId="014422A8">
            <wp:simplePos x="0" y="0"/>
            <wp:positionH relativeFrom="margin">
              <wp:align>center</wp:align>
            </wp:positionH>
            <wp:positionV relativeFrom="paragraph">
              <wp:posOffset>95885</wp:posOffset>
            </wp:positionV>
            <wp:extent cx="3098800" cy="13906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800" cy="1390650"/>
                    </a:xfrm>
                    <a:prstGeom prst="rect">
                      <a:avLst/>
                    </a:prstGeom>
                    <a:noFill/>
                  </pic:spPr>
                </pic:pic>
              </a:graphicData>
            </a:graphic>
            <wp14:sizeRelH relativeFrom="margin">
              <wp14:pctWidth>0</wp14:pctWidth>
            </wp14:sizeRelH>
            <wp14:sizeRelV relativeFrom="margin">
              <wp14:pctHeight>0</wp14:pctHeight>
            </wp14:sizeRelV>
          </wp:anchor>
        </w:drawing>
      </w:r>
    </w:p>
    <w:p w14:paraId="1D45688D" w14:textId="27C4B866" w:rsidR="003D64A2" w:rsidRPr="00DD76F3" w:rsidRDefault="003D64A2" w:rsidP="00DD76F3"/>
    <w:p w14:paraId="1F2ECF84" w14:textId="77777777" w:rsidR="005704B8" w:rsidRDefault="005704B8" w:rsidP="00DD76F3"/>
    <w:p w14:paraId="116AE1EF" w14:textId="77777777" w:rsidR="00DD76F3" w:rsidRDefault="00DD76F3" w:rsidP="00DD76F3"/>
    <w:p w14:paraId="4C6A378F" w14:textId="77777777" w:rsidR="00DD76F3" w:rsidRDefault="00DD76F3" w:rsidP="00DD76F3"/>
    <w:p w14:paraId="21E24976" w14:textId="77777777" w:rsidR="00DD76F3" w:rsidRDefault="00DD76F3" w:rsidP="00DD76F3"/>
    <w:p w14:paraId="0128E58C" w14:textId="77777777" w:rsidR="00DD76F3" w:rsidRDefault="00DD76F3" w:rsidP="00DD76F3"/>
    <w:p w14:paraId="2DF228D3" w14:textId="77777777" w:rsidR="00DD76F3" w:rsidRDefault="00DD76F3" w:rsidP="00DD76F3"/>
    <w:p w14:paraId="6DCC3B97" w14:textId="77777777" w:rsidR="00DD76F3" w:rsidRPr="00DD76F3" w:rsidRDefault="00DD76F3" w:rsidP="00DD76F3"/>
    <w:p w14:paraId="08993BC7" w14:textId="77777777" w:rsidR="003D64A2" w:rsidRPr="00DD76F3" w:rsidRDefault="003D64A2" w:rsidP="00DD76F3"/>
    <w:p w14:paraId="61DBD072" w14:textId="03E1C1E4" w:rsidR="00A8132D" w:rsidRDefault="000B4FD6" w:rsidP="00A8132D">
      <w:pPr>
        <w:jc w:val="center"/>
        <w:rPr>
          <w:sz w:val="36"/>
          <w:lang w:eastAsia="x-none"/>
        </w:rPr>
      </w:pPr>
      <w:r>
        <w:rPr>
          <w:sz w:val="36"/>
          <w:lang w:eastAsia="x-none"/>
        </w:rPr>
        <w:t>28</w:t>
      </w:r>
      <w:r w:rsidR="00A60EC7">
        <w:rPr>
          <w:sz w:val="36"/>
          <w:lang w:eastAsia="x-none"/>
        </w:rPr>
        <w:t xml:space="preserve"> July</w:t>
      </w:r>
      <w:r w:rsidR="00A8132D" w:rsidRPr="00446622">
        <w:rPr>
          <w:sz w:val="36"/>
          <w:lang w:eastAsia="x-none"/>
        </w:rPr>
        <w:t xml:space="preserve"> 2017</w:t>
      </w:r>
    </w:p>
    <w:p w14:paraId="7F8688E7" w14:textId="77777777" w:rsidR="000B4FD6" w:rsidRPr="00DD76F3" w:rsidRDefault="000B4FD6" w:rsidP="00DD76F3"/>
    <w:p w14:paraId="77172DCD" w14:textId="77777777" w:rsidR="000B4FD6" w:rsidRDefault="000B4FD6" w:rsidP="00DD76F3"/>
    <w:p w14:paraId="4F1706F4" w14:textId="77777777" w:rsidR="00DD76F3" w:rsidRPr="00DD76F3" w:rsidRDefault="00DD76F3" w:rsidP="00DD76F3"/>
    <w:tbl>
      <w:tblPr>
        <w:tblStyle w:val="TableGrid"/>
        <w:tblW w:w="4235"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676"/>
      </w:tblGrid>
      <w:tr w:rsidR="000B4FD6" w14:paraId="5623DE4D" w14:textId="77777777" w:rsidTr="000B4FD6">
        <w:tc>
          <w:tcPr>
            <w:tcW w:w="1559" w:type="dxa"/>
            <w:vAlign w:val="center"/>
          </w:tcPr>
          <w:p w14:paraId="73036272" w14:textId="1C81C5C6" w:rsidR="000B4FD6" w:rsidRDefault="000B4FD6" w:rsidP="000B4FD6">
            <w:pPr>
              <w:jc w:val="center"/>
              <w:rPr>
                <w:noProof/>
              </w:rPr>
            </w:pPr>
            <w:r>
              <w:rPr>
                <w:noProof/>
              </w:rPr>
              <w:drawing>
                <wp:anchor distT="0" distB="0" distL="114300" distR="114300" simplePos="0" relativeHeight="251672064" behindDoc="0" locked="0" layoutInCell="1" allowOverlap="1" wp14:anchorId="4D42AF76" wp14:editId="4F9EFDE5">
                  <wp:simplePos x="0" y="0"/>
                  <wp:positionH relativeFrom="column">
                    <wp:posOffset>66675</wp:posOffset>
                  </wp:positionH>
                  <wp:positionV relativeFrom="paragraph">
                    <wp:posOffset>-518160</wp:posOffset>
                  </wp:positionV>
                  <wp:extent cx="749935" cy="7562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7562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676" w:type="dxa"/>
            <w:vAlign w:val="center"/>
          </w:tcPr>
          <w:p w14:paraId="63E4A892" w14:textId="23C623EC" w:rsidR="000B4FD6" w:rsidRDefault="000B4FD6" w:rsidP="000B4FD6">
            <w:pPr>
              <w:jc w:val="center"/>
              <w:rPr>
                <w:noProof/>
              </w:rPr>
            </w:pPr>
            <w:r>
              <w:rPr>
                <w:noProof/>
              </w:rPr>
              <w:drawing>
                <wp:anchor distT="0" distB="0" distL="114300" distR="114300" simplePos="0" relativeHeight="251671040" behindDoc="0" locked="0" layoutInCell="1" allowOverlap="1" wp14:anchorId="24BEAE76" wp14:editId="4ECDEE7A">
                  <wp:simplePos x="0" y="0"/>
                  <wp:positionH relativeFrom="column">
                    <wp:posOffset>-1949</wp:posOffset>
                  </wp:positionH>
                  <wp:positionV relativeFrom="paragraph">
                    <wp:posOffset>920</wp:posOffset>
                  </wp:positionV>
                  <wp:extent cx="1554480" cy="74993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749935"/>
                          </a:xfrm>
                          <a:prstGeom prst="rect">
                            <a:avLst/>
                          </a:prstGeom>
                          <a:noFill/>
                        </pic:spPr>
                      </pic:pic>
                    </a:graphicData>
                  </a:graphic>
                </wp:anchor>
              </w:drawing>
            </w:r>
          </w:p>
        </w:tc>
      </w:tr>
    </w:tbl>
    <w:sdt>
      <w:sdtPr>
        <w:rPr>
          <w:rFonts w:asciiTheme="minorHAnsi" w:eastAsiaTheme="minorEastAsia" w:hAnsiTheme="minorHAnsi" w:cstheme="minorBidi"/>
          <w:color w:val="auto"/>
          <w:sz w:val="22"/>
          <w:szCs w:val="20"/>
        </w:rPr>
        <w:id w:val="821473520"/>
        <w:docPartObj>
          <w:docPartGallery w:val="Table of Contents"/>
          <w:docPartUnique/>
        </w:docPartObj>
      </w:sdtPr>
      <w:sdtEndPr>
        <w:rPr>
          <w:b/>
          <w:bCs/>
          <w:noProof/>
        </w:rPr>
      </w:sdtEndPr>
      <w:sdtContent>
        <w:p w14:paraId="04FF0E7B" w14:textId="77777777" w:rsidR="0052598D" w:rsidRDefault="0052598D" w:rsidP="0015464E">
          <w:pPr>
            <w:pStyle w:val="TOCHeading"/>
            <w:numPr>
              <w:ilvl w:val="0"/>
              <w:numId w:val="0"/>
            </w:numPr>
            <w:ind w:left="432"/>
          </w:pPr>
          <w:r>
            <w:t>Contents</w:t>
          </w:r>
        </w:p>
        <w:p w14:paraId="5137F2B1" w14:textId="77777777" w:rsidR="00FA78CE" w:rsidRDefault="0052598D" w:rsidP="00FA78CE">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88996940" w:history="1">
            <w:r w:rsidR="00FA78CE" w:rsidRPr="000471F5">
              <w:rPr>
                <w:rStyle w:val="Hyperlink"/>
                <w:noProof/>
              </w:rPr>
              <w:t>1.</w:t>
            </w:r>
            <w:r w:rsidR="00FA78CE">
              <w:rPr>
                <w:rFonts w:asciiTheme="minorHAnsi" w:eastAsiaTheme="minorEastAsia" w:hAnsiTheme="minorHAnsi" w:cstheme="minorBidi"/>
                <w:noProof/>
                <w:szCs w:val="22"/>
              </w:rPr>
              <w:tab/>
            </w:r>
            <w:r w:rsidR="00FA78CE" w:rsidRPr="000471F5">
              <w:rPr>
                <w:rStyle w:val="Hyperlink"/>
                <w:noProof/>
              </w:rPr>
              <w:t>Executive Summary</w:t>
            </w:r>
            <w:r w:rsidR="00FA78CE">
              <w:rPr>
                <w:noProof/>
                <w:webHidden/>
              </w:rPr>
              <w:tab/>
            </w:r>
            <w:r w:rsidR="00FA78CE">
              <w:rPr>
                <w:noProof/>
                <w:webHidden/>
              </w:rPr>
              <w:fldChar w:fldCharType="begin"/>
            </w:r>
            <w:r w:rsidR="00FA78CE">
              <w:rPr>
                <w:noProof/>
                <w:webHidden/>
              </w:rPr>
              <w:instrText xml:space="preserve"> PAGEREF _Toc488996940 \h </w:instrText>
            </w:r>
            <w:r w:rsidR="00FA78CE">
              <w:rPr>
                <w:noProof/>
                <w:webHidden/>
              </w:rPr>
            </w:r>
            <w:r w:rsidR="00FA78CE">
              <w:rPr>
                <w:noProof/>
                <w:webHidden/>
              </w:rPr>
              <w:fldChar w:fldCharType="separate"/>
            </w:r>
            <w:r w:rsidR="00FA78CE">
              <w:rPr>
                <w:noProof/>
                <w:webHidden/>
              </w:rPr>
              <w:t>3</w:t>
            </w:r>
            <w:r w:rsidR="00FA78CE">
              <w:rPr>
                <w:noProof/>
                <w:webHidden/>
              </w:rPr>
              <w:fldChar w:fldCharType="end"/>
            </w:r>
          </w:hyperlink>
        </w:p>
        <w:p w14:paraId="6A665F74" w14:textId="77777777" w:rsidR="00FA78CE" w:rsidRDefault="00B86881" w:rsidP="00FA78CE">
          <w:pPr>
            <w:pStyle w:val="TOC2"/>
            <w:rPr>
              <w:rFonts w:asciiTheme="minorHAnsi" w:eastAsiaTheme="minorEastAsia" w:hAnsiTheme="minorHAnsi" w:cstheme="minorBidi"/>
              <w:noProof/>
              <w:szCs w:val="22"/>
            </w:rPr>
          </w:pPr>
          <w:hyperlink w:anchor="_Toc488996941" w:history="1">
            <w:r w:rsidR="00FA78CE" w:rsidRPr="000471F5">
              <w:rPr>
                <w:rStyle w:val="Hyperlink"/>
                <w:noProof/>
              </w:rPr>
              <w:t>1.1</w:t>
            </w:r>
            <w:r w:rsidR="00FA78CE">
              <w:rPr>
                <w:rFonts w:asciiTheme="minorHAnsi" w:eastAsiaTheme="minorEastAsia" w:hAnsiTheme="minorHAnsi" w:cstheme="minorBidi"/>
                <w:noProof/>
                <w:szCs w:val="22"/>
              </w:rPr>
              <w:tab/>
            </w:r>
            <w:r w:rsidR="00FA78CE" w:rsidRPr="000471F5">
              <w:rPr>
                <w:rStyle w:val="Hyperlink"/>
                <w:noProof/>
              </w:rPr>
              <w:t>Demographic Trends</w:t>
            </w:r>
            <w:r w:rsidR="00FA78CE">
              <w:rPr>
                <w:noProof/>
                <w:webHidden/>
              </w:rPr>
              <w:tab/>
            </w:r>
            <w:r w:rsidR="00FA78CE">
              <w:rPr>
                <w:noProof/>
                <w:webHidden/>
              </w:rPr>
              <w:fldChar w:fldCharType="begin"/>
            </w:r>
            <w:r w:rsidR="00FA78CE">
              <w:rPr>
                <w:noProof/>
                <w:webHidden/>
              </w:rPr>
              <w:instrText xml:space="preserve"> PAGEREF _Toc488996941 \h </w:instrText>
            </w:r>
            <w:r w:rsidR="00FA78CE">
              <w:rPr>
                <w:noProof/>
                <w:webHidden/>
              </w:rPr>
            </w:r>
            <w:r w:rsidR="00FA78CE">
              <w:rPr>
                <w:noProof/>
                <w:webHidden/>
              </w:rPr>
              <w:fldChar w:fldCharType="separate"/>
            </w:r>
            <w:r w:rsidR="00FA78CE">
              <w:rPr>
                <w:noProof/>
                <w:webHidden/>
              </w:rPr>
              <w:t>3</w:t>
            </w:r>
            <w:r w:rsidR="00FA78CE">
              <w:rPr>
                <w:noProof/>
                <w:webHidden/>
              </w:rPr>
              <w:fldChar w:fldCharType="end"/>
            </w:r>
          </w:hyperlink>
        </w:p>
        <w:p w14:paraId="7468E3EB" w14:textId="77777777" w:rsidR="00FA78CE" w:rsidRDefault="00B86881" w:rsidP="00FA78CE">
          <w:pPr>
            <w:pStyle w:val="TOC2"/>
            <w:rPr>
              <w:rFonts w:asciiTheme="minorHAnsi" w:eastAsiaTheme="minorEastAsia" w:hAnsiTheme="minorHAnsi" w:cstheme="minorBidi"/>
              <w:noProof/>
              <w:szCs w:val="22"/>
            </w:rPr>
          </w:pPr>
          <w:hyperlink w:anchor="_Toc488996942" w:history="1">
            <w:r w:rsidR="00FA78CE" w:rsidRPr="000471F5">
              <w:rPr>
                <w:rStyle w:val="Hyperlink"/>
                <w:noProof/>
              </w:rPr>
              <w:t>1.2</w:t>
            </w:r>
            <w:r w:rsidR="00FA78CE">
              <w:rPr>
                <w:rFonts w:asciiTheme="minorHAnsi" w:eastAsiaTheme="minorEastAsia" w:hAnsiTheme="minorHAnsi" w:cstheme="minorBidi"/>
                <w:noProof/>
                <w:szCs w:val="22"/>
              </w:rPr>
              <w:tab/>
            </w:r>
            <w:r w:rsidR="00FA78CE" w:rsidRPr="000471F5">
              <w:rPr>
                <w:rStyle w:val="Hyperlink"/>
                <w:noProof/>
              </w:rPr>
              <w:t>Data Recommendations</w:t>
            </w:r>
            <w:r w:rsidR="00FA78CE">
              <w:rPr>
                <w:noProof/>
                <w:webHidden/>
              </w:rPr>
              <w:tab/>
            </w:r>
            <w:r w:rsidR="00FA78CE">
              <w:rPr>
                <w:noProof/>
                <w:webHidden/>
              </w:rPr>
              <w:fldChar w:fldCharType="begin"/>
            </w:r>
            <w:r w:rsidR="00FA78CE">
              <w:rPr>
                <w:noProof/>
                <w:webHidden/>
              </w:rPr>
              <w:instrText xml:space="preserve"> PAGEREF _Toc488996942 \h </w:instrText>
            </w:r>
            <w:r w:rsidR="00FA78CE">
              <w:rPr>
                <w:noProof/>
                <w:webHidden/>
              </w:rPr>
            </w:r>
            <w:r w:rsidR="00FA78CE">
              <w:rPr>
                <w:noProof/>
                <w:webHidden/>
              </w:rPr>
              <w:fldChar w:fldCharType="separate"/>
            </w:r>
            <w:r w:rsidR="00FA78CE">
              <w:rPr>
                <w:noProof/>
                <w:webHidden/>
              </w:rPr>
              <w:t>3</w:t>
            </w:r>
            <w:r w:rsidR="00FA78CE">
              <w:rPr>
                <w:noProof/>
                <w:webHidden/>
              </w:rPr>
              <w:fldChar w:fldCharType="end"/>
            </w:r>
          </w:hyperlink>
        </w:p>
        <w:p w14:paraId="76FC9518" w14:textId="77777777" w:rsidR="00FA78CE" w:rsidRDefault="00B86881" w:rsidP="00FA78CE">
          <w:pPr>
            <w:pStyle w:val="TOC1"/>
            <w:rPr>
              <w:rFonts w:asciiTheme="minorHAnsi" w:eastAsiaTheme="minorEastAsia" w:hAnsiTheme="minorHAnsi" w:cstheme="minorBidi"/>
              <w:noProof/>
              <w:szCs w:val="22"/>
            </w:rPr>
          </w:pPr>
          <w:hyperlink w:anchor="_Toc488996943" w:history="1">
            <w:r w:rsidR="00FA78CE" w:rsidRPr="000471F5">
              <w:rPr>
                <w:rStyle w:val="Hyperlink"/>
                <w:noProof/>
              </w:rPr>
              <w:t>2.</w:t>
            </w:r>
            <w:r w:rsidR="00FA78CE">
              <w:rPr>
                <w:rFonts w:asciiTheme="minorHAnsi" w:eastAsiaTheme="minorEastAsia" w:hAnsiTheme="minorHAnsi" w:cstheme="minorBidi"/>
                <w:noProof/>
                <w:szCs w:val="22"/>
              </w:rPr>
              <w:tab/>
            </w:r>
            <w:r w:rsidR="00FA78CE" w:rsidRPr="000471F5">
              <w:rPr>
                <w:rStyle w:val="Hyperlink"/>
                <w:noProof/>
              </w:rPr>
              <w:t>Introduction</w:t>
            </w:r>
            <w:r w:rsidR="00FA78CE">
              <w:rPr>
                <w:noProof/>
                <w:webHidden/>
              </w:rPr>
              <w:tab/>
            </w:r>
            <w:r w:rsidR="00FA78CE">
              <w:rPr>
                <w:noProof/>
                <w:webHidden/>
              </w:rPr>
              <w:fldChar w:fldCharType="begin"/>
            </w:r>
            <w:r w:rsidR="00FA78CE">
              <w:rPr>
                <w:noProof/>
                <w:webHidden/>
              </w:rPr>
              <w:instrText xml:space="preserve"> PAGEREF _Toc488996943 \h </w:instrText>
            </w:r>
            <w:r w:rsidR="00FA78CE">
              <w:rPr>
                <w:noProof/>
                <w:webHidden/>
              </w:rPr>
            </w:r>
            <w:r w:rsidR="00FA78CE">
              <w:rPr>
                <w:noProof/>
                <w:webHidden/>
              </w:rPr>
              <w:fldChar w:fldCharType="separate"/>
            </w:r>
            <w:r w:rsidR="00FA78CE">
              <w:rPr>
                <w:noProof/>
                <w:webHidden/>
              </w:rPr>
              <w:t>4</w:t>
            </w:r>
            <w:r w:rsidR="00FA78CE">
              <w:rPr>
                <w:noProof/>
                <w:webHidden/>
              </w:rPr>
              <w:fldChar w:fldCharType="end"/>
            </w:r>
          </w:hyperlink>
        </w:p>
        <w:p w14:paraId="52F0BB1E" w14:textId="77777777" w:rsidR="00FA78CE" w:rsidRDefault="00B86881" w:rsidP="00FA78CE">
          <w:pPr>
            <w:pStyle w:val="TOC2"/>
            <w:rPr>
              <w:rFonts w:asciiTheme="minorHAnsi" w:eastAsiaTheme="minorEastAsia" w:hAnsiTheme="minorHAnsi" w:cstheme="minorBidi"/>
              <w:noProof/>
              <w:szCs w:val="22"/>
            </w:rPr>
          </w:pPr>
          <w:hyperlink w:anchor="_Toc488996944" w:history="1">
            <w:r w:rsidR="00FA78CE" w:rsidRPr="000471F5">
              <w:rPr>
                <w:rStyle w:val="Hyperlink"/>
                <w:noProof/>
              </w:rPr>
              <w:t>1.3</w:t>
            </w:r>
            <w:r w:rsidR="00FA78CE">
              <w:rPr>
                <w:rFonts w:asciiTheme="minorHAnsi" w:eastAsiaTheme="minorEastAsia" w:hAnsiTheme="minorHAnsi" w:cstheme="minorBidi"/>
                <w:noProof/>
                <w:szCs w:val="22"/>
              </w:rPr>
              <w:tab/>
            </w:r>
            <w:r w:rsidR="00FA78CE" w:rsidRPr="000471F5">
              <w:rPr>
                <w:rStyle w:val="Hyperlink"/>
                <w:noProof/>
              </w:rPr>
              <w:t>Data Available</w:t>
            </w:r>
            <w:r w:rsidR="00FA78CE">
              <w:rPr>
                <w:noProof/>
                <w:webHidden/>
              </w:rPr>
              <w:tab/>
            </w:r>
            <w:r w:rsidR="00FA78CE">
              <w:rPr>
                <w:noProof/>
                <w:webHidden/>
              </w:rPr>
              <w:fldChar w:fldCharType="begin"/>
            </w:r>
            <w:r w:rsidR="00FA78CE">
              <w:rPr>
                <w:noProof/>
                <w:webHidden/>
              </w:rPr>
              <w:instrText xml:space="preserve"> PAGEREF _Toc488996944 \h </w:instrText>
            </w:r>
            <w:r w:rsidR="00FA78CE">
              <w:rPr>
                <w:noProof/>
                <w:webHidden/>
              </w:rPr>
            </w:r>
            <w:r w:rsidR="00FA78CE">
              <w:rPr>
                <w:noProof/>
                <w:webHidden/>
              </w:rPr>
              <w:fldChar w:fldCharType="separate"/>
            </w:r>
            <w:r w:rsidR="00FA78CE">
              <w:rPr>
                <w:noProof/>
                <w:webHidden/>
              </w:rPr>
              <w:t>4</w:t>
            </w:r>
            <w:r w:rsidR="00FA78CE">
              <w:rPr>
                <w:noProof/>
                <w:webHidden/>
              </w:rPr>
              <w:fldChar w:fldCharType="end"/>
            </w:r>
          </w:hyperlink>
        </w:p>
        <w:p w14:paraId="78476269" w14:textId="77777777" w:rsidR="00FA78CE" w:rsidRDefault="00B86881" w:rsidP="00FA78CE">
          <w:pPr>
            <w:pStyle w:val="TOC2"/>
            <w:rPr>
              <w:rFonts w:asciiTheme="minorHAnsi" w:eastAsiaTheme="minorEastAsia" w:hAnsiTheme="minorHAnsi" w:cstheme="minorBidi"/>
              <w:noProof/>
              <w:szCs w:val="22"/>
            </w:rPr>
          </w:pPr>
          <w:hyperlink w:anchor="_Toc488996945" w:history="1">
            <w:r w:rsidR="00FA78CE" w:rsidRPr="000471F5">
              <w:rPr>
                <w:rStyle w:val="Hyperlink"/>
                <w:noProof/>
              </w:rPr>
              <w:t>1.4</w:t>
            </w:r>
            <w:r w:rsidR="00FA78CE">
              <w:rPr>
                <w:rFonts w:asciiTheme="minorHAnsi" w:eastAsiaTheme="minorEastAsia" w:hAnsiTheme="minorHAnsi" w:cstheme="minorBidi"/>
                <w:noProof/>
                <w:szCs w:val="22"/>
              </w:rPr>
              <w:tab/>
            </w:r>
            <w:r w:rsidR="00FA78CE" w:rsidRPr="000471F5">
              <w:rPr>
                <w:rStyle w:val="Hyperlink"/>
                <w:noProof/>
              </w:rPr>
              <w:t>Australia - General Overview</w:t>
            </w:r>
            <w:r w:rsidR="00FA78CE">
              <w:rPr>
                <w:noProof/>
                <w:webHidden/>
              </w:rPr>
              <w:tab/>
            </w:r>
            <w:r w:rsidR="00FA78CE">
              <w:rPr>
                <w:noProof/>
                <w:webHidden/>
              </w:rPr>
              <w:fldChar w:fldCharType="begin"/>
            </w:r>
            <w:r w:rsidR="00FA78CE">
              <w:rPr>
                <w:noProof/>
                <w:webHidden/>
              </w:rPr>
              <w:instrText xml:space="preserve"> PAGEREF _Toc488996945 \h </w:instrText>
            </w:r>
            <w:r w:rsidR="00FA78CE">
              <w:rPr>
                <w:noProof/>
                <w:webHidden/>
              </w:rPr>
            </w:r>
            <w:r w:rsidR="00FA78CE">
              <w:rPr>
                <w:noProof/>
                <w:webHidden/>
              </w:rPr>
              <w:fldChar w:fldCharType="separate"/>
            </w:r>
            <w:r w:rsidR="00FA78CE">
              <w:rPr>
                <w:noProof/>
                <w:webHidden/>
              </w:rPr>
              <w:t>5</w:t>
            </w:r>
            <w:r w:rsidR="00FA78CE">
              <w:rPr>
                <w:noProof/>
                <w:webHidden/>
              </w:rPr>
              <w:fldChar w:fldCharType="end"/>
            </w:r>
          </w:hyperlink>
        </w:p>
        <w:p w14:paraId="6597414A" w14:textId="77777777" w:rsidR="00FA78CE" w:rsidRDefault="00B86881">
          <w:pPr>
            <w:pStyle w:val="TOC3"/>
            <w:rPr>
              <w:noProof/>
              <w:szCs w:val="22"/>
            </w:rPr>
          </w:pPr>
          <w:hyperlink w:anchor="_Toc488996946" w:history="1">
            <w:r w:rsidR="00FA78CE" w:rsidRPr="000471F5">
              <w:rPr>
                <w:rStyle w:val="Hyperlink"/>
                <w:noProof/>
              </w:rPr>
              <w:t>1.4.1</w:t>
            </w:r>
            <w:r w:rsidR="00FA78CE">
              <w:rPr>
                <w:noProof/>
                <w:szCs w:val="22"/>
              </w:rPr>
              <w:tab/>
            </w:r>
            <w:r w:rsidR="00FA78CE" w:rsidRPr="000471F5">
              <w:rPr>
                <w:rStyle w:val="Hyperlink"/>
                <w:noProof/>
              </w:rPr>
              <w:t>Age</w:t>
            </w:r>
            <w:r w:rsidR="00FA78CE">
              <w:rPr>
                <w:noProof/>
                <w:webHidden/>
              </w:rPr>
              <w:tab/>
            </w:r>
            <w:r w:rsidR="00FA78CE">
              <w:rPr>
                <w:noProof/>
                <w:webHidden/>
              </w:rPr>
              <w:fldChar w:fldCharType="begin"/>
            </w:r>
            <w:r w:rsidR="00FA78CE">
              <w:rPr>
                <w:noProof/>
                <w:webHidden/>
              </w:rPr>
              <w:instrText xml:space="preserve"> PAGEREF _Toc488996946 \h </w:instrText>
            </w:r>
            <w:r w:rsidR="00FA78CE">
              <w:rPr>
                <w:noProof/>
                <w:webHidden/>
              </w:rPr>
            </w:r>
            <w:r w:rsidR="00FA78CE">
              <w:rPr>
                <w:noProof/>
                <w:webHidden/>
              </w:rPr>
              <w:fldChar w:fldCharType="separate"/>
            </w:r>
            <w:r w:rsidR="00FA78CE">
              <w:rPr>
                <w:noProof/>
                <w:webHidden/>
              </w:rPr>
              <w:t>5</w:t>
            </w:r>
            <w:r w:rsidR="00FA78CE">
              <w:rPr>
                <w:noProof/>
                <w:webHidden/>
              </w:rPr>
              <w:fldChar w:fldCharType="end"/>
            </w:r>
          </w:hyperlink>
        </w:p>
        <w:p w14:paraId="76B0AA7E" w14:textId="77777777" w:rsidR="00FA78CE" w:rsidRDefault="00B86881">
          <w:pPr>
            <w:pStyle w:val="TOC3"/>
            <w:rPr>
              <w:noProof/>
              <w:szCs w:val="22"/>
            </w:rPr>
          </w:pPr>
          <w:hyperlink w:anchor="_Toc488996947" w:history="1">
            <w:r w:rsidR="00FA78CE" w:rsidRPr="000471F5">
              <w:rPr>
                <w:rStyle w:val="Hyperlink"/>
                <w:noProof/>
              </w:rPr>
              <w:t>1.4.2</w:t>
            </w:r>
            <w:r w:rsidR="00FA78CE">
              <w:rPr>
                <w:noProof/>
                <w:szCs w:val="22"/>
              </w:rPr>
              <w:tab/>
            </w:r>
            <w:r w:rsidR="00FA78CE" w:rsidRPr="000471F5">
              <w:rPr>
                <w:rStyle w:val="Hyperlink"/>
                <w:noProof/>
              </w:rPr>
              <w:t>People with Disabilities</w:t>
            </w:r>
            <w:r w:rsidR="00FA78CE">
              <w:rPr>
                <w:noProof/>
                <w:webHidden/>
              </w:rPr>
              <w:tab/>
            </w:r>
            <w:r w:rsidR="00FA78CE">
              <w:rPr>
                <w:noProof/>
                <w:webHidden/>
              </w:rPr>
              <w:fldChar w:fldCharType="begin"/>
            </w:r>
            <w:r w:rsidR="00FA78CE">
              <w:rPr>
                <w:noProof/>
                <w:webHidden/>
              </w:rPr>
              <w:instrText xml:space="preserve"> PAGEREF _Toc488996947 \h </w:instrText>
            </w:r>
            <w:r w:rsidR="00FA78CE">
              <w:rPr>
                <w:noProof/>
                <w:webHidden/>
              </w:rPr>
            </w:r>
            <w:r w:rsidR="00FA78CE">
              <w:rPr>
                <w:noProof/>
                <w:webHidden/>
              </w:rPr>
              <w:fldChar w:fldCharType="separate"/>
            </w:r>
            <w:r w:rsidR="00FA78CE">
              <w:rPr>
                <w:noProof/>
                <w:webHidden/>
              </w:rPr>
              <w:t>5</w:t>
            </w:r>
            <w:r w:rsidR="00FA78CE">
              <w:rPr>
                <w:noProof/>
                <w:webHidden/>
              </w:rPr>
              <w:fldChar w:fldCharType="end"/>
            </w:r>
          </w:hyperlink>
        </w:p>
        <w:p w14:paraId="72899237" w14:textId="77777777" w:rsidR="00FA78CE" w:rsidRDefault="00B86881" w:rsidP="00FA78CE">
          <w:pPr>
            <w:pStyle w:val="TOC2"/>
            <w:rPr>
              <w:rFonts w:asciiTheme="minorHAnsi" w:eastAsiaTheme="minorEastAsia" w:hAnsiTheme="minorHAnsi" w:cstheme="minorBidi"/>
              <w:noProof/>
              <w:szCs w:val="22"/>
            </w:rPr>
          </w:pPr>
          <w:hyperlink w:anchor="_Toc488996948" w:history="1">
            <w:r w:rsidR="00FA78CE" w:rsidRPr="000471F5">
              <w:rPr>
                <w:rStyle w:val="Hyperlink"/>
                <w:noProof/>
              </w:rPr>
              <w:t>1.5</w:t>
            </w:r>
            <w:r w:rsidR="00FA78CE">
              <w:rPr>
                <w:rFonts w:asciiTheme="minorHAnsi" w:eastAsiaTheme="minorEastAsia" w:hAnsiTheme="minorHAnsi" w:cstheme="minorBidi"/>
                <w:noProof/>
                <w:szCs w:val="22"/>
              </w:rPr>
              <w:tab/>
            </w:r>
            <w:r w:rsidR="00FA78CE" w:rsidRPr="000471F5">
              <w:rPr>
                <w:rStyle w:val="Hyperlink"/>
                <w:noProof/>
              </w:rPr>
              <w:t>Victoria - People with Disabilities</w:t>
            </w:r>
            <w:r w:rsidR="00FA78CE">
              <w:rPr>
                <w:noProof/>
                <w:webHidden/>
              </w:rPr>
              <w:tab/>
            </w:r>
            <w:r w:rsidR="00FA78CE">
              <w:rPr>
                <w:noProof/>
                <w:webHidden/>
              </w:rPr>
              <w:fldChar w:fldCharType="begin"/>
            </w:r>
            <w:r w:rsidR="00FA78CE">
              <w:rPr>
                <w:noProof/>
                <w:webHidden/>
              </w:rPr>
              <w:instrText xml:space="preserve"> PAGEREF _Toc488996948 \h </w:instrText>
            </w:r>
            <w:r w:rsidR="00FA78CE">
              <w:rPr>
                <w:noProof/>
                <w:webHidden/>
              </w:rPr>
            </w:r>
            <w:r w:rsidR="00FA78CE">
              <w:rPr>
                <w:noProof/>
                <w:webHidden/>
              </w:rPr>
              <w:fldChar w:fldCharType="separate"/>
            </w:r>
            <w:r w:rsidR="00FA78CE">
              <w:rPr>
                <w:noProof/>
                <w:webHidden/>
              </w:rPr>
              <w:t>6</w:t>
            </w:r>
            <w:r w:rsidR="00FA78CE">
              <w:rPr>
                <w:noProof/>
                <w:webHidden/>
              </w:rPr>
              <w:fldChar w:fldCharType="end"/>
            </w:r>
          </w:hyperlink>
        </w:p>
        <w:p w14:paraId="22BB3E4B" w14:textId="77777777" w:rsidR="00FA78CE" w:rsidRDefault="00B86881">
          <w:pPr>
            <w:pStyle w:val="TOC3"/>
            <w:rPr>
              <w:noProof/>
              <w:szCs w:val="22"/>
            </w:rPr>
          </w:pPr>
          <w:hyperlink w:anchor="_Toc488996949" w:history="1">
            <w:r w:rsidR="00FA78CE" w:rsidRPr="000471F5">
              <w:rPr>
                <w:rStyle w:val="Hyperlink"/>
                <w:noProof/>
              </w:rPr>
              <w:t>1.5.1</w:t>
            </w:r>
            <w:r w:rsidR="00FA78CE">
              <w:rPr>
                <w:noProof/>
                <w:szCs w:val="22"/>
              </w:rPr>
              <w:tab/>
            </w:r>
            <w:r w:rsidR="00FA78CE" w:rsidRPr="000471F5">
              <w:rPr>
                <w:rStyle w:val="Hyperlink"/>
                <w:noProof/>
              </w:rPr>
              <w:t>Victorian Disability Services</w:t>
            </w:r>
            <w:r w:rsidR="00FA78CE">
              <w:rPr>
                <w:noProof/>
                <w:webHidden/>
              </w:rPr>
              <w:tab/>
            </w:r>
            <w:r w:rsidR="00FA78CE">
              <w:rPr>
                <w:noProof/>
                <w:webHidden/>
              </w:rPr>
              <w:fldChar w:fldCharType="begin"/>
            </w:r>
            <w:r w:rsidR="00FA78CE">
              <w:rPr>
                <w:noProof/>
                <w:webHidden/>
              </w:rPr>
              <w:instrText xml:space="preserve"> PAGEREF _Toc488996949 \h </w:instrText>
            </w:r>
            <w:r w:rsidR="00FA78CE">
              <w:rPr>
                <w:noProof/>
                <w:webHidden/>
              </w:rPr>
            </w:r>
            <w:r w:rsidR="00FA78CE">
              <w:rPr>
                <w:noProof/>
                <w:webHidden/>
              </w:rPr>
              <w:fldChar w:fldCharType="separate"/>
            </w:r>
            <w:r w:rsidR="00FA78CE">
              <w:rPr>
                <w:noProof/>
                <w:webHidden/>
              </w:rPr>
              <w:t>7</w:t>
            </w:r>
            <w:r w:rsidR="00FA78CE">
              <w:rPr>
                <w:noProof/>
                <w:webHidden/>
              </w:rPr>
              <w:fldChar w:fldCharType="end"/>
            </w:r>
          </w:hyperlink>
        </w:p>
        <w:p w14:paraId="045195E5" w14:textId="77777777" w:rsidR="00FA78CE" w:rsidRDefault="00B86881" w:rsidP="00FA78CE">
          <w:pPr>
            <w:pStyle w:val="TOC2"/>
            <w:rPr>
              <w:rFonts w:asciiTheme="minorHAnsi" w:eastAsiaTheme="minorEastAsia" w:hAnsiTheme="minorHAnsi" w:cstheme="minorBidi"/>
              <w:noProof/>
              <w:szCs w:val="22"/>
            </w:rPr>
          </w:pPr>
          <w:hyperlink w:anchor="_Toc488996950" w:history="1">
            <w:r w:rsidR="00FA78CE" w:rsidRPr="000471F5">
              <w:rPr>
                <w:rStyle w:val="Hyperlink"/>
                <w:noProof/>
              </w:rPr>
              <w:t>1.6</w:t>
            </w:r>
            <w:r w:rsidR="00FA78CE">
              <w:rPr>
                <w:rFonts w:asciiTheme="minorHAnsi" w:eastAsiaTheme="minorEastAsia" w:hAnsiTheme="minorHAnsi" w:cstheme="minorBidi"/>
                <w:noProof/>
                <w:szCs w:val="22"/>
              </w:rPr>
              <w:tab/>
            </w:r>
            <w:r w:rsidR="00FA78CE" w:rsidRPr="000471F5">
              <w:rPr>
                <w:rStyle w:val="Hyperlink"/>
                <w:noProof/>
              </w:rPr>
              <w:t>City of Melbourne - Context</w:t>
            </w:r>
            <w:r w:rsidR="00FA78CE">
              <w:rPr>
                <w:noProof/>
                <w:webHidden/>
              </w:rPr>
              <w:tab/>
            </w:r>
            <w:r w:rsidR="00FA78CE">
              <w:rPr>
                <w:noProof/>
                <w:webHidden/>
              </w:rPr>
              <w:fldChar w:fldCharType="begin"/>
            </w:r>
            <w:r w:rsidR="00FA78CE">
              <w:rPr>
                <w:noProof/>
                <w:webHidden/>
              </w:rPr>
              <w:instrText xml:space="preserve"> PAGEREF _Toc488996950 \h </w:instrText>
            </w:r>
            <w:r w:rsidR="00FA78CE">
              <w:rPr>
                <w:noProof/>
                <w:webHidden/>
              </w:rPr>
            </w:r>
            <w:r w:rsidR="00FA78CE">
              <w:rPr>
                <w:noProof/>
                <w:webHidden/>
              </w:rPr>
              <w:fldChar w:fldCharType="separate"/>
            </w:r>
            <w:r w:rsidR="00FA78CE">
              <w:rPr>
                <w:noProof/>
                <w:webHidden/>
              </w:rPr>
              <w:t>8</w:t>
            </w:r>
            <w:r w:rsidR="00FA78CE">
              <w:rPr>
                <w:noProof/>
                <w:webHidden/>
              </w:rPr>
              <w:fldChar w:fldCharType="end"/>
            </w:r>
          </w:hyperlink>
        </w:p>
        <w:p w14:paraId="48F03314" w14:textId="77777777" w:rsidR="00FA78CE" w:rsidRDefault="00B86881" w:rsidP="00FA78CE">
          <w:pPr>
            <w:pStyle w:val="TOC1"/>
            <w:rPr>
              <w:rFonts w:asciiTheme="minorHAnsi" w:eastAsiaTheme="minorEastAsia" w:hAnsiTheme="minorHAnsi" w:cstheme="minorBidi"/>
              <w:noProof/>
              <w:szCs w:val="22"/>
            </w:rPr>
          </w:pPr>
          <w:hyperlink w:anchor="_Toc488996951" w:history="1">
            <w:r w:rsidR="00FA78CE" w:rsidRPr="000471F5">
              <w:rPr>
                <w:rStyle w:val="Hyperlink"/>
                <w:noProof/>
              </w:rPr>
              <w:t>2</w:t>
            </w:r>
            <w:r w:rsidR="00FA78CE">
              <w:rPr>
                <w:rFonts w:asciiTheme="minorHAnsi" w:eastAsiaTheme="minorEastAsia" w:hAnsiTheme="minorHAnsi" w:cstheme="minorBidi"/>
                <w:noProof/>
                <w:szCs w:val="22"/>
              </w:rPr>
              <w:tab/>
            </w:r>
            <w:r w:rsidR="00FA78CE" w:rsidRPr="000471F5">
              <w:rPr>
                <w:rStyle w:val="Hyperlink"/>
                <w:noProof/>
              </w:rPr>
              <w:t>City of Melbourne - Vulnerable Populations</w:t>
            </w:r>
            <w:r w:rsidR="00FA78CE">
              <w:rPr>
                <w:noProof/>
                <w:webHidden/>
              </w:rPr>
              <w:tab/>
            </w:r>
            <w:r w:rsidR="00FA78CE">
              <w:rPr>
                <w:noProof/>
                <w:webHidden/>
              </w:rPr>
              <w:fldChar w:fldCharType="begin"/>
            </w:r>
            <w:r w:rsidR="00FA78CE">
              <w:rPr>
                <w:noProof/>
                <w:webHidden/>
              </w:rPr>
              <w:instrText xml:space="preserve"> PAGEREF _Toc488996951 \h </w:instrText>
            </w:r>
            <w:r w:rsidR="00FA78CE">
              <w:rPr>
                <w:noProof/>
                <w:webHidden/>
              </w:rPr>
            </w:r>
            <w:r w:rsidR="00FA78CE">
              <w:rPr>
                <w:noProof/>
                <w:webHidden/>
              </w:rPr>
              <w:fldChar w:fldCharType="separate"/>
            </w:r>
            <w:r w:rsidR="00FA78CE">
              <w:rPr>
                <w:noProof/>
                <w:webHidden/>
              </w:rPr>
              <w:t>9</w:t>
            </w:r>
            <w:r w:rsidR="00FA78CE">
              <w:rPr>
                <w:noProof/>
                <w:webHidden/>
              </w:rPr>
              <w:fldChar w:fldCharType="end"/>
            </w:r>
          </w:hyperlink>
        </w:p>
        <w:p w14:paraId="41E46BA5" w14:textId="77777777" w:rsidR="00FA78CE" w:rsidRDefault="00B86881" w:rsidP="00FA78CE">
          <w:pPr>
            <w:pStyle w:val="TOC2"/>
            <w:rPr>
              <w:rFonts w:asciiTheme="minorHAnsi" w:eastAsiaTheme="minorEastAsia" w:hAnsiTheme="minorHAnsi" w:cstheme="minorBidi"/>
              <w:noProof/>
              <w:szCs w:val="22"/>
            </w:rPr>
          </w:pPr>
          <w:hyperlink w:anchor="_Toc488996952" w:history="1">
            <w:r w:rsidR="00FA78CE" w:rsidRPr="000471F5">
              <w:rPr>
                <w:rStyle w:val="Hyperlink"/>
                <w:noProof/>
              </w:rPr>
              <w:t>2.1</w:t>
            </w:r>
            <w:r w:rsidR="00FA78CE">
              <w:rPr>
                <w:rFonts w:asciiTheme="minorHAnsi" w:eastAsiaTheme="minorEastAsia" w:hAnsiTheme="minorHAnsi" w:cstheme="minorBidi"/>
                <w:noProof/>
                <w:szCs w:val="22"/>
              </w:rPr>
              <w:tab/>
            </w:r>
            <w:r w:rsidR="00FA78CE" w:rsidRPr="000471F5">
              <w:rPr>
                <w:rStyle w:val="Hyperlink"/>
                <w:noProof/>
              </w:rPr>
              <w:t>Indicators of disadvantage</w:t>
            </w:r>
            <w:r w:rsidR="00FA78CE">
              <w:rPr>
                <w:noProof/>
                <w:webHidden/>
              </w:rPr>
              <w:tab/>
            </w:r>
            <w:r w:rsidR="00FA78CE">
              <w:rPr>
                <w:noProof/>
                <w:webHidden/>
              </w:rPr>
              <w:fldChar w:fldCharType="begin"/>
            </w:r>
            <w:r w:rsidR="00FA78CE">
              <w:rPr>
                <w:noProof/>
                <w:webHidden/>
              </w:rPr>
              <w:instrText xml:space="preserve"> PAGEREF _Toc488996952 \h </w:instrText>
            </w:r>
            <w:r w:rsidR="00FA78CE">
              <w:rPr>
                <w:noProof/>
                <w:webHidden/>
              </w:rPr>
            </w:r>
            <w:r w:rsidR="00FA78CE">
              <w:rPr>
                <w:noProof/>
                <w:webHidden/>
              </w:rPr>
              <w:fldChar w:fldCharType="separate"/>
            </w:r>
            <w:r w:rsidR="00FA78CE">
              <w:rPr>
                <w:noProof/>
                <w:webHidden/>
              </w:rPr>
              <w:t>9</w:t>
            </w:r>
            <w:r w:rsidR="00FA78CE">
              <w:rPr>
                <w:noProof/>
                <w:webHidden/>
              </w:rPr>
              <w:fldChar w:fldCharType="end"/>
            </w:r>
          </w:hyperlink>
        </w:p>
        <w:p w14:paraId="73026990" w14:textId="77777777" w:rsidR="00FA78CE" w:rsidRDefault="00B86881" w:rsidP="00FA78CE">
          <w:pPr>
            <w:pStyle w:val="TOC2"/>
            <w:rPr>
              <w:rFonts w:asciiTheme="minorHAnsi" w:eastAsiaTheme="minorEastAsia" w:hAnsiTheme="minorHAnsi" w:cstheme="minorBidi"/>
              <w:noProof/>
              <w:szCs w:val="22"/>
            </w:rPr>
          </w:pPr>
          <w:hyperlink w:anchor="_Toc488996953" w:history="1">
            <w:r w:rsidR="00FA78CE" w:rsidRPr="000471F5">
              <w:rPr>
                <w:rStyle w:val="Hyperlink"/>
                <w:noProof/>
              </w:rPr>
              <w:t>2.2</w:t>
            </w:r>
            <w:r w:rsidR="00FA78CE">
              <w:rPr>
                <w:rFonts w:asciiTheme="minorHAnsi" w:eastAsiaTheme="minorEastAsia" w:hAnsiTheme="minorHAnsi" w:cstheme="minorBidi"/>
                <w:noProof/>
                <w:szCs w:val="22"/>
              </w:rPr>
              <w:tab/>
            </w:r>
            <w:r w:rsidR="00FA78CE" w:rsidRPr="000471F5">
              <w:rPr>
                <w:rStyle w:val="Hyperlink"/>
                <w:noProof/>
              </w:rPr>
              <w:t>People with a disability and carers</w:t>
            </w:r>
            <w:r w:rsidR="00FA78CE">
              <w:rPr>
                <w:noProof/>
                <w:webHidden/>
              </w:rPr>
              <w:tab/>
            </w:r>
            <w:r w:rsidR="00FA78CE">
              <w:rPr>
                <w:noProof/>
                <w:webHidden/>
              </w:rPr>
              <w:fldChar w:fldCharType="begin"/>
            </w:r>
            <w:r w:rsidR="00FA78CE">
              <w:rPr>
                <w:noProof/>
                <w:webHidden/>
              </w:rPr>
              <w:instrText xml:space="preserve"> PAGEREF _Toc488996953 \h </w:instrText>
            </w:r>
            <w:r w:rsidR="00FA78CE">
              <w:rPr>
                <w:noProof/>
                <w:webHidden/>
              </w:rPr>
            </w:r>
            <w:r w:rsidR="00FA78CE">
              <w:rPr>
                <w:noProof/>
                <w:webHidden/>
              </w:rPr>
              <w:fldChar w:fldCharType="separate"/>
            </w:r>
            <w:r w:rsidR="00FA78CE">
              <w:rPr>
                <w:noProof/>
                <w:webHidden/>
              </w:rPr>
              <w:t>9</w:t>
            </w:r>
            <w:r w:rsidR="00FA78CE">
              <w:rPr>
                <w:noProof/>
                <w:webHidden/>
              </w:rPr>
              <w:fldChar w:fldCharType="end"/>
            </w:r>
          </w:hyperlink>
        </w:p>
        <w:p w14:paraId="3E98A43C" w14:textId="77777777" w:rsidR="00FA78CE" w:rsidRDefault="00B86881">
          <w:pPr>
            <w:pStyle w:val="TOC3"/>
            <w:rPr>
              <w:noProof/>
              <w:szCs w:val="22"/>
            </w:rPr>
          </w:pPr>
          <w:hyperlink w:anchor="_Toc488996954" w:history="1">
            <w:r w:rsidR="00FA78CE" w:rsidRPr="000471F5">
              <w:rPr>
                <w:rStyle w:val="Hyperlink"/>
                <w:noProof/>
              </w:rPr>
              <w:t>2.2.1</w:t>
            </w:r>
            <w:r w:rsidR="00FA78CE">
              <w:rPr>
                <w:noProof/>
                <w:szCs w:val="22"/>
              </w:rPr>
              <w:tab/>
            </w:r>
            <w:r w:rsidR="00FA78CE" w:rsidRPr="000471F5">
              <w:rPr>
                <w:rStyle w:val="Hyperlink"/>
                <w:noProof/>
              </w:rPr>
              <w:t>Disability</w:t>
            </w:r>
            <w:r w:rsidR="00FA78CE">
              <w:rPr>
                <w:noProof/>
                <w:webHidden/>
              </w:rPr>
              <w:tab/>
            </w:r>
            <w:r w:rsidR="00FA78CE">
              <w:rPr>
                <w:noProof/>
                <w:webHidden/>
              </w:rPr>
              <w:fldChar w:fldCharType="begin"/>
            </w:r>
            <w:r w:rsidR="00FA78CE">
              <w:rPr>
                <w:noProof/>
                <w:webHidden/>
              </w:rPr>
              <w:instrText xml:space="preserve"> PAGEREF _Toc488996954 \h </w:instrText>
            </w:r>
            <w:r w:rsidR="00FA78CE">
              <w:rPr>
                <w:noProof/>
                <w:webHidden/>
              </w:rPr>
            </w:r>
            <w:r w:rsidR="00FA78CE">
              <w:rPr>
                <w:noProof/>
                <w:webHidden/>
              </w:rPr>
              <w:fldChar w:fldCharType="separate"/>
            </w:r>
            <w:r w:rsidR="00FA78CE">
              <w:rPr>
                <w:noProof/>
                <w:webHidden/>
              </w:rPr>
              <w:t>9</w:t>
            </w:r>
            <w:r w:rsidR="00FA78CE">
              <w:rPr>
                <w:noProof/>
                <w:webHidden/>
              </w:rPr>
              <w:fldChar w:fldCharType="end"/>
            </w:r>
          </w:hyperlink>
        </w:p>
        <w:p w14:paraId="00E1736F" w14:textId="77777777" w:rsidR="00FA78CE" w:rsidRDefault="00B86881">
          <w:pPr>
            <w:pStyle w:val="TOC3"/>
            <w:rPr>
              <w:noProof/>
              <w:szCs w:val="22"/>
            </w:rPr>
          </w:pPr>
          <w:hyperlink w:anchor="_Toc488996955" w:history="1">
            <w:r w:rsidR="00FA78CE" w:rsidRPr="000471F5">
              <w:rPr>
                <w:rStyle w:val="Hyperlink"/>
                <w:noProof/>
              </w:rPr>
              <w:t>2.2.2</w:t>
            </w:r>
            <w:r w:rsidR="00FA78CE">
              <w:rPr>
                <w:noProof/>
                <w:szCs w:val="22"/>
              </w:rPr>
              <w:tab/>
            </w:r>
            <w:r w:rsidR="00FA78CE" w:rsidRPr="000471F5">
              <w:rPr>
                <w:rStyle w:val="Hyperlink"/>
                <w:noProof/>
              </w:rPr>
              <w:t>Age &amp; Gender</w:t>
            </w:r>
            <w:r w:rsidR="00FA78CE">
              <w:rPr>
                <w:noProof/>
                <w:webHidden/>
              </w:rPr>
              <w:tab/>
            </w:r>
            <w:r w:rsidR="00FA78CE">
              <w:rPr>
                <w:noProof/>
                <w:webHidden/>
              </w:rPr>
              <w:fldChar w:fldCharType="begin"/>
            </w:r>
            <w:r w:rsidR="00FA78CE">
              <w:rPr>
                <w:noProof/>
                <w:webHidden/>
              </w:rPr>
              <w:instrText xml:space="preserve"> PAGEREF _Toc488996955 \h </w:instrText>
            </w:r>
            <w:r w:rsidR="00FA78CE">
              <w:rPr>
                <w:noProof/>
                <w:webHidden/>
              </w:rPr>
            </w:r>
            <w:r w:rsidR="00FA78CE">
              <w:rPr>
                <w:noProof/>
                <w:webHidden/>
              </w:rPr>
              <w:fldChar w:fldCharType="separate"/>
            </w:r>
            <w:r w:rsidR="00FA78CE">
              <w:rPr>
                <w:noProof/>
                <w:webHidden/>
              </w:rPr>
              <w:t>11</w:t>
            </w:r>
            <w:r w:rsidR="00FA78CE">
              <w:rPr>
                <w:noProof/>
                <w:webHidden/>
              </w:rPr>
              <w:fldChar w:fldCharType="end"/>
            </w:r>
          </w:hyperlink>
        </w:p>
        <w:p w14:paraId="6416106F" w14:textId="77777777" w:rsidR="00FA78CE" w:rsidRDefault="00B86881">
          <w:pPr>
            <w:pStyle w:val="TOC3"/>
            <w:rPr>
              <w:noProof/>
              <w:szCs w:val="22"/>
            </w:rPr>
          </w:pPr>
          <w:hyperlink w:anchor="_Toc488996956" w:history="1">
            <w:r w:rsidR="00FA78CE" w:rsidRPr="000471F5">
              <w:rPr>
                <w:rStyle w:val="Hyperlink"/>
                <w:noProof/>
              </w:rPr>
              <w:t>2.2.3</w:t>
            </w:r>
            <w:r w:rsidR="00FA78CE">
              <w:rPr>
                <w:noProof/>
                <w:szCs w:val="22"/>
              </w:rPr>
              <w:tab/>
            </w:r>
            <w:r w:rsidR="00FA78CE" w:rsidRPr="000471F5">
              <w:rPr>
                <w:rStyle w:val="Hyperlink"/>
                <w:noProof/>
              </w:rPr>
              <w:t>Core Activity Limitation</w:t>
            </w:r>
            <w:r w:rsidR="00FA78CE">
              <w:rPr>
                <w:noProof/>
                <w:webHidden/>
              </w:rPr>
              <w:tab/>
            </w:r>
            <w:r w:rsidR="00FA78CE">
              <w:rPr>
                <w:noProof/>
                <w:webHidden/>
              </w:rPr>
              <w:fldChar w:fldCharType="begin"/>
            </w:r>
            <w:r w:rsidR="00FA78CE">
              <w:rPr>
                <w:noProof/>
                <w:webHidden/>
              </w:rPr>
              <w:instrText xml:space="preserve"> PAGEREF _Toc488996956 \h </w:instrText>
            </w:r>
            <w:r w:rsidR="00FA78CE">
              <w:rPr>
                <w:noProof/>
                <w:webHidden/>
              </w:rPr>
            </w:r>
            <w:r w:rsidR="00FA78CE">
              <w:rPr>
                <w:noProof/>
                <w:webHidden/>
              </w:rPr>
              <w:fldChar w:fldCharType="separate"/>
            </w:r>
            <w:r w:rsidR="00FA78CE">
              <w:rPr>
                <w:noProof/>
                <w:webHidden/>
              </w:rPr>
              <w:t>11</w:t>
            </w:r>
            <w:r w:rsidR="00FA78CE">
              <w:rPr>
                <w:noProof/>
                <w:webHidden/>
              </w:rPr>
              <w:fldChar w:fldCharType="end"/>
            </w:r>
          </w:hyperlink>
        </w:p>
        <w:p w14:paraId="3D816B7C" w14:textId="77777777" w:rsidR="00FA78CE" w:rsidRDefault="00B86881">
          <w:pPr>
            <w:pStyle w:val="TOC3"/>
            <w:rPr>
              <w:noProof/>
              <w:szCs w:val="22"/>
            </w:rPr>
          </w:pPr>
          <w:hyperlink w:anchor="_Toc488996957" w:history="1">
            <w:r w:rsidR="00FA78CE" w:rsidRPr="000471F5">
              <w:rPr>
                <w:rStyle w:val="Hyperlink"/>
                <w:noProof/>
              </w:rPr>
              <w:t>2.2.4</w:t>
            </w:r>
            <w:r w:rsidR="00FA78CE">
              <w:rPr>
                <w:noProof/>
                <w:szCs w:val="22"/>
              </w:rPr>
              <w:tab/>
            </w:r>
            <w:r w:rsidR="00FA78CE" w:rsidRPr="000471F5">
              <w:rPr>
                <w:rStyle w:val="Hyperlink"/>
                <w:noProof/>
              </w:rPr>
              <w:t>Person’s living at home with a disability requiring home care (aggregated SA1 Level).</w:t>
            </w:r>
            <w:r w:rsidR="00FA78CE">
              <w:rPr>
                <w:noProof/>
                <w:webHidden/>
              </w:rPr>
              <w:tab/>
            </w:r>
            <w:r w:rsidR="00FA78CE">
              <w:rPr>
                <w:noProof/>
                <w:webHidden/>
              </w:rPr>
              <w:fldChar w:fldCharType="begin"/>
            </w:r>
            <w:r w:rsidR="00FA78CE">
              <w:rPr>
                <w:noProof/>
                <w:webHidden/>
              </w:rPr>
              <w:instrText xml:space="preserve"> PAGEREF _Toc488996957 \h </w:instrText>
            </w:r>
            <w:r w:rsidR="00FA78CE">
              <w:rPr>
                <w:noProof/>
                <w:webHidden/>
              </w:rPr>
            </w:r>
            <w:r w:rsidR="00FA78CE">
              <w:rPr>
                <w:noProof/>
                <w:webHidden/>
              </w:rPr>
              <w:fldChar w:fldCharType="separate"/>
            </w:r>
            <w:r w:rsidR="00FA78CE">
              <w:rPr>
                <w:noProof/>
                <w:webHidden/>
              </w:rPr>
              <w:t>13</w:t>
            </w:r>
            <w:r w:rsidR="00FA78CE">
              <w:rPr>
                <w:noProof/>
                <w:webHidden/>
              </w:rPr>
              <w:fldChar w:fldCharType="end"/>
            </w:r>
          </w:hyperlink>
        </w:p>
        <w:p w14:paraId="29054E56" w14:textId="77777777" w:rsidR="00FA78CE" w:rsidRDefault="00B86881">
          <w:pPr>
            <w:pStyle w:val="TOC3"/>
            <w:rPr>
              <w:noProof/>
              <w:szCs w:val="22"/>
            </w:rPr>
          </w:pPr>
          <w:hyperlink w:anchor="_Toc488996958" w:history="1">
            <w:r w:rsidR="00FA78CE" w:rsidRPr="000471F5">
              <w:rPr>
                <w:rStyle w:val="Hyperlink"/>
                <w:noProof/>
              </w:rPr>
              <w:t>2.2.5</w:t>
            </w:r>
            <w:r w:rsidR="00FA78CE">
              <w:rPr>
                <w:noProof/>
                <w:szCs w:val="22"/>
              </w:rPr>
              <w:tab/>
            </w:r>
            <w:r w:rsidR="00FA78CE" w:rsidRPr="000471F5">
              <w:rPr>
                <w:rStyle w:val="Hyperlink"/>
                <w:noProof/>
              </w:rPr>
              <w:t>Workers need for core assistance</w:t>
            </w:r>
            <w:r w:rsidR="00FA78CE">
              <w:rPr>
                <w:noProof/>
                <w:webHidden/>
              </w:rPr>
              <w:tab/>
            </w:r>
            <w:r w:rsidR="00FA78CE">
              <w:rPr>
                <w:noProof/>
                <w:webHidden/>
              </w:rPr>
              <w:fldChar w:fldCharType="begin"/>
            </w:r>
            <w:r w:rsidR="00FA78CE">
              <w:rPr>
                <w:noProof/>
                <w:webHidden/>
              </w:rPr>
              <w:instrText xml:space="preserve"> PAGEREF _Toc488996958 \h </w:instrText>
            </w:r>
            <w:r w:rsidR="00FA78CE">
              <w:rPr>
                <w:noProof/>
                <w:webHidden/>
              </w:rPr>
            </w:r>
            <w:r w:rsidR="00FA78CE">
              <w:rPr>
                <w:noProof/>
                <w:webHidden/>
              </w:rPr>
              <w:fldChar w:fldCharType="separate"/>
            </w:r>
            <w:r w:rsidR="00FA78CE">
              <w:rPr>
                <w:noProof/>
                <w:webHidden/>
              </w:rPr>
              <w:t>14</w:t>
            </w:r>
            <w:r w:rsidR="00FA78CE">
              <w:rPr>
                <w:noProof/>
                <w:webHidden/>
              </w:rPr>
              <w:fldChar w:fldCharType="end"/>
            </w:r>
          </w:hyperlink>
        </w:p>
        <w:p w14:paraId="4B9B0E5C" w14:textId="77777777" w:rsidR="00FA78CE" w:rsidRDefault="00B86881" w:rsidP="00FA78CE">
          <w:pPr>
            <w:pStyle w:val="TOC2"/>
            <w:rPr>
              <w:rFonts w:asciiTheme="minorHAnsi" w:eastAsiaTheme="minorEastAsia" w:hAnsiTheme="minorHAnsi" w:cstheme="minorBidi"/>
              <w:noProof/>
              <w:szCs w:val="22"/>
            </w:rPr>
          </w:pPr>
          <w:hyperlink w:anchor="_Toc488996959" w:history="1">
            <w:r w:rsidR="00FA78CE" w:rsidRPr="000471F5">
              <w:rPr>
                <w:rStyle w:val="Hyperlink"/>
                <w:noProof/>
              </w:rPr>
              <w:t>2.3</w:t>
            </w:r>
            <w:r w:rsidR="00FA78CE">
              <w:rPr>
                <w:rFonts w:asciiTheme="minorHAnsi" w:eastAsiaTheme="minorEastAsia" w:hAnsiTheme="minorHAnsi" w:cstheme="minorBidi"/>
                <w:noProof/>
                <w:szCs w:val="22"/>
              </w:rPr>
              <w:tab/>
            </w:r>
            <w:r w:rsidR="00FA78CE" w:rsidRPr="000471F5">
              <w:rPr>
                <w:rStyle w:val="Hyperlink"/>
                <w:noProof/>
              </w:rPr>
              <w:t>Low Income households</w:t>
            </w:r>
            <w:r w:rsidR="00FA78CE">
              <w:rPr>
                <w:noProof/>
                <w:webHidden/>
              </w:rPr>
              <w:tab/>
            </w:r>
            <w:r w:rsidR="00FA78CE">
              <w:rPr>
                <w:noProof/>
                <w:webHidden/>
              </w:rPr>
              <w:fldChar w:fldCharType="begin"/>
            </w:r>
            <w:r w:rsidR="00FA78CE">
              <w:rPr>
                <w:noProof/>
                <w:webHidden/>
              </w:rPr>
              <w:instrText xml:space="preserve"> PAGEREF _Toc488996959 \h </w:instrText>
            </w:r>
            <w:r w:rsidR="00FA78CE">
              <w:rPr>
                <w:noProof/>
                <w:webHidden/>
              </w:rPr>
            </w:r>
            <w:r w:rsidR="00FA78CE">
              <w:rPr>
                <w:noProof/>
                <w:webHidden/>
              </w:rPr>
              <w:fldChar w:fldCharType="separate"/>
            </w:r>
            <w:r w:rsidR="00FA78CE">
              <w:rPr>
                <w:noProof/>
                <w:webHidden/>
              </w:rPr>
              <w:t>15</w:t>
            </w:r>
            <w:r w:rsidR="00FA78CE">
              <w:rPr>
                <w:noProof/>
                <w:webHidden/>
              </w:rPr>
              <w:fldChar w:fldCharType="end"/>
            </w:r>
          </w:hyperlink>
        </w:p>
        <w:p w14:paraId="1682C673" w14:textId="77777777" w:rsidR="00FA78CE" w:rsidRDefault="00B86881">
          <w:pPr>
            <w:pStyle w:val="TOC3"/>
            <w:rPr>
              <w:noProof/>
              <w:szCs w:val="22"/>
            </w:rPr>
          </w:pPr>
          <w:hyperlink w:anchor="_Toc488996960" w:history="1">
            <w:r w:rsidR="00FA78CE" w:rsidRPr="000471F5">
              <w:rPr>
                <w:rStyle w:val="Hyperlink"/>
                <w:noProof/>
              </w:rPr>
              <w:t>2.3.1</w:t>
            </w:r>
            <w:r w:rsidR="00FA78CE">
              <w:rPr>
                <w:noProof/>
                <w:szCs w:val="22"/>
              </w:rPr>
              <w:tab/>
            </w:r>
            <w:r w:rsidR="00FA78CE" w:rsidRPr="000471F5">
              <w:rPr>
                <w:rStyle w:val="Hyperlink"/>
                <w:noProof/>
              </w:rPr>
              <w:t>Carer Allowance</w:t>
            </w:r>
            <w:r w:rsidR="00FA78CE">
              <w:rPr>
                <w:noProof/>
                <w:webHidden/>
              </w:rPr>
              <w:tab/>
            </w:r>
            <w:r w:rsidR="00FA78CE">
              <w:rPr>
                <w:noProof/>
                <w:webHidden/>
              </w:rPr>
              <w:fldChar w:fldCharType="begin"/>
            </w:r>
            <w:r w:rsidR="00FA78CE">
              <w:rPr>
                <w:noProof/>
                <w:webHidden/>
              </w:rPr>
              <w:instrText xml:space="preserve"> PAGEREF _Toc488996960 \h </w:instrText>
            </w:r>
            <w:r w:rsidR="00FA78CE">
              <w:rPr>
                <w:noProof/>
                <w:webHidden/>
              </w:rPr>
            </w:r>
            <w:r w:rsidR="00FA78CE">
              <w:rPr>
                <w:noProof/>
                <w:webHidden/>
              </w:rPr>
              <w:fldChar w:fldCharType="separate"/>
            </w:r>
            <w:r w:rsidR="00FA78CE">
              <w:rPr>
                <w:noProof/>
                <w:webHidden/>
              </w:rPr>
              <w:t>16</w:t>
            </w:r>
            <w:r w:rsidR="00FA78CE">
              <w:rPr>
                <w:noProof/>
                <w:webHidden/>
              </w:rPr>
              <w:fldChar w:fldCharType="end"/>
            </w:r>
          </w:hyperlink>
        </w:p>
        <w:p w14:paraId="3203FA40" w14:textId="77777777" w:rsidR="00FA78CE" w:rsidRDefault="00B86881">
          <w:pPr>
            <w:pStyle w:val="TOC3"/>
            <w:rPr>
              <w:noProof/>
              <w:szCs w:val="22"/>
            </w:rPr>
          </w:pPr>
          <w:hyperlink w:anchor="_Toc488996961" w:history="1">
            <w:r w:rsidR="00FA78CE" w:rsidRPr="000471F5">
              <w:rPr>
                <w:rStyle w:val="Hyperlink"/>
                <w:noProof/>
              </w:rPr>
              <w:t>2.3.2</w:t>
            </w:r>
            <w:r w:rsidR="00FA78CE">
              <w:rPr>
                <w:noProof/>
                <w:szCs w:val="22"/>
              </w:rPr>
              <w:tab/>
            </w:r>
            <w:r w:rsidR="00FA78CE" w:rsidRPr="000471F5">
              <w:rPr>
                <w:rStyle w:val="Hyperlink"/>
                <w:noProof/>
              </w:rPr>
              <w:t>Aboriginal and/or Torres Strait Islander Persons (ATSI) Status</w:t>
            </w:r>
            <w:r w:rsidR="00FA78CE">
              <w:rPr>
                <w:noProof/>
                <w:webHidden/>
              </w:rPr>
              <w:tab/>
            </w:r>
            <w:r w:rsidR="00FA78CE">
              <w:rPr>
                <w:noProof/>
                <w:webHidden/>
              </w:rPr>
              <w:fldChar w:fldCharType="begin"/>
            </w:r>
            <w:r w:rsidR="00FA78CE">
              <w:rPr>
                <w:noProof/>
                <w:webHidden/>
              </w:rPr>
              <w:instrText xml:space="preserve"> PAGEREF _Toc488996961 \h </w:instrText>
            </w:r>
            <w:r w:rsidR="00FA78CE">
              <w:rPr>
                <w:noProof/>
                <w:webHidden/>
              </w:rPr>
            </w:r>
            <w:r w:rsidR="00FA78CE">
              <w:rPr>
                <w:noProof/>
                <w:webHidden/>
              </w:rPr>
              <w:fldChar w:fldCharType="separate"/>
            </w:r>
            <w:r w:rsidR="00FA78CE">
              <w:rPr>
                <w:noProof/>
                <w:webHidden/>
              </w:rPr>
              <w:t>16</w:t>
            </w:r>
            <w:r w:rsidR="00FA78CE">
              <w:rPr>
                <w:noProof/>
                <w:webHidden/>
              </w:rPr>
              <w:fldChar w:fldCharType="end"/>
            </w:r>
          </w:hyperlink>
        </w:p>
        <w:p w14:paraId="5DA4463C" w14:textId="77777777" w:rsidR="00FA78CE" w:rsidRDefault="00B86881" w:rsidP="00FA78CE">
          <w:pPr>
            <w:pStyle w:val="TOC1"/>
            <w:rPr>
              <w:rFonts w:asciiTheme="minorHAnsi" w:eastAsiaTheme="minorEastAsia" w:hAnsiTheme="minorHAnsi" w:cstheme="minorBidi"/>
              <w:noProof/>
              <w:szCs w:val="22"/>
            </w:rPr>
          </w:pPr>
          <w:hyperlink w:anchor="_Toc488996962" w:history="1">
            <w:r w:rsidR="00FA78CE" w:rsidRPr="000471F5">
              <w:rPr>
                <w:rStyle w:val="Hyperlink"/>
                <w:noProof/>
              </w:rPr>
              <w:t>3</w:t>
            </w:r>
            <w:r w:rsidR="00FA78CE">
              <w:rPr>
                <w:rFonts w:asciiTheme="minorHAnsi" w:eastAsiaTheme="minorEastAsia" w:hAnsiTheme="minorHAnsi" w:cstheme="minorBidi"/>
                <w:noProof/>
                <w:szCs w:val="22"/>
              </w:rPr>
              <w:tab/>
            </w:r>
            <w:r w:rsidR="00FA78CE" w:rsidRPr="000471F5">
              <w:rPr>
                <w:rStyle w:val="Hyperlink"/>
                <w:noProof/>
              </w:rPr>
              <w:t>Disability Groups</w:t>
            </w:r>
            <w:r w:rsidR="00FA78CE">
              <w:rPr>
                <w:noProof/>
                <w:webHidden/>
              </w:rPr>
              <w:tab/>
            </w:r>
            <w:r w:rsidR="00FA78CE">
              <w:rPr>
                <w:noProof/>
                <w:webHidden/>
              </w:rPr>
              <w:fldChar w:fldCharType="begin"/>
            </w:r>
            <w:r w:rsidR="00FA78CE">
              <w:rPr>
                <w:noProof/>
                <w:webHidden/>
              </w:rPr>
              <w:instrText xml:space="preserve"> PAGEREF _Toc488996962 \h </w:instrText>
            </w:r>
            <w:r w:rsidR="00FA78CE">
              <w:rPr>
                <w:noProof/>
                <w:webHidden/>
              </w:rPr>
            </w:r>
            <w:r w:rsidR="00FA78CE">
              <w:rPr>
                <w:noProof/>
                <w:webHidden/>
              </w:rPr>
              <w:fldChar w:fldCharType="separate"/>
            </w:r>
            <w:r w:rsidR="00FA78CE">
              <w:rPr>
                <w:noProof/>
                <w:webHidden/>
              </w:rPr>
              <w:t>17</w:t>
            </w:r>
            <w:r w:rsidR="00FA78CE">
              <w:rPr>
                <w:noProof/>
                <w:webHidden/>
              </w:rPr>
              <w:fldChar w:fldCharType="end"/>
            </w:r>
          </w:hyperlink>
        </w:p>
        <w:p w14:paraId="0227559A" w14:textId="77777777" w:rsidR="00FA78CE" w:rsidRDefault="00B86881" w:rsidP="00FA78CE">
          <w:pPr>
            <w:pStyle w:val="TOC2"/>
            <w:rPr>
              <w:rFonts w:asciiTheme="minorHAnsi" w:eastAsiaTheme="minorEastAsia" w:hAnsiTheme="minorHAnsi" w:cstheme="minorBidi"/>
              <w:noProof/>
              <w:szCs w:val="22"/>
            </w:rPr>
          </w:pPr>
          <w:hyperlink w:anchor="_Toc488996963" w:history="1">
            <w:r w:rsidR="00FA78CE" w:rsidRPr="000471F5">
              <w:rPr>
                <w:rStyle w:val="Hyperlink"/>
                <w:noProof/>
              </w:rPr>
              <w:t>3.1</w:t>
            </w:r>
            <w:r w:rsidR="00FA78CE">
              <w:rPr>
                <w:rFonts w:asciiTheme="minorHAnsi" w:eastAsiaTheme="minorEastAsia" w:hAnsiTheme="minorHAnsi" w:cstheme="minorBidi"/>
                <w:noProof/>
                <w:szCs w:val="22"/>
              </w:rPr>
              <w:tab/>
            </w:r>
            <w:r w:rsidR="00FA78CE" w:rsidRPr="000471F5">
              <w:rPr>
                <w:rStyle w:val="Hyperlink"/>
                <w:noProof/>
              </w:rPr>
              <w:t>Dementia</w:t>
            </w:r>
            <w:r w:rsidR="00FA78CE">
              <w:rPr>
                <w:noProof/>
                <w:webHidden/>
              </w:rPr>
              <w:tab/>
            </w:r>
            <w:r w:rsidR="00FA78CE">
              <w:rPr>
                <w:noProof/>
                <w:webHidden/>
              </w:rPr>
              <w:fldChar w:fldCharType="begin"/>
            </w:r>
            <w:r w:rsidR="00FA78CE">
              <w:rPr>
                <w:noProof/>
                <w:webHidden/>
              </w:rPr>
              <w:instrText xml:space="preserve"> PAGEREF _Toc488996963 \h </w:instrText>
            </w:r>
            <w:r w:rsidR="00FA78CE">
              <w:rPr>
                <w:noProof/>
                <w:webHidden/>
              </w:rPr>
            </w:r>
            <w:r w:rsidR="00FA78CE">
              <w:rPr>
                <w:noProof/>
                <w:webHidden/>
              </w:rPr>
              <w:fldChar w:fldCharType="separate"/>
            </w:r>
            <w:r w:rsidR="00FA78CE">
              <w:rPr>
                <w:noProof/>
                <w:webHidden/>
              </w:rPr>
              <w:t>17</w:t>
            </w:r>
            <w:r w:rsidR="00FA78CE">
              <w:rPr>
                <w:noProof/>
                <w:webHidden/>
              </w:rPr>
              <w:fldChar w:fldCharType="end"/>
            </w:r>
          </w:hyperlink>
        </w:p>
        <w:p w14:paraId="3A0B9457" w14:textId="77777777" w:rsidR="00FA78CE" w:rsidRDefault="00B86881" w:rsidP="00FA78CE">
          <w:pPr>
            <w:pStyle w:val="TOC2"/>
            <w:rPr>
              <w:rFonts w:asciiTheme="minorHAnsi" w:eastAsiaTheme="minorEastAsia" w:hAnsiTheme="minorHAnsi" w:cstheme="minorBidi"/>
              <w:noProof/>
              <w:szCs w:val="22"/>
            </w:rPr>
          </w:pPr>
          <w:hyperlink w:anchor="_Toc488996964" w:history="1">
            <w:r w:rsidR="00FA78CE" w:rsidRPr="000471F5">
              <w:rPr>
                <w:rStyle w:val="Hyperlink"/>
                <w:noProof/>
              </w:rPr>
              <w:t>3.2</w:t>
            </w:r>
            <w:r w:rsidR="00FA78CE">
              <w:rPr>
                <w:rFonts w:asciiTheme="minorHAnsi" w:eastAsiaTheme="minorEastAsia" w:hAnsiTheme="minorHAnsi" w:cstheme="minorBidi"/>
                <w:noProof/>
                <w:szCs w:val="22"/>
              </w:rPr>
              <w:tab/>
            </w:r>
            <w:r w:rsidR="00FA78CE" w:rsidRPr="000471F5">
              <w:rPr>
                <w:rStyle w:val="Hyperlink"/>
                <w:noProof/>
              </w:rPr>
              <w:t>Autism</w:t>
            </w:r>
            <w:r w:rsidR="00FA78CE">
              <w:rPr>
                <w:noProof/>
                <w:webHidden/>
              </w:rPr>
              <w:tab/>
            </w:r>
            <w:r w:rsidR="00FA78CE">
              <w:rPr>
                <w:noProof/>
                <w:webHidden/>
              </w:rPr>
              <w:fldChar w:fldCharType="begin"/>
            </w:r>
            <w:r w:rsidR="00FA78CE">
              <w:rPr>
                <w:noProof/>
                <w:webHidden/>
              </w:rPr>
              <w:instrText xml:space="preserve"> PAGEREF _Toc488996964 \h </w:instrText>
            </w:r>
            <w:r w:rsidR="00FA78CE">
              <w:rPr>
                <w:noProof/>
                <w:webHidden/>
              </w:rPr>
            </w:r>
            <w:r w:rsidR="00FA78CE">
              <w:rPr>
                <w:noProof/>
                <w:webHidden/>
              </w:rPr>
              <w:fldChar w:fldCharType="separate"/>
            </w:r>
            <w:r w:rsidR="00FA78CE">
              <w:rPr>
                <w:noProof/>
                <w:webHidden/>
              </w:rPr>
              <w:t>18</w:t>
            </w:r>
            <w:r w:rsidR="00FA78CE">
              <w:rPr>
                <w:noProof/>
                <w:webHidden/>
              </w:rPr>
              <w:fldChar w:fldCharType="end"/>
            </w:r>
          </w:hyperlink>
        </w:p>
        <w:p w14:paraId="6946AB91" w14:textId="77777777" w:rsidR="00FA78CE" w:rsidRDefault="00B86881" w:rsidP="00FA78CE">
          <w:pPr>
            <w:pStyle w:val="TOC2"/>
            <w:rPr>
              <w:rFonts w:asciiTheme="minorHAnsi" w:eastAsiaTheme="minorEastAsia" w:hAnsiTheme="minorHAnsi" w:cstheme="minorBidi"/>
              <w:noProof/>
              <w:szCs w:val="22"/>
            </w:rPr>
          </w:pPr>
          <w:hyperlink w:anchor="_Toc488996965" w:history="1">
            <w:r w:rsidR="00FA78CE" w:rsidRPr="000471F5">
              <w:rPr>
                <w:rStyle w:val="Hyperlink"/>
                <w:noProof/>
              </w:rPr>
              <w:t>3.3</w:t>
            </w:r>
            <w:r w:rsidR="00FA78CE">
              <w:rPr>
                <w:rFonts w:asciiTheme="minorHAnsi" w:eastAsiaTheme="minorEastAsia" w:hAnsiTheme="minorHAnsi" w:cstheme="minorBidi"/>
                <w:noProof/>
                <w:szCs w:val="22"/>
              </w:rPr>
              <w:tab/>
            </w:r>
            <w:r w:rsidR="00FA78CE" w:rsidRPr="000471F5">
              <w:rPr>
                <w:rStyle w:val="Hyperlink"/>
                <w:noProof/>
              </w:rPr>
              <w:t>Hearing</w:t>
            </w:r>
            <w:r w:rsidR="00FA78CE">
              <w:rPr>
                <w:noProof/>
                <w:webHidden/>
              </w:rPr>
              <w:tab/>
            </w:r>
            <w:r w:rsidR="00FA78CE">
              <w:rPr>
                <w:noProof/>
                <w:webHidden/>
              </w:rPr>
              <w:fldChar w:fldCharType="begin"/>
            </w:r>
            <w:r w:rsidR="00FA78CE">
              <w:rPr>
                <w:noProof/>
                <w:webHidden/>
              </w:rPr>
              <w:instrText xml:space="preserve"> PAGEREF _Toc488996965 \h </w:instrText>
            </w:r>
            <w:r w:rsidR="00FA78CE">
              <w:rPr>
                <w:noProof/>
                <w:webHidden/>
              </w:rPr>
            </w:r>
            <w:r w:rsidR="00FA78CE">
              <w:rPr>
                <w:noProof/>
                <w:webHidden/>
              </w:rPr>
              <w:fldChar w:fldCharType="separate"/>
            </w:r>
            <w:r w:rsidR="00FA78CE">
              <w:rPr>
                <w:noProof/>
                <w:webHidden/>
              </w:rPr>
              <w:t>18</w:t>
            </w:r>
            <w:r w:rsidR="00FA78CE">
              <w:rPr>
                <w:noProof/>
                <w:webHidden/>
              </w:rPr>
              <w:fldChar w:fldCharType="end"/>
            </w:r>
          </w:hyperlink>
        </w:p>
        <w:p w14:paraId="5730C1FA" w14:textId="77777777" w:rsidR="00FA78CE" w:rsidRDefault="00B86881" w:rsidP="00FA78CE">
          <w:pPr>
            <w:pStyle w:val="TOC2"/>
            <w:rPr>
              <w:rFonts w:asciiTheme="minorHAnsi" w:eastAsiaTheme="minorEastAsia" w:hAnsiTheme="minorHAnsi" w:cstheme="minorBidi"/>
              <w:noProof/>
              <w:szCs w:val="22"/>
            </w:rPr>
          </w:pPr>
          <w:hyperlink w:anchor="_Toc488996966" w:history="1">
            <w:r w:rsidR="00FA78CE" w:rsidRPr="000471F5">
              <w:rPr>
                <w:rStyle w:val="Hyperlink"/>
                <w:noProof/>
              </w:rPr>
              <w:t>3.4</w:t>
            </w:r>
            <w:r w:rsidR="00FA78CE">
              <w:rPr>
                <w:rFonts w:asciiTheme="minorHAnsi" w:eastAsiaTheme="minorEastAsia" w:hAnsiTheme="minorHAnsi" w:cstheme="minorBidi"/>
                <w:noProof/>
                <w:szCs w:val="22"/>
              </w:rPr>
              <w:tab/>
            </w:r>
            <w:r w:rsidR="00FA78CE" w:rsidRPr="000471F5">
              <w:rPr>
                <w:rStyle w:val="Hyperlink"/>
                <w:noProof/>
              </w:rPr>
              <w:t>Auslan</w:t>
            </w:r>
            <w:r w:rsidR="00FA78CE">
              <w:rPr>
                <w:noProof/>
                <w:webHidden/>
              </w:rPr>
              <w:tab/>
            </w:r>
            <w:r w:rsidR="00FA78CE">
              <w:rPr>
                <w:noProof/>
                <w:webHidden/>
              </w:rPr>
              <w:fldChar w:fldCharType="begin"/>
            </w:r>
            <w:r w:rsidR="00FA78CE">
              <w:rPr>
                <w:noProof/>
                <w:webHidden/>
              </w:rPr>
              <w:instrText xml:space="preserve"> PAGEREF _Toc488996966 \h </w:instrText>
            </w:r>
            <w:r w:rsidR="00FA78CE">
              <w:rPr>
                <w:noProof/>
                <w:webHidden/>
              </w:rPr>
            </w:r>
            <w:r w:rsidR="00FA78CE">
              <w:rPr>
                <w:noProof/>
                <w:webHidden/>
              </w:rPr>
              <w:fldChar w:fldCharType="separate"/>
            </w:r>
            <w:r w:rsidR="00FA78CE">
              <w:rPr>
                <w:noProof/>
                <w:webHidden/>
              </w:rPr>
              <w:t>18</w:t>
            </w:r>
            <w:r w:rsidR="00FA78CE">
              <w:rPr>
                <w:noProof/>
                <w:webHidden/>
              </w:rPr>
              <w:fldChar w:fldCharType="end"/>
            </w:r>
          </w:hyperlink>
        </w:p>
        <w:p w14:paraId="048E67AB" w14:textId="77777777" w:rsidR="00FA78CE" w:rsidRDefault="00B86881" w:rsidP="00FA78CE">
          <w:pPr>
            <w:pStyle w:val="TOC2"/>
            <w:rPr>
              <w:rFonts w:asciiTheme="minorHAnsi" w:eastAsiaTheme="minorEastAsia" w:hAnsiTheme="minorHAnsi" w:cstheme="minorBidi"/>
              <w:noProof/>
              <w:szCs w:val="22"/>
            </w:rPr>
          </w:pPr>
          <w:hyperlink w:anchor="_Toc488996967" w:history="1">
            <w:r w:rsidR="00FA78CE" w:rsidRPr="000471F5">
              <w:rPr>
                <w:rStyle w:val="Hyperlink"/>
                <w:noProof/>
              </w:rPr>
              <w:t>3.5</w:t>
            </w:r>
            <w:r w:rsidR="00FA78CE">
              <w:rPr>
                <w:rFonts w:asciiTheme="minorHAnsi" w:eastAsiaTheme="minorEastAsia" w:hAnsiTheme="minorHAnsi" w:cstheme="minorBidi"/>
                <w:noProof/>
                <w:szCs w:val="22"/>
              </w:rPr>
              <w:tab/>
            </w:r>
            <w:r w:rsidR="00FA78CE" w:rsidRPr="000471F5">
              <w:rPr>
                <w:rStyle w:val="Hyperlink"/>
                <w:noProof/>
              </w:rPr>
              <w:t>Vision Impaired</w:t>
            </w:r>
            <w:r w:rsidR="00FA78CE">
              <w:rPr>
                <w:noProof/>
                <w:webHidden/>
              </w:rPr>
              <w:tab/>
            </w:r>
            <w:r w:rsidR="00FA78CE">
              <w:rPr>
                <w:noProof/>
                <w:webHidden/>
              </w:rPr>
              <w:fldChar w:fldCharType="begin"/>
            </w:r>
            <w:r w:rsidR="00FA78CE">
              <w:rPr>
                <w:noProof/>
                <w:webHidden/>
              </w:rPr>
              <w:instrText xml:space="preserve"> PAGEREF _Toc488996967 \h </w:instrText>
            </w:r>
            <w:r w:rsidR="00FA78CE">
              <w:rPr>
                <w:noProof/>
                <w:webHidden/>
              </w:rPr>
            </w:r>
            <w:r w:rsidR="00FA78CE">
              <w:rPr>
                <w:noProof/>
                <w:webHidden/>
              </w:rPr>
              <w:fldChar w:fldCharType="separate"/>
            </w:r>
            <w:r w:rsidR="00FA78CE">
              <w:rPr>
                <w:noProof/>
                <w:webHidden/>
              </w:rPr>
              <w:t>19</w:t>
            </w:r>
            <w:r w:rsidR="00FA78CE">
              <w:rPr>
                <w:noProof/>
                <w:webHidden/>
              </w:rPr>
              <w:fldChar w:fldCharType="end"/>
            </w:r>
          </w:hyperlink>
        </w:p>
        <w:p w14:paraId="662BC869" w14:textId="77777777" w:rsidR="00FA78CE" w:rsidRDefault="00B86881" w:rsidP="00FA78CE">
          <w:pPr>
            <w:pStyle w:val="TOC2"/>
            <w:rPr>
              <w:rFonts w:asciiTheme="minorHAnsi" w:eastAsiaTheme="minorEastAsia" w:hAnsiTheme="minorHAnsi" w:cstheme="minorBidi"/>
              <w:noProof/>
              <w:szCs w:val="22"/>
            </w:rPr>
          </w:pPr>
          <w:hyperlink w:anchor="_Toc488996968" w:history="1">
            <w:r w:rsidR="00FA78CE" w:rsidRPr="000471F5">
              <w:rPr>
                <w:rStyle w:val="Hyperlink"/>
                <w:noProof/>
              </w:rPr>
              <w:t>3.6</w:t>
            </w:r>
            <w:r w:rsidR="00FA78CE">
              <w:rPr>
                <w:rFonts w:asciiTheme="minorHAnsi" w:eastAsiaTheme="minorEastAsia" w:hAnsiTheme="minorHAnsi" w:cstheme="minorBidi"/>
                <w:noProof/>
                <w:szCs w:val="22"/>
              </w:rPr>
              <w:tab/>
            </w:r>
            <w:r w:rsidR="00FA78CE" w:rsidRPr="000471F5">
              <w:rPr>
                <w:rStyle w:val="Hyperlink"/>
                <w:noProof/>
              </w:rPr>
              <w:t>Speech Impaired</w:t>
            </w:r>
            <w:r w:rsidR="00FA78CE">
              <w:rPr>
                <w:noProof/>
                <w:webHidden/>
              </w:rPr>
              <w:tab/>
            </w:r>
            <w:r w:rsidR="00FA78CE">
              <w:rPr>
                <w:noProof/>
                <w:webHidden/>
              </w:rPr>
              <w:fldChar w:fldCharType="begin"/>
            </w:r>
            <w:r w:rsidR="00FA78CE">
              <w:rPr>
                <w:noProof/>
                <w:webHidden/>
              </w:rPr>
              <w:instrText xml:space="preserve"> PAGEREF _Toc488996968 \h </w:instrText>
            </w:r>
            <w:r w:rsidR="00FA78CE">
              <w:rPr>
                <w:noProof/>
                <w:webHidden/>
              </w:rPr>
            </w:r>
            <w:r w:rsidR="00FA78CE">
              <w:rPr>
                <w:noProof/>
                <w:webHidden/>
              </w:rPr>
              <w:fldChar w:fldCharType="separate"/>
            </w:r>
            <w:r w:rsidR="00FA78CE">
              <w:rPr>
                <w:noProof/>
                <w:webHidden/>
              </w:rPr>
              <w:t>19</w:t>
            </w:r>
            <w:r w:rsidR="00FA78CE">
              <w:rPr>
                <w:noProof/>
                <w:webHidden/>
              </w:rPr>
              <w:fldChar w:fldCharType="end"/>
            </w:r>
          </w:hyperlink>
        </w:p>
        <w:p w14:paraId="38B45450" w14:textId="77777777" w:rsidR="00FA78CE" w:rsidRDefault="00B86881" w:rsidP="00FA78CE">
          <w:pPr>
            <w:pStyle w:val="TOC2"/>
            <w:rPr>
              <w:rFonts w:asciiTheme="minorHAnsi" w:eastAsiaTheme="minorEastAsia" w:hAnsiTheme="minorHAnsi" w:cstheme="minorBidi"/>
              <w:noProof/>
              <w:szCs w:val="22"/>
            </w:rPr>
          </w:pPr>
          <w:hyperlink w:anchor="_Toc488996969" w:history="1">
            <w:r w:rsidR="00FA78CE" w:rsidRPr="000471F5">
              <w:rPr>
                <w:rStyle w:val="Hyperlink"/>
                <w:noProof/>
              </w:rPr>
              <w:t>3.7</w:t>
            </w:r>
            <w:r w:rsidR="00FA78CE">
              <w:rPr>
                <w:rFonts w:asciiTheme="minorHAnsi" w:eastAsiaTheme="minorEastAsia" w:hAnsiTheme="minorHAnsi" w:cstheme="minorBidi"/>
                <w:noProof/>
                <w:szCs w:val="22"/>
              </w:rPr>
              <w:tab/>
            </w:r>
            <w:r w:rsidR="00FA78CE" w:rsidRPr="000471F5">
              <w:rPr>
                <w:rStyle w:val="Hyperlink"/>
                <w:noProof/>
              </w:rPr>
              <w:t>CALD – Language</w:t>
            </w:r>
            <w:r w:rsidR="00FA78CE">
              <w:rPr>
                <w:noProof/>
                <w:webHidden/>
              </w:rPr>
              <w:tab/>
            </w:r>
            <w:r w:rsidR="00FA78CE">
              <w:rPr>
                <w:noProof/>
                <w:webHidden/>
              </w:rPr>
              <w:fldChar w:fldCharType="begin"/>
            </w:r>
            <w:r w:rsidR="00FA78CE">
              <w:rPr>
                <w:noProof/>
                <w:webHidden/>
              </w:rPr>
              <w:instrText xml:space="preserve"> PAGEREF _Toc488996969 \h </w:instrText>
            </w:r>
            <w:r w:rsidR="00FA78CE">
              <w:rPr>
                <w:noProof/>
                <w:webHidden/>
              </w:rPr>
            </w:r>
            <w:r w:rsidR="00FA78CE">
              <w:rPr>
                <w:noProof/>
                <w:webHidden/>
              </w:rPr>
              <w:fldChar w:fldCharType="separate"/>
            </w:r>
            <w:r w:rsidR="00FA78CE">
              <w:rPr>
                <w:noProof/>
                <w:webHidden/>
              </w:rPr>
              <w:t>19</w:t>
            </w:r>
            <w:r w:rsidR="00FA78CE">
              <w:rPr>
                <w:noProof/>
                <w:webHidden/>
              </w:rPr>
              <w:fldChar w:fldCharType="end"/>
            </w:r>
          </w:hyperlink>
        </w:p>
        <w:p w14:paraId="606886E2" w14:textId="77777777" w:rsidR="00FA78CE" w:rsidRPr="00FA78CE" w:rsidRDefault="00FA78CE" w:rsidP="00FA78CE"/>
        <w:p w14:paraId="791357AD" w14:textId="77777777" w:rsidR="00FA78CE" w:rsidRDefault="00B86881" w:rsidP="00FA78CE">
          <w:pPr>
            <w:pStyle w:val="TOC1"/>
            <w:rPr>
              <w:rFonts w:asciiTheme="minorHAnsi" w:eastAsiaTheme="minorEastAsia" w:hAnsiTheme="minorHAnsi" w:cstheme="minorBidi"/>
              <w:noProof/>
              <w:szCs w:val="22"/>
            </w:rPr>
          </w:pPr>
          <w:hyperlink w:anchor="_Toc488996970" w:history="1">
            <w:r w:rsidR="00FA78CE" w:rsidRPr="000471F5">
              <w:rPr>
                <w:rStyle w:val="Hyperlink"/>
                <w:noProof/>
              </w:rPr>
              <w:t>4</w:t>
            </w:r>
            <w:r w:rsidR="00FA78CE">
              <w:rPr>
                <w:rFonts w:asciiTheme="minorHAnsi" w:eastAsiaTheme="minorEastAsia" w:hAnsiTheme="minorHAnsi" w:cstheme="minorBidi"/>
                <w:noProof/>
                <w:szCs w:val="22"/>
              </w:rPr>
              <w:tab/>
            </w:r>
            <w:r w:rsidR="00FA78CE" w:rsidRPr="000471F5">
              <w:rPr>
                <w:rStyle w:val="Hyperlink"/>
                <w:noProof/>
              </w:rPr>
              <w:t>Service Implications</w:t>
            </w:r>
            <w:r w:rsidR="00FA78CE">
              <w:rPr>
                <w:noProof/>
                <w:webHidden/>
              </w:rPr>
              <w:tab/>
            </w:r>
            <w:r w:rsidR="00FA78CE">
              <w:rPr>
                <w:noProof/>
                <w:webHidden/>
              </w:rPr>
              <w:fldChar w:fldCharType="begin"/>
            </w:r>
            <w:r w:rsidR="00FA78CE">
              <w:rPr>
                <w:noProof/>
                <w:webHidden/>
              </w:rPr>
              <w:instrText xml:space="preserve"> PAGEREF _Toc488996970 \h </w:instrText>
            </w:r>
            <w:r w:rsidR="00FA78CE">
              <w:rPr>
                <w:noProof/>
                <w:webHidden/>
              </w:rPr>
            </w:r>
            <w:r w:rsidR="00FA78CE">
              <w:rPr>
                <w:noProof/>
                <w:webHidden/>
              </w:rPr>
              <w:fldChar w:fldCharType="separate"/>
            </w:r>
            <w:r w:rsidR="00FA78CE">
              <w:rPr>
                <w:noProof/>
                <w:webHidden/>
              </w:rPr>
              <w:t>19</w:t>
            </w:r>
            <w:r w:rsidR="00FA78CE">
              <w:rPr>
                <w:noProof/>
                <w:webHidden/>
              </w:rPr>
              <w:fldChar w:fldCharType="end"/>
            </w:r>
          </w:hyperlink>
        </w:p>
        <w:p w14:paraId="76178726" w14:textId="77777777" w:rsidR="00FA78CE" w:rsidRDefault="00B86881" w:rsidP="00FA78CE">
          <w:pPr>
            <w:pStyle w:val="TOC2"/>
            <w:rPr>
              <w:rFonts w:asciiTheme="minorHAnsi" w:eastAsiaTheme="minorEastAsia" w:hAnsiTheme="minorHAnsi" w:cstheme="minorBidi"/>
              <w:noProof/>
              <w:szCs w:val="22"/>
            </w:rPr>
          </w:pPr>
          <w:hyperlink w:anchor="_Toc488996971" w:history="1">
            <w:r w:rsidR="00FA78CE" w:rsidRPr="000471F5">
              <w:rPr>
                <w:rStyle w:val="Hyperlink"/>
                <w:noProof/>
              </w:rPr>
              <w:t>4.1</w:t>
            </w:r>
            <w:r w:rsidR="00FA78CE">
              <w:rPr>
                <w:rFonts w:asciiTheme="minorHAnsi" w:eastAsiaTheme="minorEastAsia" w:hAnsiTheme="minorHAnsi" w:cstheme="minorBidi"/>
                <w:noProof/>
                <w:szCs w:val="22"/>
              </w:rPr>
              <w:tab/>
            </w:r>
            <w:r w:rsidR="00FA78CE" w:rsidRPr="000471F5">
              <w:rPr>
                <w:rStyle w:val="Hyperlink"/>
                <w:noProof/>
              </w:rPr>
              <w:t>Health Services Located in the City of Melbourne</w:t>
            </w:r>
            <w:r w:rsidR="00FA78CE">
              <w:rPr>
                <w:noProof/>
                <w:webHidden/>
              </w:rPr>
              <w:tab/>
            </w:r>
            <w:r w:rsidR="00FA78CE">
              <w:rPr>
                <w:noProof/>
                <w:webHidden/>
              </w:rPr>
              <w:fldChar w:fldCharType="begin"/>
            </w:r>
            <w:r w:rsidR="00FA78CE">
              <w:rPr>
                <w:noProof/>
                <w:webHidden/>
              </w:rPr>
              <w:instrText xml:space="preserve"> PAGEREF _Toc488996971 \h </w:instrText>
            </w:r>
            <w:r w:rsidR="00FA78CE">
              <w:rPr>
                <w:noProof/>
                <w:webHidden/>
              </w:rPr>
            </w:r>
            <w:r w:rsidR="00FA78CE">
              <w:rPr>
                <w:noProof/>
                <w:webHidden/>
              </w:rPr>
              <w:fldChar w:fldCharType="separate"/>
            </w:r>
            <w:r w:rsidR="00FA78CE">
              <w:rPr>
                <w:noProof/>
                <w:webHidden/>
              </w:rPr>
              <w:t>21</w:t>
            </w:r>
            <w:r w:rsidR="00FA78CE">
              <w:rPr>
                <w:noProof/>
                <w:webHidden/>
              </w:rPr>
              <w:fldChar w:fldCharType="end"/>
            </w:r>
          </w:hyperlink>
        </w:p>
        <w:p w14:paraId="7FA8AE05" w14:textId="77777777" w:rsidR="00FA78CE" w:rsidRDefault="00B86881">
          <w:pPr>
            <w:pStyle w:val="TOC3"/>
            <w:rPr>
              <w:noProof/>
              <w:szCs w:val="22"/>
            </w:rPr>
          </w:pPr>
          <w:hyperlink w:anchor="_Toc488996972" w:history="1">
            <w:r w:rsidR="00FA78CE" w:rsidRPr="000471F5">
              <w:rPr>
                <w:rStyle w:val="Hyperlink"/>
                <w:noProof/>
              </w:rPr>
              <w:t>4.1.1</w:t>
            </w:r>
            <w:r w:rsidR="00FA78CE">
              <w:rPr>
                <w:noProof/>
                <w:szCs w:val="22"/>
              </w:rPr>
              <w:tab/>
            </w:r>
            <w:r w:rsidR="00FA78CE" w:rsidRPr="000471F5">
              <w:rPr>
                <w:rStyle w:val="Hyperlink"/>
                <w:noProof/>
              </w:rPr>
              <w:t>COM Registered NDIS Providers</w:t>
            </w:r>
            <w:r w:rsidR="00FA78CE">
              <w:rPr>
                <w:noProof/>
                <w:webHidden/>
              </w:rPr>
              <w:tab/>
            </w:r>
            <w:r w:rsidR="00FA78CE">
              <w:rPr>
                <w:noProof/>
                <w:webHidden/>
              </w:rPr>
              <w:fldChar w:fldCharType="begin"/>
            </w:r>
            <w:r w:rsidR="00FA78CE">
              <w:rPr>
                <w:noProof/>
                <w:webHidden/>
              </w:rPr>
              <w:instrText xml:space="preserve"> PAGEREF _Toc488996972 \h </w:instrText>
            </w:r>
            <w:r w:rsidR="00FA78CE">
              <w:rPr>
                <w:noProof/>
                <w:webHidden/>
              </w:rPr>
            </w:r>
            <w:r w:rsidR="00FA78CE">
              <w:rPr>
                <w:noProof/>
                <w:webHidden/>
              </w:rPr>
              <w:fldChar w:fldCharType="separate"/>
            </w:r>
            <w:r w:rsidR="00FA78CE">
              <w:rPr>
                <w:noProof/>
                <w:webHidden/>
              </w:rPr>
              <w:t>23</w:t>
            </w:r>
            <w:r w:rsidR="00FA78CE">
              <w:rPr>
                <w:noProof/>
                <w:webHidden/>
              </w:rPr>
              <w:fldChar w:fldCharType="end"/>
            </w:r>
          </w:hyperlink>
        </w:p>
        <w:p w14:paraId="0528E158" w14:textId="77777777" w:rsidR="00FA78CE" w:rsidRDefault="00B86881">
          <w:pPr>
            <w:pStyle w:val="TOC3"/>
            <w:rPr>
              <w:noProof/>
              <w:szCs w:val="22"/>
            </w:rPr>
          </w:pPr>
          <w:hyperlink w:anchor="_Toc488996973" w:history="1">
            <w:r w:rsidR="00FA78CE" w:rsidRPr="000471F5">
              <w:rPr>
                <w:rStyle w:val="Hyperlink"/>
                <w:noProof/>
              </w:rPr>
              <w:t>4.1.2</w:t>
            </w:r>
            <w:r w:rsidR="00FA78CE">
              <w:rPr>
                <w:noProof/>
                <w:szCs w:val="22"/>
              </w:rPr>
              <w:tab/>
            </w:r>
            <w:r w:rsidR="00FA78CE" w:rsidRPr="000471F5">
              <w:rPr>
                <w:rStyle w:val="Hyperlink"/>
                <w:noProof/>
              </w:rPr>
              <w:t>Visitor Services</w:t>
            </w:r>
            <w:r w:rsidR="00FA78CE">
              <w:rPr>
                <w:noProof/>
                <w:webHidden/>
              </w:rPr>
              <w:tab/>
            </w:r>
            <w:r w:rsidR="00FA78CE">
              <w:rPr>
                <w:noProof/>
                <w:webHidden/>
              </w:rPr>
              <w:fldChar w:fldCharType="begin"/>
            </w:r>
            <w:r w:rsidR="00FA78CE">
              <w:rPr>
                <w:noProof/>
                <w:webHidden/>
              </w:rPr>
              <w:instrText xml:space="preserve"> PAGEREF _Toc488996973 \h </w:instrText>
            </w:r>
            <w:r w:rsidR="00FA78CE">
              <w:rPr>
                <w:noProof/>
                <w:webHidden/>
              </w:rPr>
            </w:r>
            <w:r w:rsidR="00FA78CE">
              <w:rPr>
                <w:noProof/>
                <w:webHidden/>
              </w:rPr>
              <w:fldChar w:fldCharType="separate"/>
            </w:r>
            <w:r w:rsidR="00FA78CE">
              <w:rPr>
                <w:noProof/>
                <w:webHidden/>
              </w:rPr>
              <w:t>24</w:t>
            </w:r>
            <w:r w:rsidR="00FA78CE">
              <w:rPr>
                <w:noProof/>
                <w:webHidden/>
              </w:rPr>
              <w:fldChar w:fldCharType="end"/>
            </w:r>
          </w:hyperlink>
        </w:p>
        <w:p w14:paraId="0C599343" w14:textId="77777777" w:rsidR="00FA78CE" w:rsidRDefault="00B86881" w:rsidP="00FA78CE">
          <w:pPr>
            <w:pStyle w:val="TOC1"/>
            <w:rPr>
              <w:rFonts w:asciiTheme="minorHAnsi" w:eastAsiaTheme="minorEastAsia" w:hAnsiTheme="minorHAnsi" w:cstheme="minorBidi"/>
              <w:noProof/>
              <w:szCs w:val="22"/>
            </w:rPr>
          </w:pPr>
          <w:hyperlink w:anchor="_Toc488996974" w:history="1">
            <w:r w:rsidR="00FA78CE" w:rsidRPr="000471F5">
              <w:rPr>
                <w:rStyle w:val="Hyperlink"/>
                <w:noProof/>
              </w:rPr>
              <w:t>5</w:t>
            </w:r>
            <w:r w:rsidR="00FA78CE">
              <w:rPr>
                <w:rFonts w:asciiTheme="minorHAnsi" w:eastAsiaTheme="minorEastAsia" w:hAnsiTheme="minorHAnsi" w:cstheme="minorBidi"/>
                <w:noProof/>
                <w:szCs w:val="22"/>
              </w:rPr>
              <w:tab/>
            </w:r>
            <w:r w:rsidR="00FA78CE" w:rsidRPr="000471F5">
              <w:rPr>
                <w:rStyle w:val="Hyperlink"/>
                <w:noProof/>
              </w:rPr>
              <w:t>Conclusion / Recommendations</w:t>
            </w:r>
            <w:r w:rsidR="00FA78CE">
              <w:rPr>
                <w:noProof/>
                <w:webHidden/>
              </w:rPr>
              <w:tab/>
            </w:r>
            <w:r w:rsidR="00FA78CE">
              <w:rPr>
                <w:noProof/>
                <w:webHidden/>
              </w:rPr>
              <w:fldChar w:fldCharType="begin"/>
            </w:r>
            <w:r w:rsidR="00FA78CE">
              <w:rPr>
                <w:noProof/>
                <w:webHidden/>
              </w:rPr>
              <w:instrText xml:space="preserve"> PAGEREF _Toc488996974 \h </w:instrText>
            </w:r>
            <w:r w:rsidR="00FA78CE">
              <w:rPr>
                <w:noProof/>
                <w:webHidden/>
              </w:rPr>
            </w:r>
            <w:r w:rsidR="00FA78CE">
              <w:rPr>
                <w:noProof/>
                <w:webHidden/>
              </w:rPr>
              <w:fldChar w:fldCharType="separate"/>
            </w:r>
            <w:r w:rsidR="00FA78CE">
              <w:rPr>
                <w:noProof/>
                <w:webHidden/>
              </w:rPr>
              <w:t>26</w:t>
            </w:r>
            <w:r w:rsidR="00FA78CE">
              <w:rPr>
                <w:noProof/>
                <w:webHidden/>
              </w:rPr>
              <w:fldChar w:fldCharType="end"/>
            </w:r>
          </w:hyperlink>
        </w:p>
        <w:p w14:paraId="63731DD8" w14:textId="77777777" w:rsidR="00FA78CE" w:rsidRDefault="00B86881" w:rsidP="00FA78CE">
          <w:pPr>
            <w:pStyle w:val="TOC2"/>
            <w:rPr>
              <w:rFonts w:asciiTheme="minorHAnsi" w:eastAsiaTheme="minorEastAsia" w:hAnsiTheme="minorHAnsi" w:cstheme="minorBidi"/>
              <w:noProof/>
              <w:szCs w:val="22"/>
            </w:rPr>
          </w:pPr>
          <w:hyperlink w:anchor="_Toc488996975" w:history="1">
            <w:r w:rsidR="00FA78CE" w:rsidRPr="000471F5">
              <w:rPr>
                <w:rStyle w:val="Hyperlink"/>
                <w:noProof/>
              </w:rPr>
              <w:t>5.1</w:t>
            </w:r>
            <w:r w:rsidR="00FA78CE">
              <w:rPr>
                <w:rFonts w:asciiTheme="minorHAnsi" w:eastAsiaTheme="minorEastAsia" w:hAnsiTheme="minorHAnsi" w:cstheme="minorBidi"/>
                <w:noProof/>
                <w:szCs w:val="22"/>
              </w:rPr>
              <w:tab/>
            </w:r>
            <w:r w:rsidR="00FA78CE" w:rsidRPr="000471F5">
              <w:rPr>
                <w:rStyle w:val="Hyperlink"/>
                <w:noProof/>
              </w:rPr>
              <w:t>Summary / Recommendations</w:t>
            </w:r>
            <w:r w:rsidR="00FA78CE">
              <w:rPr>
                <w:noProof/>
                <w:webHidden/>
              </w:rPr>
              <w:tab/>
            </w:r>
            <w:r w:rsidR="00FA78CE">
              <w:rPr>
                <w:noProof/>
                <w:webHidden/>
              </w:rPr>
              <w:fldChar w:fldCharType="begin"/>
            </w:r>
            <w:r w:rsidR="00FA78CE">
              <w:rPr>
                <w:noProof/>
                <w:webHidden/>
              </w:rPr>
              <w:instrText xml:space="preserve"> PAGEREF _Toc488996975 \h </w:instrText>
            </w:r>
            <w:r w:rsidR="00FA78CE">
              <w:rPr>
                <w:noProof/>
                <w:webHidden/>
              </w:rPr>
            </w:r>
            <w:r w:rsidR="00FA78CE">
              <w:rPr>
                <w:noProof/>
                <w:webHidden/>
              </w:rPr>
              <w:fldChar w:fldCharType="separate"/>
            </w:r>
            <w:r w:rsidR="00FA78CE">
              <w:rPr>
                <w:noProof/>
                <w:webHidden/>
              </w:rPr>
              <w:t>26</w:t>
            </w:r>
            <w:r w:rsidR="00FA78CE">
              <w:rPr>
                <w:noProof/>
                <w:webHidden/>
              </w:rPr>
              <w:fldChar w:fldCharType="end"/>
            </w:r>
          </w:hyperlink>
        </w:p>
        <w:p w14:paraId="524CE3A0" w14:textId="77777777" w:rsidR="00FA78CE" w:rsidRDefault="00B86881" w:rsidP="00FA78CE">
          <w:pPr>
            <w:pStyle w:val="TOC1"/>
            <w:rPr>
              <w:rFonts w:asciiTheme="minorHAnsi" w:eastAsiaTheme="minorEastAsia" w:hAnsiTheme="minorHAnsi" w:cstheme="minorBidi"/>
              <w:noProof/>
              <w:szCs w:val="22"/>
            </w:rPr>
          </w:pPr>
          <w:hyperlink w:anchor="_Toc488996976" w:history="1">
            <w:r w:rsidR="00FA78CE" w:rsidRPr="000471F5">
              <w:rPr>
                <w:rStyle w:val="Hyperlink"/>
                <w:noProof/>
              </w:rPr>
              <w:t>6</w:t>
            </w:r>
            <w:r w:rsidR="00FA78CE">
              <w:rPr>
                <w:rFonts w:asciiTheme="minorHAnsi" w:eastAsiaTheme="minorEastAsia" w:hAnsiTheme="minorHAnsi" w:cstheme="minorBidi"/>
                <w:noProof/>
                <w:szCs w:val="22"/>
              </w:rPr>
              <w:tab/>
            </w:r>
            <w:r w:rsidR="00FA78CE" w:rsidRPr="000471F5">
              <w:rPr>
                <w:rStyle w:val="Hyperlink"/>
                <w:noProof/>
              </w:rPr>
              <w:t>References</w:t>
            </w:r>
            <w:r w:rsidR="00FA78CE">
              <w:rPr>
                <w:noProof/>
                <w:webHidden/>
              </w:rPr>
              <w:tab/>
            </w:r>
            <w:r w:rsidR="00FA78CE">
              <w:rPr>
                <w:noProof/>
                <w:webHidden/>
              </w:rPr>
              <w:fldChar w:fldCharType="begin"/>
            </w:r>
            <w:r w:rsidR="00FA78CE">
              <w:rPr>
                <w:noProof/>
                <w:webHidden/>
              </w:rPr>
              <w:instrText xml:space="preserve"> PAGEREF _Toc488996976 \h </w:instrText>
            </w:r>
            <w:r w:rsidR="00FA78CE">
              <w:rPr>
                <w:noProof/>
                <w:webHidden/>
              </w:rPr>
            </w:r>
            <w:r w:rsidR="00FA78CE">
              <w:rPr>
                <w:noProof/>
                <w:webHidden/>
              </w:rPr>
              <w:fldChar w:fldCharType="separate"/>
            </w:r>
            <w:r w:rsidR="00FA78CE">
              <w:rPr>
                <w:noProof/>
                <w:webHidden/>
              </w:rPr>
              <w:t>27</w:t>
            </w:r>
            <w:r w:rsidR="00FA78CE">
              <w:rPr>
                <w:noProof/>
                <w:webHidden/>
              </w:rPr>
              <w:fldChar w:fldCharType="end"/>
            </w:r>
          </w:hyperlink>
        </w:p>
        <w:p w14:paraId="6AC54A23" w14:textId="77777777" w:rsidR="00FA78CE" w:rsidRDefault="00B86881" w:rsidP="00FA78CE">
          <w:pPr>
            <w:pStyle w:val="TOC1"/>
            <w:rPr>
              <w:rFonts w:asciiTheme="minorHAnsi" w:eastAsiaTheme="minorEastAsia" w:hAnsiTheme="minorHAnsi" w:cstheme="minorBidi"/>
              <w:noProof/>
              <w:szCs w:val="22"/>
            </w:rPr>
          </w:pPr>
          <w:hyperlink w:anchor="_Toc488996977" w:history="1">
            <w:r w:rsidR="00FA78CE" w:rsidRPr="000471F5">
              <w:rPr>
                <w:rStyle w:val="Hyperlink"/>
                <w:noProof/>
              </w:rPr>
              <w:t>Appendix 1: Disability Groups</w:t>
            </w:r>
            <w:r w:rsidR="00FA78CE">
              <w:rPr>
                <w:noProof/>
                <w:webHidden/>
              </w:rPr>
              <w:tab/>
            </w:r>
            <w:r w:rsidR="00FA78CE">
              <w:rPr>
                <w:noProof/>
                <w:webHidden/>
              </w:rPr>
              <w:fldChar w:fldCharType="begin"/>
            </w:r>
            <w:r w:rsidR="00FA78CE">
              <w:rPr>
                <w:noProof/>
                <w:webHidden/>
              </w:rPr>
              <w:instrText xml:space="preserve"> PAGEREF _Toc488996977 \h </w:instrText>
            </w:r>
            <w:r w:rsidR="00FA78CE">
              <w:rPr>
                <w:noProof/>
                <w:webHidden/>
              </w:rPr>
            </w:r>
            <w:r w:rsidR="00FA78CE">
              <w:rPr>
                <w:noProof/>
                <w:webHidden/>
              </w:rPr>
              <w:fldChar w:fldCharType="separate"/>
            </w:r>
            <w:r w:rsidR="00FA78CE">
              <w:rPr>
                <w:noProof/>
                <w:webHidden/>
              </w:rPr>
              <w:t>28</w:t>
            </w:r>
            <w:r w:rsidR="00FA78CE">
              <w:rPr>
                <w:noProof/>
                <w:webHidden/>
              </w:rPr>
              <w:fldChar w:fldCharType="end"/>
            </w:r>
          </w:hyperlink>
        </w:p>
        <w:p w14:paraId="2DBA18D4" w14:textId="77777777" w:rsidR="00FA78CE" w:rsidRDefault="00B86881" w:rsidP="00FA78CE">
          <w:pPr>
            <w:pStyle w:val="TOC1"/>
            <w:rPr>
              <w:rFonts w:asciiTheme="minorHAnsi" w:eastAsiaTheme="minorEastAsia" w:hAnsiTheme="minorHAnsi" w:cstheme="minorBidi"/>
              <w:noProof/>
              <w:szCs w:val="22"/>
            </w:rPr>
          </w:pPr>
          <w:hyperlink w:anchor="_Toc488996978" w:history="1">
            <w:r w:rsidR="00FA78CE" w:rsidRPr="000471F5">
              <w:rPr>
                <w:rStyle w:val="Hyperlink"/>
                <w:noProof/>
              </w:rPr>
              <w:t>Appendix 2: Preliminary 2016 Census Update</w:t>
            </w:r>
            <w:r w:rsidR="00FA78CE">
              <w:rPr>
                <w:noProof/>
                <w:webHidden/>
              </w:rPr>
              <w:tab/>
            </w:r>
            <w:r w:rsidR="00FA78CE">
              <w:rPr>
                <w:noProof/>
                <w:webHidden/>
              </w:rPr>
              <w:fldChar w:fldCharType="begin"/>
            </w:r>
            <w:r w:rsidR="00FA78CE">
              <w:rPr>
                <w:noProof/>
                <w:webHidden/>
              </w:rPr>
              <w:instrText xml:space="preserve"> PAGEREF _Toc488996978 \h </w:instrText>
            </w:r>
            <w:r w:rsidR="00FA78CE">
              <w:rPr>
                <w:noProof/>
                <w:webHidden/>
              </w:rPr>
            </w:r>
            <w:r w:rsidR="00FA78CE">
              <w:rPr>
                <w:noProof/>
                <w:webHidden/>
              </w:rPr>
              <w:fldChar w:fldCharType="separate"/>
            </w:r>
            <w:r w:rsidR="00FA78CE">
              <w:rPr>
                <w:noProof/>
                <w:webHidden/>
              </w:rPr>
              <w:t>30</w:t>
            </w:r>
            <w:r w:rsidR="00FA78CE">
              <w:rPr>
                <w:noProof/>
                <w:webHidden/>
              </w:rPr>
              <w:fldChar w:fldCharType="end"/>
            </w:r>
          </w:hyperlink>
        </w:p>
        <w:p w14:paraId="4F3A898F" w14:textId="77777777" w:rsidR="0052598D" w:rsidRDefault="0052598D">
          <w:r>
            <w:rPr>
              <w:b/>
              <w:bCs/>
              <w:noProof/>
            </w:rPr>
            <w:fldChar w:fldCharType="end"/>
          </w:r>
        </w:p>
      </w:sdtContent>
    </w:sdt>
    <w:p w14:paraId="13BBFFC1" w14:textId="77777777" w:rsidR="009C3F81" w:rsidRDefault="009C3F81" w:rsidP="009C3F81">
      <w:pPr>
        <w:rPr>
          <w:b/>
          <w:bCs/>
          <w:noProof/>
        </w:rPr>
        <w:sectPr w:rsidR="009C3F81" w:rsidSect="00DD76F3">
          <w:footerReference w:type="default" r:id="rId12"/>
          <w:pgSz w:w="11906" w:h="16838"/>
          <w:pgMar w:top="1191" w:right="1247" w:bottom="1191" w:left="1247" w:header="567" w:footer="454" w:gutter="0"/>
          <w:cols w:space="708"/>
          <w:titlePg/>
          <w:docGrid w:linePitch="360"/>
        </w:sectPr>
      </w:pPr>
    </w:p>
    <w:p w14:paraId="2DE01925" w14:textId="77777777" w:rsidR="007422B4" w:rsidRDefault="007422B4" w:rsidP="007422B4">
      <w:pPr>
        <w:sectPr w:rsidR="007422B4" w:rsidSect="00082E1D">
          <w:type w:val="continuous"/>
          <w:pgSz w:w="11906" w:h="16838"/>
          <w:pgMar w:top="1077" w:right="1247" w:bottom="1077" w:left="1247" w:header="680" w:footer="454" w:gutter="0"/>
          <w:cols w:space="708"/>
          <w:docGrid w:linePitch="360"/>
        </w:sectPr>
      </w:pPr>
      <w:bookmarkStart w:id="0" w:name="_Toc485891883"/>
      <w:bookmarkStart w:id="1" w:name="_Toc485895755"/>
      <w:bookmarkStart w:id="2" w:name="_Toc485899727"/>
      <w:bookmarkStart w:id="3" w:name="_Toc485899777"/>
      <w:bookmarkStart w:id="4" w:name="_Toc485899818"/>
      <w:bookmarkStart w:id="5" w:name="_Toc485899859"/>
      <w:bookmarkStart w:id="6" w:name="_Toc485903288"/>
      <w:bookmarkStart w:id="7" w:name="_Toc485903329"/>
      <w:bookmarkStart w:id="8" w:name="_Toc485903431"/>
      <w:bookmarkStart w:id="9" w:name="_Toc485905540"/>
      <w:bookmarkStart w:id="10" w:name="_Toc485905602"/>
      <w:bookmarkStart w:id="11" w:name="_Toc485905888"/>
      <w:bookmarkStart w:id="12" w:name="_Toc485905942"/>
      <w:bookmarkStart w:id="13" w:name="_Toc485905991"/>
      <w:bookmarkStart w:id="14" w:name="_Toc485906113"/>
      <w:bookmarkStart w:id="15" w:name="_Toc485891884"/>
      <w:bookmarkStart w:id="16" w:name="_Toc485895756"/>
      <w:bookmarkStart w:id="17" w:name="_Toc485899728"/>
      <w:bookmarkStart w:id="18" w:name="_Toc485899778"/>
      <w:bookmarkStart w:id="19" w:name="_Toc485899819"/>
      <w:bookmarkStart w:id="20" w:name="_Toc485899860"/>
      <w:bookmarkStart w:id="21" w:name="_Toc485903289"/>
      <w:bookmarkStart w:id="22" w:name="_Toc485903330"/>
      <w:bookmarkStart w:id="23" w:name="_Toc485903432"/>
      <w:bookmarkStart w:id="24" w:name="_Toc485905541"/>
      <w:bookmarkStart w:id="25" w:name="_Toc485905603"/>
      <w:bookmarkStart w:id="26" w:name="_Toc485905889"/>
      <w:bookmarkStart w:id="27" w:name="_Toc485905943"/>
      <w:bookmarkStart w:id="28" w:name="_Toc485905992"/>
      <w:bookmarkStart w:id="29" w:name="_Toc485906114"/>
      <w:bookmarkStart w:id="30" w:name="_Toc485891885"/>
      <w:bookmarkStart w:id="31" w:name="_Toc485895757"/>
      <w:bookmarkStart w:id="32" w:name="_Toc485899729"/>
      <w:bookmarkStart w:id="33" w:name="_Toc485899779"/>
      <w:bookmarkStart w:id="34" w:name="_Toc485899820"/>
      <w:bookmarkStart w:id="35" w:name="_Toc485899861"/>
      <w:bookmarkStart w:id="36" w:name="_Toc485903290"/>
      <w:bookmarkStart w:id="37" w:name="_Toc485903331"/>
      <w:bookmarkStart w:id="38" w:name="_Toc485903433"/>
      <w:bookmarkStart w:id="39" w:name="_Toc485905542"/>
      <w:bookmarkStart w:id="40" w:name="_Toc485905604"/>
      <w:bookmarkStart w:id="41" w:name="_Toc485905890"/>
      <w:bookmarkStart w:id="42" w:name="_Toc485905944"/>
      <w:bookmarkStart w:id="43" w:name="_Toc485905993"/>
      <w:bookmarkStart w:id="44" w:name="_Toc485906115"/>
      <w:bookmarkStart w:id="45" w:name="_Toc485891886"/>
      <w:bookmarkStart w:id="46" w:name="_Toc485895758"/>
      <w:bookmarkStart w:id="47" w:name="_Toc485899730"/>
      <w:bookmarkStart w:id="48" w:name="_Toc485899780"/>
      <w:bookmarkStart w:id="49" w:name="_Toc485899821"/>
      <w:bookmarkStart w:id="50" w:name="_Toc485899862"/>
      <w:bookmarkStart w:id="51" w:name="_Toc485903291"/>
      <w:bookmarkStart w:id="52" w:name="_Toc485903332"/>
      <w:bookmarkStart w:id="53" w:name="_Toc485903434"/>
      <w:bookmarkStart w:id="54" w:name="_Toc485905543"/>
      <w:bookmarkStart w:id="55" w:name="_Toc485905605"/>
      <w:bookmarkStart w:id="56" w:name="_Toc485905891"/>
      <w:bookmarkStart w:id="57" w:name="_Toc485905945"/>
      <w:bookmarkStart w:id="58" w:name="_Toc485905994"/>
      <w:bookmarkStart w:id="59" w:name="_Toc485906116"/>
      <w:bookmarkStart w:id="60" w:name="_Toc488996940"/>
      <w:bookmarkStart w:id="61" w:name="_Toc4859033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F970BEF" w14:textId="5974D8E7" w:rsidR="00227C92" w:rsidRDefault="00227C92" w:rsidP="00227C92">
      <w:pPr>
        <w:pStyle w:val="Heading1"/>
        <w:numPr>
          <w:ilvl w:val="0"/>
          <w:numId w:val="7"/>
        </w:numPr>
        <w:ind w:left="454" w:hanging="454"/>
      </w:pPr>
      <w:r>
        <w:lastRenderedPageBreak/>
        <w:t>Executive Summary</w:t>
      </w:r>
      <w:bookmarkEnd w:id="60"/>
    </w:p>
    <w:p w14:paraId="0E0EA486" w14:textId="77777777" w:rsidR="00924F84" w:rsidRPr="007B4D76" w:rsidRDefault="007A70FE" w:rsidP="007B4D76">
      <w:r w:rsidRPr="007B4D76">
        <w:t>In April 2017, AURIN at the University of Melbourne was commissioned by the City of Melbourne (</w:t>
      </w:r>
      <w:proofErr w:type="spellStart"/>
      <w:r w:rsidRPr="007B4D76">
        <w:t>CoM</w:t>
      </w:r>
      <w:proofErr w:type="spellEnd"/>
      <w:r w:rsidRPr="007B4D76">
        <w:t>) to produce a report that provides a comprehensive state of disability, demographics and services in the City of Melbourne. It was expected that the report would explore existing data to identify trends in service demand and supply as well as to id</w:t>
      </w:r>
      <w:r w:rsidR="00924F84" w:rsidRPr="007B4D76">
        <w:t xml:space="preserve">entify gaps in disability data. </w:t>
      </w:r>
    </w:p>
    <w:p w14:paraId="2C99BDE3" w14:textId="76548C10" w:rsidR="007A70FE" w:rsidRPr="007B4D76" w:rsidRDefault="00924F84" w:rsidP="007B4D76">
      <w:r w:rsidRPr="007B4D76">
        <w:t>Below is the summary of findings divided into two sections</w:t>
      </w:r>
      <w:r w:rsidR="00A43101">
        <w:t>, first</w:t>
      </w:r>
      <w:r w:rsidRPr="007B4D76">
        <w:t xml:space="preserve"> the demographic trends and second data access and gaps.</w:t>
      </w:r>
      <w:r w:rsidR="007D1C0A" w:rsidRPr="007B4D76">
        <w:t xml:space="preserve"> Please note that although updating the report with 2016 Census data was outside the scope</w:t>
      </w:r>
      <w:r w:rsidR="00A43101">
        <w:t xml:space="preserve"> of this report, </w:t>
      </w:r>
      <w:r w:rsidR="007D1C0A" w:rsidRPr="007B4D76">
        <w:t>where available initial data has been included.</w:t>
      </w:r>
    </w:p>
    <w:p w14:paraId="5C1C549C" w14:textId="2C9BEB18" w:rsidR="00924F84" w:rsidRPr="00924F84" w:rsidRDefault="00924F84" w:rsidP="00A43101">
      <w:pPr>
        <w:pStyle w:val="Heading2"/>
      </w:pPr>
      <w:bookmarkStart w:id="62" w:name="_Toc488996941"/>
      <w:r>
        <w:t>Demographic Trends</w:t>
      </w:r>
      <w:bookmarkEnd w:id="62"/>
    </w:p>
    <w:p w14:paraId="516CF5BE" w14:textId="2244F3DB" w:rsidR="00924F84" w:rsidRDefault="00924F84" w:rsidP="00924F84">
      <w:pPr>
        <w:pStyle w:val="ListParagraph"/>
        <w:numPr>
          <w:ilvl w:val="0"/>
          <w:numId w:val="14"/>
        </w:numPr>
      </w:pPr>
      <w:r>
        <w:t xml:space="preserve">On an average day the City of Melbourne population includes over 854,000 people, this population is forecast to exceed </w:t>
      </w:r>
      <w:r w:rsidRPr="000E2B45">
        <w:t>1,180,000</w:t>
      </w:r>
      <w:r>
        <w:t xml:space="preserve"> within 13 years. This daily population is comprised of residents</w:t>
      </w:r>
      <w:r w:rsidR="00CA3EE4">
        <w:t>,</w:t>
      </w:r>
      <w:r>
        <w:t xml:space="preserve"> workers</w:t>
      </w:r>
      <w:r w:rsidR="00CA3EE4">
        <w:t xml:space="preserve"> and visitors each with the need to access the City</w:t>
      </w:r>
      <w:r>
        <w:t>.</w:t>
      </w:r>
    </w:p>
    <w:p w14:paraId="32C133FD" w14:textId="6F5FA021" w:rsidR="00230E2C" w:rsidRDefault="00197319" w:rsidP="00230E2C">
      <w:pPr>
        <w:pStyle w:val="ListBullet2"/>
        <w:numPr>
          <w:ilvl w:val="0"/>
          <w:numId w:val="14"/>
        </w:numPr>
      </w:pPr>
      <w:r w:rsidRPr="000E2B45">
        <w:t>Across Australia the disability prevalence rate has remained relatively stable over time, with 18.3% of people reporting disability in 2015, and 18.5% in 2012 and 2009.</w:t>
      </w:r>
      <w:r>
        <w:t xml:space="preserve"> </w:t>
      </w:r>
      <w:r w:rsidR="00230E2C">
        <w:t xml:space="preserve">It is important to recognise that </w:t>
      </w:r>
      <w:r>
        <w:t>whilst the City of Melbourne</w:t>
      </w:r>
      <w:r w:rsidR="00CA3EE4">
        <w:t xml:space="preserve"> residential</w:t>
      </w:r>
      <w:r>
        <w:t xml:space="preserve"> population is relatively young and on average has a lower disability rate (7.6%) than surrounding municipalities </w:t>
      </w:r>
      <w:r w:rsidR="00307C94">
        <w:t>(14%)</w:t>
      </w:r>
      <w:r>
        <w:t xml:space="preserve"> there is a need to consider</w:t>
      </w:r>
      <w:r w:rsidR="00FD0709">
        <w:t xml:space="preserve"> n</w:t>
      </w:r>
      <w:r w:rsidR="00AB0FC5">
        <w:t xml:space="preserve">ational </w:t>
      </w:r>
      <w:r w:rsidR="00CA3EE4">
        <w:t xml:space="preserve">disability </w:t>
      </w:r>
      <w:r w:rsidR="00AB0FC5">
        <w:t xml:space="preserve">rates </w:t>
      </w:r>
      <w:r w:rsidR="00CA3EE4">
        <w:t>(18.5) which reflect workers and visitors also accessing the City</w:t>
      </w:r>
      <w:r w:rsidR="00AB0FC5">
        <w:t xml:space="preserve">. </w:t>
      </w:r>
    </w:p>
    <w:p w14:paraId="673F5F14" w14:textId="77777777" w:rsidR="00CA3EE4" w:rsidRPr="00230E2C" w:rsidRDefault="00CA3EE4" w:rsidP="00CA3EE4">
      <w:pPr>
        <w:pStyle w:val="ListBullet2"/>
        <w:numPr>
          <w:ilvl w:val="0"/>
          <w:numId w:val="14"/>
        </w:numPr>
      </w:pPr>
      <w:r w:rsidRPr="00CA3EE4">
        <w:t xml:space="preserve">The proportion of people providing unpaid care for the aged and disabled in the </w:t>
      </w:r>
      <w:proofErr w:type="spellStart"/>
      <w:r w:rsidRPr="00CA3EE4">
        <w:t>CoM</w:t>
      </w:r>
      <w:proofErr w:type="spellEnd"/>
      <w:r w:rsidRPr="00CA3EE4">
        <w:t xml:space="preserve"> can be an important indicator of the level of demand for services and facilities.</w:t>
      </w:r>
      <w:r>
        <w:t xml:space="preserve"> Of the City of Melbourne residential population (</w:t>
      </w:r>
      <w:r w:rsidRPr="00230E2C">
        <w:t>aged 15 years and over</w:t>
      </w:r>
      <w:r>
        <w:t>)</w:t>
      </w:r>
      <w:r w:rsidRPr="00230E2C">
        <w:t>, 57.7% did unpaid domestic work in the week before the Census. During the two weeks before the Census, 10.5% provided care</w:t>
      </w:r>
      <w:r>
        <w:t>d</w:t>
      </w:r>
      <w:r w:rsidRPr="00230E2C">
        <w:t xml:space="preserve"> for children and 5.5% (6,938) assisted family members or others due to a disability, long term illness or problems related to old age</w:t>
      </w:r>
      <w:r>
        <w:t>,</w:t>
      </w:r>
      <w:r w:rsidRPr="00230E2C">
        <w:t xml:space="preserve"> this is an increase of 38%, (1,898) people from</w:t>
      </w:r>
      <w:r>
        <w:t xml:space="preserve"> 2011, this increase is significant and could be an indicator of a gap in service availability. </w:t>
      </w:r>
    </w:p>
    <w:p w14:paraId="69CD1FBD" w14:textId="7A57C3DC" w:rsidR="007D1C0A" w:rsidRDefault="00230E2C" w:rsidP="007D1C0A">
      <w:pPr>
        <w:pStyle w:val="ListBullet2"/>
        <w:numPr>
          <w:ilvl w:val="0"/>
          <w:numId w:val="14"/>
        </w:numPr>
      </w:pPr>
      <w:r>
        <w:t xml:space="preserve">Analysis of the </w:t>
      </w:r>
      <w:proofErr w:type="spellStart"/>
      <w:r>
        <w:t>CoM</w:t>
      </w:r>
      <w:proofErr w:type="spellEnd"/>
      <w:r>
        <w:t xml:space="preserve"> residents in 2016 shows that </w:t>
      </w:r>
      <w:r w:rsidR="007D1C0A" w:rsidRPr="00230E2C">
        <w:t xml:space="preserve">2,369 people or </w:t>
      </w:r>
      <w:r>
        <w:t>1.7% of people</w:t>
      </w:r>
      <w:r w:rsidR="007D1C0A" w:rsidRPr="00230E2C">
        <w:t xml:space="preserve">, reported needing help in their day-to-day lives due to disability. This is an increase of </w:t>
      </w:r>
      <w:r w:rsidR="007D1C0A" w:rsidRPr="007D1C0A">
        <w:t>29% or 532 people</w:t>
      </w:r>
      <w:r w:rsidR="007D1C0A">
        <w:t xml:space="preserve"> since the 2011 Census.</w:t>
      </w:r>
    </w:p>
    <w:p w14:paraId="41BF0048" w14:textId="39762692" w:rsidR="00924F84" w:rsidRDefault="00AB3EB7" w:rsidP="00924F84">
      <w:pPr>
        <w:pStyle w:val="ListParagraph"/>
        <w:numPr>
          <w:ilvl w:val="0"/>
          <w:numId w:val="14"/>
        </w:numPr>
      </w:pPr>
      <w:r>
        <w:t xml:space="preserve">Mapping the number of residents with a disability across the City of Melbourne demonstrates a relatively consistent </w:t>
      </w:r>
      <w:r w:rsidR="00FD0709">
        <w:t>picture;</w:t>
      </w:r>
      <w:r>
        <w:t xml:space="preserve"> </w:t>
      </w:r>
      <w:r w:rsidR="00CA3EE4">
        <w:t xml:space="preserve">the CBD appears to be well serviced however </w:t>
      </w:r>
      <w:r>
        <w:t xml:space="preserve">suburbs North Melbourne and Kensington appear to have higher numbers of people with a disability and lower numbers of services. </w:t>
      </w:r>
      <w:r w:rsidR="00FD0709">
        <w:t>M</w:t>
      </w:r>
      <w:r w:rsidR="0001713C">
        <w:t>ore work is required to fully understand the relationship between service location and need in the local vicinity.</w:t>
      </w:r>
    </w:p>
    <w:p w14:paraId="03DD0B48" w14:textId="5DF963BF" w:rsidR="00924F84" w:rsidRPr="00924F84" w:rsidRDefault="00924F84" w:rsidP="00A43101">
      <w:pPr>
        <w:pStyle w:val="Heading2"/>
      </w:pPr>
      <w:bookmarkStart w:id="63" w:name="_Toc488996942"/>
      <w:r w:rsidRPr="00924F84">
        <w:t>Data Recommendations</w:t>
      </w:r>
      <w:bookmarkEnd w:id="63"/>
    </w:p>
    <w:p w14:paraId="369D8F47" w14:textId="58099AA9" w:rsidR="00720F56" w:rsidRDefault="00197319" w:rsidP="00720F56">
      <w:pPr>
        <w:pStyle w:val="ListParagraph"/>
        <w:numPr>
          <w:ilvl w:val="0"/>
          <w:numId w:val="15"/>
        </w:numPr>
      </w:pPr>
      <w:r>
        <w:t xml:space="preserve">The Australian Government needs to facilitate the release of </w:t>
      </w:r>
      <w:r w:rsidR="00924F84">
        <w:t>disability data</w:t>
      </w:r>
      <w:r>
        <w:t xml:space="preserve"> so that </w:t>
      </w:r>
      <w:r w:rsidR="00924F84">
        <w:t>the City of Melbourne</w:t>
      </w:r>
      <w:r>
        <w:t xml:space="preserve"> (and other local governments) can advance their insights and actively</w:t>
      </w:r>
      <w:r w:rsidR="00924F84">
        <w:t xml:space="preserve"> </w:t>
      </w:r>
      <w:r>
        <w:t xml:space="preserve">plan community services. </w:t>
      </w:r>
      <w:r w:rsidR="00AE1D4F">
        <w:t xml:space="preserve">This includes greater visibility of the data collected </w:t>
      </w:r>
      <w:r w:rsidR="00CA3EE4">
        <w:t>through AIH</w:t>
      </w:r>
      <w:r w:rsidR="00AE1D4F" w:rsidRPr="00720F56">
        <w:t xml:space="preserve">W at the LGA </w:t>
      </w:r>
      <w:r w:rsidR="00AB0FC5" w:rsidRPr="00720F56">
        <w:t>geography.</w:t>
      </w:r>
    </w:p>
    <w:p w14:paraId="07A8CC38" w14:textId="74332443" w:rsidR="00494E26" w:rsidRPr="00720F56" w:rsidRDefault="00494E26" w:rsidP="00720F56">
      <w:pPr>
        <w:pStyle w:val="ListParagraph"/>
        <w:numPr>
          <w:ilvl w:val="0"/>
          <w:numId w:val="15"/>
        </w:numPr>
      </w:pPr>
      <w:r w:rsidRPr="00720F56">
        <w:t>Within</w:t>
      </w:r>
      <w:r>
        <w:t xml:space="preserve"> this report we have attempted to map</w:t>
      </w:r>
      <w:r w:rsidRPr="000E2B45">
        <w:t xml:space="preserve"> the number of people</w:t>
      </w:r>
      <w:r>
        <w:t xml:space="preserve"> with a disability or with need for care</w:t>
      </w:r>
      <w:r w:rsidRPr="000E2B45">
        <w:t xml:space="preserve"> </w:t>
      </w:r>
      <w:r>
        <w:t xml:space="preserve">and overlay this information with the distribution of services. However, for this </w:t>
      </w:r>
      <w:r>
        <w:lastRenderedPageBreak/>
        <w:t xml:space="preserve">work to be complete more information is required on the services and their level of provision including wait times, access </w:t>
      </w:r>
      <w:r w:rsidR="00FD0709">
        <w:t>during the day/night and on</w:t>
      </w:r>
      <w:r w:rsidR="00CB0334">
        <w:t xml:space="preserve"> weekends.</w:t>
      </w:r>
    </w:p>
    <w:p w14:paraId="08F543B4" w14:textId="040F4795" w:rsidR="00494E26" w:rsidRDefault="00AE1D4F" w:rsidP="00924F84">
      <w:pPr>
        <w:pStyle w:val="ListParagraph"/>
        <w:numPr>
          <w:ilvl w:val="0"/>
          <w:numId w:val="15"/>
        </w:numPr>
      </w:pPr>
      <w:r>
        <w:t>During the production of this report the 2016 Census was released (24</w:t>
      </w:r>
      <w:r w:rsidRPr="00AE1D4F">
        <w:rPr>
          <w:vertAlign w:val="superscript"/>
        </w:rPr>
        <w:t>th</w:t>
      </w:r>
      <w:r>
        <w:t xml:space="preserve"> of June)</w:t>
      </w:r>
      <w:proofErr w:type="gramStart"/>
      <w:r>
        <w:t>,</w:t>
      </w:r>
      <w:proofErr w:type="gramEnd"/>
      <w:r>
        <w:t xml:space="preserve"> where possible this report ha</w:t>
      </w:r>
      <w:r w:rsidR="00FD0709">
        <w:t>s</w:t>
      </w:r>
      <w:r>
        <w:t xml:space="preserve"> incorporated 2016 census data. Howev</w:t>
      </w:r>
      <w:r w:rsidR="00CA3EE4">
        <w:t>er, further work is required. With</w:t>
      </w:r>
      <w:r>
        <w:t xml:space="preserve"> the Census data is being made available through a series of releases it is recommended that this work takes place after the release of the Journey to Work data tables in October 2017.</w:t>
      </w:r>
    </w:p>
    <w:p w14:paraId="01A2AA4C" w14:textId="59D10588" w:rsidR="009C3F81" w:rsidRPr="000E2B45" w:rsidRDefault="009C3F81" w:rsidP="00227C92">
      <w:pPr>
        <w:pStyle w:val="Heading1"/>
        <w:numPr>
          <w:ilvl w:val="0"/>
          <w:numId w:val="7"/>
        </w:numPr>
        <w:ind w:left="454" w:hanging="454"/>
      </w:pPr>
      <w:bookmarkStart w:id="64" w:name="_Toc488996943"/>
      <w:r>
        <w:t>Introduction</w:t>
      </w:r>
      <w:bookmarkEnd w:id="61"/>
      <w:bookmarkEnd w:id="64"/>
    </w:p>
    <w:p w14:paraId="3AA8075C" w14:textId="79319ED3" w:rsidR="00A8132D" w:rsidRPr="0015464E" w:rsidRDefault="00924F84" w:rsidP="000E2B45">
      <w:pPr>
        <w:rPr>
          <w:sz w:val="20"/>
        </w:rPr>
      </w:pPr>
      <w:r>
        <w:t>T</w:t>
      </w:r>
      <w:r w:rsidR="00772040" w:rsidRPr="0015464E">
        <w:t xml:space="preserve">he </w:t>
      </w:r>
      <w:proofErr w:type="spellStart"/>
      <w:r w:rsidR="00766113">
        <w:t>CoM</w:t>
      </w:r>
      <w:proofErr w:type="spellEnd"/>
      <w:r w:rsidR="00A8132D" w:rsidRPr="0015464E">
        <w:t xml:space="preserve"> aims to enhance opportunities for people with a disability to participate in all aspects of social and economic life. Whilst there have been many improvements for people with a disability many impediments remain. </w:t>
      </w:r>
      <w:r w:rsidR="00772040" w:rsidRPr="000E2B45">
        <w:t xml:space="preserve">This report </w:t>
      </w:r>
      <w:r w:rsidR="00772040" w:rsidRPr="0015464E">
        <w:t>provides an overview of the key data identified and where possible reports on key trends relevant to disability service provision.</w:t>
      </w:r>
    </w:p>
    <w:p w14:paraId="5B2F1A1B" w14:textId="7B2516F8" w:rsidR="00A8132D" w:rsidRDefault="00DF7BA5" w:rsidP="000E2B45">
      <w:r w:rsidRPr="000E2B45">
        <w:t>In 2014</w:t>
      </w:r>
      <w:r w:rsidR="00A8132D" w:rsidRPr="000E2B45">
        <w:t xml:space="preserve">, the </w:t>
      </w:r>
      <w:proofErr w:type="spellStart"/>
      <w:r w:rsidR="00766113" w:rsidRPr="00766113">
        <w:t>CoM</w:t>
      </w:r>
      <w:proofErr w:type="spellEnd"/>
      <w:r w:rsidR="00766113" w:rsidRPr="00766113">
        <w:t xml:space="preserve"> </w:t>
      </w:r>
      <w:r w:rsidR="00A8132D" w:rsidRPr="000E2B45">
        <w:t>estimated that approximately 854,000 people (residents, commuters, visitors and under 15 years combined) trave</w:t>
      </w:r>
      <w:r w:rsidRPr="000E2B45">
        <w:t>lled to, or were present, in the</w:t>
      </w:r>
      <w:r w:rsidR="00A8132D" w:rsidRPr="000E2B45">
        <w:t xml:space="preserve"> municipality</w:t>
      </w:r>
      <w:r w:rsidR="00E74879" w:rsidRPr="00924F84">
        <w:rPr>
          <w:vertAlign w:val="superscript"/>
        </w:rPr>
        <w:footnoteReference w:id="1"/>
      </w:r>
      <w:r w:rsidR="00A8132D" w:rsidRPr="000E2B45">
        <w:t xml:space="preserve">. It is forecast that this number will increase by 38.3 per cent (to a total of almost 1,180,000) by the year 2030. </w:t>
      </w:r>
      <w:r w:rsidR="00CA3EE4" w:rsidRPr="000E2B45">
        <w:t>This</w:t>
      </w:r>
      <w:r w:rsidR="00CA3EE4">
        <w:t xml:space="preserve"> </w:t>
      </w:r>
      <w:r w:rsidR="00CA3EE4" w:rsidRPr="000E2B45">
        <w:t xml:space="preserve">suggests a need for understand the population demographics and need for disability services across the </w:t>
      </w:r>
      <w:r w:rsidR="00CA3EE4">
        <w:t>different c</w:t>
      </w:r>
      <w:r w:rsidR="00CA3EE4" w:rsidRPr="000E2B45">
        <w:t>ity user groups</w:t>
      </w:r>
      <w:r w:rsidR="00CA3EE4">
        <w:t xml:space="preserve"> residents, workers and visitors</w:t>
      </w:r>
      <w:r w:rsidR="00CA3EE4" w:rsidRPr="0015464E">
        <w:t xml:space="preserve"> (</w:t>
      </w:r>
      <w:proofErr w:type="spellStart"/>
      <w:r w:rsidR="00CA3EE4">
        <w:t>CoM</w:t>
      </w:r>
      <w:proofErr w:type="spellEnd"/>
      <w:r w:rsidR="00CA3EE4" w:rsidRPr="0015464E">
        <w:t>, 2015)</w:t>
      </w:r>
      <w:r w:rsidR="00CA3EE4" w:rsidRPr="000E2B45">
        <w:t xml:space="preserve">. </w:t>
      </w:r>
      <w:r w:rsidR="00CA3EE4">
        <w:br/>
      </w:r>
    </w:p>
    <w:p w14:paraId="390954CD" w14:textId="76AEB5B3" w:rsidR="00A8132D" w:rsidRPr="0015464E" w:rsidRDefault="00A8132D" w:rsidP="00A962D4">
      <w:pPr>
        <w:pStyle w:val="Heading2"/>
      </w:pPr>
      <w:bookmarkStart w:id="65" w:name="_Toc485903334"/>
      <w:bookmarkStart w:id="66" w:name="_Toc488996944"/>
      <w:r w:rsidRPr="0015464E">
        <w:t>Data Available</w:t>
      </w:r>
      <w:bookmarkEnd w:id="65"/>
      <w:bookmarkEnd w:id="66"/>
    </w:p>
    <w:p w14:paraId="4846345D" w14:textId="38170FC7" w:rsidR="00B72A2F" w:rsidRPr="000E2B45" w:rsidRDefault="00A8132D" w:rsidP="000E2B45">
      <w:r w:rsidRPr="000E2B45">
        <w:t xml:space="preserve">The actual number of people with a disability in the </w:t>
      </w:r>
      <w:proofErr w:type="spellStart"/>
      <w:r w:rsidR="00766113">
        <w:t>CoM</w:t>
      </w:r>
      <w:proofErr w:type="spellEnd"/>
      <w:r w:rsidRPr="000E2B45">
        <w:t xml:space="preserve"> is not known because this information is not collected in the Census of Population and Housing. Instead, information on the prevalence of disability within the community is estimated on</w:t>
      </w:r>
      <w:r w:rsidR="001C112D" w:rsidRPr="000E2B45">
        <w:t xml:space="preserve"> the basis of two data sources. </w:t>
      </w:r>
      <w:r w:rsidRPr="000E2B45">
        <w:t xml:space="preserve">The </w:t>
      </w:r>
      <w:r w:rsidR="00124349" w:rsidRPr="000E2B45">
        <w:t>first data source is a sample survey known as the</w:t>
      </w:r>
      <w:r w:rsidRPr="000E2B45">
        <w:t xml:space="preserve"> Survey of Disability, Aging and Carers</w:t>
      </w:r>
      <w:r w:rsidR="001C112D" w:rsidRPr="000E2B45">
        <w:t xml:space="preserve"> (SDAC) conducted by the ABS.</w:t>
      </w:r>
      <w:r w:rsidR="00124349" w:rsidRPr="000E2B45">
        <w:t xml:space="preserve"> This survey asks people to report if they have a disability based on if they have a limitation, restriction or impairment, which has lasted, or is likely to last, for at least six months and restricts everyday activities. There are many different kinds of disability, usually resulting from accidents, illness or genetic disorders.</w:t>
      </w:r>
    </w:p>
    <w:p w14:paraId="1F36CFC0" w14:textId="77777777" w:rsidR="007B4D76" w:rsidRDefault="00A8132D" w:rsidP="000E2B45">
      <w:r w:rsidRPr="000E2B45">
        <w:t xml:space="preserve">The second data source is </w:t>
      </w:r>
      <w:r w:rsidR="00124349" w:rsidRPr="000E2B45">
        <w:t>based on the</w:t>
      </w:r>
      <w:r w:rsidRPr="000E2B45">
        <w:t xml:space="preserve"> </w:t>
      </w:r>
      <w:r w:rsidR="00124349" w:rsidRPr="000E2B45">
        <w:t xml:space="preserve">Population ABS population </w:t>
      </w:r>
      <w:r w:rsidRPr="000E2B45">
        <w:t xml:space="preserve">Census ‘Core Activity Need for Assistance’. </w:t>
      </w:r>
      <w:r w:rsidR="008D60BE" w:rsidRPr="000E2B45">
        <w:t>Within this data collection the</w:t>
      </w:r>
      <w:r w:rsidRPr="000E2B45">
        <w:t xml:space="preserve"> </w:t>
      </w:r>
      <w:r w:rsidR="00124349" w:rsidRPr="000E2B45">
        <w:t>Core Activity Need for Assistance (</w:t>
      </w:r>
      <w:r w:rsidRPr="000E2B45">
        <w:t>ASSNP</w:t>
      </w:r>
      <w:r w:rsidR="00124349" w:rsidRPr="000E2B45">
        <w:t>)</w:t>
      </w:r>
      <w:r w:rsidRPr="000E2B45">
        <w:t xml:space="preserve"> variable has been developed by the Australian Bureau of Statistics (ABS) to measure the number of people with a profound or severe disability and to show their geographic distribution. A person with profound or severe limitation needs help or supervision always (profound) or sometimes (severe) to perform activities that most people undertake at least daily, that is, the core activities of self-care, mobility and/or communication, as the result of a disability, long-term health condition (lasting six months o</w:t>
      </w:r>
      <w:r w:rsidR="001C112D" w:rsidRPr="000E2B45">
        <w:t xml:space="preserve">r more), and/or older age. </w:t>
      </w:r>
    </w:p>
    <w:p w14:paraId="4853BA23" w14:textId="2051A518" w:rsidR="00A8132D" w:rsidRPr="000E2B45" w:rsidRDefault="00891E2D" w:rsidP="000E2B45">
      <w:r>
        <w:t xml:space="preserve">While the first set of </w:t>
      </w:r>
      <w:proofErr w:type="spellStart"/>
      <w:r>
        <w:t>datapacks</w:t>
      </w:r>
      <w:proofErr w:type="spellEnd"/>
      <w:r>
        <w:t xml:space="preserve"> from the ABS 2016 Census has been r</w:t>
      </w:r>
      <w:r w:rsidR="00E74879">
        <w:t>eleased, a complete picture can</w:t>
      </w:r>
      <w:r>
        <w:t xml:space="preserve">not be drawn until the second set of </w:t>
      </w:r>
      <w:proofErr w:type="spellStart"/>
      <w:r>
        <w:t>datapacks</w:t>
      </w:r>
      <w:proofErr w:type="spellEnd"/>
      <w:r>
        <w:t xml:space="preserve"> are released in October 2017. </w:t>
      </w:r>
      <w:r w:rsidR="00E74879">
        <w:t xml:space="preserve">As a result this report relies on the 2011 census data supplemented with early results from the 2016 Census. Once the second </w:t>
      </w:r>
      <w:proofErr w:type="gramStart"/>
      <w:r w:rsidR="00E74879">
        <w:t xml:space="preserve">set of </w:t>
      </w:r>
      <w:proofErr w:type="spellStart"/>
      <w:r w:rsidR="00E74879">
        <w:t>datapacks</w:t>
      </w:r>
      <w:proofErr w:type="spellEnd"/>
      <w:r>
        <w:t xml:space="preserve"> are</w:t>
      </w:r>
      <w:proofErr w:type="gramEnd"/>
      <w:r>
        <w:t xml:space="preserve"> available and updated in Census </w:t>
      </w:r>
      <w:proofErr w:type="spellStart"/>
      <w:r>
        <w:t>TableBuilder</w:t>
      </w:r>
      <w:proofErr w:type="spellEnd"/>
      <w:r>
        <w:t xml:space="preserve"> more complex</w:t>
      </w:r>
      <w:r w:rsidR="00114EC7">
        <w:t xml:space="preserve"> spatial</w:t>
      </w:r>
      <w:r>
        <w:t xml:space="preserve"> analyses can be conducted.</w:t>
      </w:r>
    </w:p>
    <w:p w14:paraId="4F18AF33" w14:textId="110185F2" w:rsidR="00A8132D" w:rsidRPr="000E2B45" w:rsidRDefault="00A8132D" w:rsidP="000E2B45">
      <w:r w:rsidRPr="000E2B45">
        <w:lastRenderedPageBreak/>
        <w:t xml:space="preserve">In order to further supplement this information and identify the prevalence of disability </w:t>
      </w:r>
      <w:r w:rsidR="00CB0334">
        <w:t xml:space="preserve">amongst the different categories of </w:t>
      </w:r>
      <w:proofErr w:type="spellStart"/>
      <w:r w:rsidR="00766113">
        <w:t>CoM</w:t>
      </w:r>
      <w:proofErr w:type="spellEnd"/>
      <w:r w:rsidRPr="000E2B45">
        <w:t xml:space="preserve"> </w:t>
      </w:r>
      <w:r w:rsidR="00CB0334">
        <w:t xml:space="preserve">user groups: residents, workers and visitors, </w:t>
      </w:r>
      <w:r w:rsidR="00124349" w:rsidRPr="000E2B45">
        <w:t>the following additional datasets</w:t>
      </w:r>
      <w:r w:rsidR="00CB0334">
        <w:t xml:space="preserve"> have been consulted</w:t>
      </w:r>
      <w:r w:rsidR="00124349" w:rsidRPr="000E2B45">
        <w:t>:</w:t>
      </w:r>
    </w:p>
    <w:p w14:paraId="0106133E" w14:textId="3EA87BCB" w:rsidR="00A8132D" w:rsidRPr="000E2B45" w:rsidRDefault="00766113" w:rsidP="0015464E">
      <w:pPr>
        <w:pStyle w:val="ListBullet2"/>
      </w:pPr>
      <w:proofErr w:type="spellStart"/>
      <w:r>
        <w:t>CoM</w:t>
      </w:r>
      <w:proofErr w:type="spellEnd"/>
      <w:r w:rsidR="00A44E78">
        <w:t xml:space="preserve"> (internal data</w:t>
      </w:r>
      <w:r w:rsidR="00A8132D" w:rsidRPr="000E2B45">
        <w:t>bases)</w:t>
      </w:r>
    </w:p>
    <w:p w14:paraId="611CF196" w14:textId="0F92E72D" w:rsidR="00A8132D" w:rsidRPr="000E2B45" w:rsidRDefault="00A8132D" w:rsidP="0015464E">
      <w:pPr>
        <w:pStyle w:val="ListBullet2"/>
      </w:pPr>
      <w:r w:rsidRPr="000E2B45">
        <w:t>National Disability Insurance Scheme (</w:t>
      </w:r>
      <w:r w:rsidR="003019DA">
        <w:t>r</w:t>
      </w:r>
      <w:r w:rsidRPr="000E2B45">
        <w:t xml:space="preserve">egistrations list) </w:t>
      </w:r>
    </w:p>
    <w:p w14:paraId="2E6CECF3" w14:textId="77777777" w:rsidR="00A8132D" w:rsidRDefault="00A8132D" w:rsidP="0015464E">
      <w:pPr>
        <w:pStyle w:val="ListBullet2"/>
      </w:pPr>
      <w:r w:rsidRPr="000E2B45">
        <w:t xml:space="preserve">National Health Services Directory (NHDS), </w:t>
      </w:r>
    </w:p>
    <w:p w14:paraId="05E8AA48" w14:textId="2EC76D2B" w:rsidR="00E74879" w:rsidRPr="000E2B45" w:rsidRDefault="00E74879" w:rsidP="0015464E">
      <w:pPr>
        <w:pStyle w:val="ListBullet2"/>
      </w:pPr>
      <w:r>
        <w:t xml:space="preserve">Department of Health and Human Services </w:t>
      </w:r>
      <w:r w:rsidR="00604BA4">
        <w:br/>
      </w:r>
      <w:r w:rsidRPr="00604BA4">
        <w:rPr>
          <w:i/>
        </w:rPr>
        <w:t>(</w:t>
      </w:r>
      <w:hyperlink r:id="rId13" w:history="1">
        <w:r w:rsidRPr="00604BA4">
          <w:rPr>
            <w:rStyle w:val="Hyperlink"/>
            <w:i/>
            <w:color w:val="000000" w:themeColor="text1"/>
            <w:u w:val="none"/>
          </w:rPr>
          <w:t>Disability Services National Minimum Data Set (DS NMDS)</w:t>
        </w:r>
      </w:hyperlink>
      <w:r w:rsidR="00604BA4" w:rsidRPr="00604BA4">
        <w:rPr>
          <w:rStyle w:val="Hyperlink"/>
          <w:i/>
          <w:color w:val="000000" w:themeColor="text1"/>
          <w:u w:val="none"/>
        </w:rPr>
        <w:t>)</w:t>
      </w:r>
    </w:p>
    <w:p w14:paraId="23CAE2F9" w14:textId="77777777" w:rsidR="00A8132D" w:rsidRPr="000E2B45" w:rsidRDefault="00A8132D" w:rsidP="0015464E">
      <w:pPr>
        <w:pStyle w:val="ListBullet2"/>
      </w:pPr>
      <w:r w:rsidRPr="000E2B45">
        <w:t xml:space="preserve">Public Health Information Development Unit (PHIDU) </w:t>
      </w:r>
    </w:p>
    <w:p w14:paraId="397222E1" w14:textId="77777777" w:rsidR="00A8132D" w:rsidRDefault="00A8132D" w:rsidP="0015464E">
      <w:pPr>
        <w:pStyle w:val="ListBullet2"/>
      </w:pPr>
      <w:r w:rsidRPr="000E2B45">
        <w:t xml:space="preserve">ABS – Socio-Economic Profile </w:t>
      </w:r>
    </w:p>
    <w:p w14:paraId="6CC26411" w14:textId="7885BF68" w:rsidR="00E74879" w:rsidRPr="00E74879" w:rsidRDefault="00E74879" w:rsidP="0015464E">
      <w:pPr>
        <w:pStyle w:val="ListBullet2"/>
      </w:pPr>
      <w:r w:rsidRPr="00E74879">
        <w:rPr>
          <w:iCs/>
        </w:rPr>
        <w:t>Travellers Aide</w:t>
      </w:r>
    </w:p>
    <w:p w14:paraId="1EFFCD50" w14:textId="6BACCCE8" w:rsidR="001C112D" w:rsidRPr="000E2B45" w:rsidRDefault="00124349" w:rsidP="000E2B45">
      <w:pPr>
        <w:pStyle w:val="Heading2"/>
      </w:pPr>
      <w:bookmarkStart w:id="67" w:name="_Toc485899733"/>
      <w:bookmarkStart w:id="68" w:name="_Toc485899783"/>
      <w:bookmarkStart w:id="69" w:name="_Toc485899824"/>
      <w:bookmarkStart w:id="70" w:name="_Toc485899865"/>
      <w:bookmarkStart w:id="71" w:name="_Toc485903294"/>
      <w:bookmarkStart w:id="72" w:name="_Toc485903335"/>
      <w:bookmarkStart w:id="73" w:name="_Toc485903437"/>
      <w:bookmarkStart w:id="74" w:name="_Toc485905546"/>
      <w:bookmarkStart w:id="75" w:name="_Toc485905608"/>
      <w:bookmarkStart w:id="76" w:name="_Toc485905894"/>
      <w:bookmarkStart w:id="77" w:name="_Toc485905948"/>
      <w:bookmarkStart w:id="78" w:name="_Toc485905997"/>
      <w:bookmarkStart w:id="79" w:name="_Toc485906119"/>
      <w:bookmarkStart w:id="80" w:name="_Toc485903336"/>
      <w:bookmarkStart w:id="81" w:name="_Toc488996945"/>
      <w:bookmarkEnd w:id="67"/>
      <w:bookmarkEnd w:id="68"/>
      <w:bookmarkEnd w:id="69"/>
      <w:bookmarkEnd w:id="70"/>
      <w:bookmarkEnd w:id="71"/>
      <w:bookmarkEnd w:id="72"/>
      <w:bookmarkEnd w:id="73"/>
      <w:bookmarkEnd w:id="74"/>
      <w:bookmarkEnd w:id="75"/>
      <w:bookmarkEnd w:id="76"/>
      <w:bookmarkEnd w:id="77"/>
      <w:bookmarkEnd w:id="78"/>
      <w:bookmarkEnd w:id="79"/>
      <w:r w:rsidRPr="000E2B45">
        <w:t>Australia</w:t>
      </w:r>
      <w:r w:rsidR="003D64A2">
        <w:t xml:space="preserve"> - </w:t>
      </w:r>
      <w:r w:rsidRPr="000E2B45">
        <w:t>General Overview</w:t>
      </w:r>
      <w:bookmarkEnd w:id="80"/>
      <w:bookmarkEnd w:id="81"/>
    </w:p>
    <w:p w14:paraId="16C2BD0B" w14:textId="77777777" w:rsidR="007B4D76" w:rsidRDefault="00124349" w:rsidP="007B4D76">
      <w:pPr>
        <w:ind w:left="340"/>
      </w:pPr>
      <w:r w:rsidRPr="000E2B45">
        <w:t>At the time of writing this report June 2017, the estimated residential population of Australia was 24,497,771</w:t>
      </w:r>
      <w:r w:rsidR="00543B84" w:rsidRPr="000E2B45">
        <w:t xml:space="preserve">. Australia's population grew by 1.5% during the year ended 30 September 2016 with Victoria recording the highest growth rate (2.1%) of all the states and territories. </w:t>
      </w:r>
      <w:bookmarkStart w:id="82" w:name="_Toc485903337"/>
    </w:p>
    <w:p w14:paraId="43616E2C" w14:textId="47DB0DDC" w:rsidR="00543B84" w:rsidRPr="00A43101" w:rsidRDefault="00543B84" w:rsidP="00A43101">
      <w:pPr>
        <w:pStyle w:val="Heading3"/>
      </w:pPr>
      <w:bookmarkStart w:id="83" w:name="_Toc488996946"/>
      <w:r w:rsidRPr="00A43101">
        <w:t>Age</w:t>
      </w:r>
      <w:bookmarkEnd w:id="82"/>
      <w:bookmarkEnd w:id="83"/>
      <w:r w:rsidRPr="00A43101">
        <w:t xml:space="preserve"> </w:t>
      </w:r>
    </w:p>
    <w:p w14:paraId="3CCEAEC8" w14:textId="0D73AA71" w:rsidR="00C45786" w:rsidRPr="000E2B45" w:rsidRDefault="00543B84" w:rsidP="0015464E">
      <w:pPr>
        <w:ind w:left="340"/>
      </w:pPr>
      <w:r w:rsidRPr="000E2B45">
        <w:t xml:space="preserve">Australia's population is ageing. The median age (the age at which half the population is older and half is younger) has increased by 3 years over the last two decades, from 34 years at 30 June 1996 to 37 years at 30 June 2016. Between 30 June 2015 and 30 June 2016 the median age remained steady at 37 years. The good news is that today's older Australians live generally healthier and longer lives than previous generations. </w:t>
      </w:r>
    </w:p>
    <w:p w14:paraId="6013F7EF" w14:textId="37C383AF" w:rsidR="00543B84" w:rsidRPr="000E2B45" w:rsidRDefault="003A5826" w:rsidP="0015464E">
      <w:pPr>
        <w:pStyle w:val="Heading3"/>
      </w:pPr>
      <w:bookmarkStart w:id="84" w:name="_Toc485903338"/>
      <w:bookmarkStart w:id="85" w:name="_Toc488996947"/>
      <w:r w:rsidRPr="000E2B45">
        <w:t>People with Disabilities</w:t>
      </w:r>
      <w:bookmarkEnd w:id="84"/>
      <w:bookmarkEnd w:id="85"/>
    </w:p>
    <w:p w14:paraId="791B7E63" w14:textId="34AE1E8F" w:rsidR="003A5826" w:rsidRPr="000E2B45" w:rsidRDefault="003A5826" w:rsidP="0015464E">
      <w:pPr>
        <w:ind w:left="340"/>
      </w:pPr>
      <w:r w:rsidRPr="000E2B45">
        <w:t>The most recent information on people with a disability across Australia is</w:t>
      </w:r>
      <w:r w:rsidR="004A023E">
        <w:t xml:space="preserve"> contained in</w:t>
      </w:r>
      <w:r w:rsidRPr="000E2B45">
        <w:t xml:space="preserve"> the ABS SDAC</w:t>
      </w:r>
      <w:r w:rsidR="004A023E">
        <w:t>,</w:t>
      </w:r>
      <w:r w:rsidRPr="000E2B45">
        <w:t xml:space="preserve"> which was conducted in 2015. This survey is the most recent in a series of comprehensive national surveys in 1981, 1988, 1993, 1998, 2003, 2009 and 2012. </w:t>
      </w:r>
      <w:r w:rsidR="004A023E">
        <w:t>It</w:t>
      </w:r>
      <w:r w:rsidRPr="000E2B45">
        <w:t xml:space="preserve"> was designed to:</w:t>
      </w:r>
    </w:p>
    <w:p w14:paraId="2ECC91C1" w14:textId="2A8C6C7B" w:rsidR="003A5826" w:rsidRPr="000E2B45" w:rsidRDefault="0091692C" w:rsidP="0015464E">
      <w:pPr>
        <w:pStyle w:val="ListBullet2"/>
      </w:pPr>
      <w:r>
        <w:t>M</w:t>
      </w:r>
      <w:r w:rsidR="003A5826" w:rsidRPr="000E2B45">
        <w:t>easure the prevalence of disability in Australia</w:t>
      </w:r>
      <w:r>
        <w:t>.</w:t>
      </w:r>
    </w:p>
    <w:p w14:paraId="79006144" w14:textId="3DF7CAB8" w:rsidR="003A5826" w:rsidRPr="000E2B45" w:rsidRDefault="0091692C" w:rsidP="0015464E">
      <w:pPr>
        <w:pStyle w:val="ListBullet2"/>
      </w:pPr>
      <w:r>
        <w:t>M</w:t>
      </w:r>
      <w:r w:rsidR="003A5826" w:rsidRPr="000E2B45">
        <w:t>easure the need for support of older people (aged 65 years and over) and those with disability</w:t>
      </w:r>
      <w:r>
        <w:t>.</w:t>
      </w:r>
    </w:p>
    <w:p w14:paraId="1EA06AD6" w14:textId="6628D4FA" w:rsidR="003A5826" w:rsidRPr="000E2B45" w:rsidRDefault="0091692C" w:rsidP="0015464E">
      <w:pPr>
        <w:pStyle w:val="ListBullet2"/>
      </w:pPr>
      <w:r>
        <w:t>P</w:t>
      </w:r>
      <w:r w:rsidR="003A5826" w:rsidRPr="000E2B45">
        <w:t>rovide a demographic and socio-economic profile of people with disability, older people and carers compared with the general population</w:t>
      </w:r>
      <w:r>
        <w:t>.</w:t>
      </w:r>
    </w:p>
    <w:p w14:paraId="0B2F5469" w14:textId="477F5662" w:rsidR="003A5826" w:rsidRPr="000E2B45" w:rsidRDefault="0091692C" w:rsidP="0015464E">
      <w:pPr>
        <w:pStyle w:val="ListBullet2"/>
      </w:pPr>
      <w:r>
        <w:t>E</w:t>
      </w:r>
      <w:r w:rsidR="003A5826" w:rsidRPr="000E2B45">
        <w:t>stimate the number of, and provide information about, those who provide care to people with disability and older people.</w:t>
      </w:r>
    </w:p>
    <w:p w14:paraId="31C5EA41" w14:textId="7B21C617" w:rsidR="003A5826" w:rsidRPr="000E2B45" w:rsidRDefault="00E0167A" w:rsidP="0015464E">
      <w:r w:rsidRPr="000E2B45">
        <w:t xml:space="preserve">It is important to recognise that </w:t>
      </w:r>
      <w:r w:rsidR="0091692C">
        <w:t xml:space="preserve">the </w:t>
      </w:r>
      <w:r w:rsidR="003A5826" w:rsidRPr="000E2B45">
        <w:t xml:space="preserve">survey was conducted in all states and territories and across urban, rural and remote areas of Australia (other than very remote areas). </w:t>
      </w:r>
      <w:r w:rsidRPr="000E2B45">
        <w:t>It included around 63,500 people from over 25,500 private dwellings, and a further 11,700 people from 1,000 establishments (included hospitals, nursing homes, aged care hostels, cared components of retirement villages and other ‘homes’, such as group homes for people with disability).</w:t>
      </w:r>
    </w:p>
    <w:p w14:paraId="10B89C9A" w14:textId="078508F7" w:rsidR="003A5826" w:rsidRPr="000E2B45" w:rsidRDefault="00E0167A" w:rsidP="000E2B45">
      <w:r w:rsidRPr="0015464E">
        <w:t xml:space="preserve">Given the </w:t>
      </w:r>
      <w:r w:rsidR="0091692C">
        <w:t xml:space="preserve">large scale </w:t>
      </w:r>
      <w:r w:rsidRPr="0015464E">
        <w:t>survey methods</w:t>
      </w:r>
      <w:r w:rsidR="004A023E">
        <w:t>,</w:t>
      </w:r>
      <w:r w:rsidR="0091692C">
        <w:t xml:space="preserve"> the results are not suited to detailed geographical analysis of small </w:t>
      </w:r>
      <w:r w:rsidR="00EB58BA">
        <w:t>geographical areas</w:t>
      </w:r>
      <w:r w:rsidR="0091692C">
        <w:t xml:space="preserve"> or populations (such as the </w:t>
      </w:r>
      <w:proofErr w:type="spellStart"/>
      <w:r w:rsidR="00766113">
        <w:t>CoM</w:t>
      </w:r>
      <w:proofErr w:type="spellEnd"/>
      <w:r w:rsidR="0091692C">
        <w:t xml:space="preserve">). </w:t>
      </w:r>
      <w:r w:rsidR="00AD7256">
        <w:t>T</w:t>
      </w:r>
      <w:r w:rsidRPr="0015464E">
        <w:t xml:space="preserve">he ABS </w:t>
      </w:r>
      <w:proofErr w:type="gramStart"/>
      <w:r w:rsidR="0091692C">
        <w:t>suggest</w:t>
      </w:r>
      <w:proofErr w:type="gramEnd"/>
      <w:r w:rsidR="0091692C">
        <w:t xml:space="preserve"> caution in doing so. However </w:t>
      </w:r>
      <w:r w:rsidR="00EB58BA">
        <w:t xml:space="preserve">it </w:t>
      </w:r>
      <w:r w:rsidR="00EB58BA">
        <w:lastRenderedPageBreak/>
        <w:t>does provide a wealth of information on b</w:t>
      </w:r>
      <w:r w:rsidR="00AD7256">
        <w:t xml:space="preserve">road national trends that </w:t>
      </w:r>
      <w:r w:rsidRPr="0015464E">
        <w:t xml:space="preserve">are of interest to the </w:t>
      </w:r>
      <w:proofErr w:type="spellStart"/>
      <w:r w:rsidR="00766113">
        <w:t>CoM</w:t>
      </w:r>
      <w:proofErr w:type="spellEnd"/>
      <w:r w:rsidRPr="0015464E">
        <w:t xml:space="preserve"> and are provided below: </w:t>
      </w:r>
    </w:p>
    <w:p w14:paraId="155C8362" w14:textId="77777777" w:rsidR="002F0D8D" w:rsidRPr="000E2B45" w:rsidRDefault="002F0D8D" w:rsidP="0015464E">
      <w:pPr>
        <w:pStyle w:val="ListBullet2"/>
      </w:pPr>
      <w:r w:rsidRPr="000E2B45">
        <w:t>Across Australia the disability prevalence rate has remained relatively stable over time, with 18.3% of people reporting disability in 2015, and 18.5% in 2012 and 2009.</w:t>
      </w:r>
    </w:p>
    <w:p w14:paraId="19290C5D" w14:textId="5E4A1912" w:rsidR="001C112D" w:rsidRPr="000E2B45" w:rsidRDefault="001C112D" w:rsidP="0015464E">
      <w:pPr>
        <w:pStyle w:val="ListBullet2"/>
      </w:pPr>
      <w:r w:rsidRPr="0015464E">
        <w:t xml:space="preserve">18.3% (4.3 million) of Australians live with a </w:t>
      </w:r>
      <w:proofErr w:type="gramStart"/>
      <w:r w:rsidRPr="0015464E">
        <w:t>disability</w:t>
      </w:r>
      <w:r w:rsidR="00EB58BA">
        <w:t>,</w:t>
      </w:r>
      <w:proofErr w:type="gramEnd"/>
      <w:r w:rsidRPr="0015464E">
        <w:t xml:space="preserve"> </w:t>
      </w:r>
      <w:r w:rsidR="00EB58BA">
        <w:t>this</w:t>
      </w:r>
      <w:r w:rsidRPr="0015464E">
        <w:t xml:space="preserve"> is just under one in five people.</w:t>
      </w:r>
    </w:p>
    <w:p w14:paraId="56CC0362" w14:textId="5BB0C1F8" w:rsidR="001C112D" w:rsidRPr="000E2B45" w:rsidRDefault="001C112D" w:rsidP="0015464E">
      <w:pPr>
        <w:pStyle w:val="ListBullet2"/>
      </w:pPr>
      <w:r w:rsidRPr="0015464E">
        <w:t xml:space="preserve">The likelihood of living with </w:t>
      </w:r>
      <w:r w:rsidR="00EB58BA">
        <w:t xml:space="preserve">a </w:t>
      </w:r>
      <w:r w:rsidRPr="0015464E">
        <w:t>disability increases with age, 2 in 5 people with disability were aged 65 years or older</w:t>
      </w:r>
      <w:r w:rsidR="00EB58BA">
        <w:t>.</w:t>
      </w:r>
    </w:p>
    <w:p w14:paraId="6BAA97E5" w14:textId="747FA3B9" w:rsidR="001C112D" w:rsidRPr="000E2B45" w:rsidRDefault="00E74879" w:rsidP="0015464E">
      <w:pPr>
        <w:pStyle w:val="ListBullet2"/>
      </w:pPr>
      <w:r>
        <w:t>Approximately 30%</w:t>
      </w:r>
      <w:r w:rsidR="001C112D" w:rsidRPr="0015464E">
        <w:t xml:space="preserve"> of people with </w:t>
      </w:r>
      <w:r w:rsidR="00EB58BA">
        <w:t xml:space="preserve">a </w:t>
      </w:r>
      <w:r w:rsidR="001C112D" w:rsidRPr="0015464E">
        <w:t>disability had a profound or severe disability</w:t>
      </w:r>
      <w:r w:rsidR="00EB58BA">
        <w:t>.</w:t>
      </w:r>
    </w:p>
    <w:p w14:paraId="0A922F78" w14:textId="77777777" w:rsidR="001C112D" w:rsidRPr="000E2B45" w:rsidRDefault="001C112D" w:rsidP="0015464E">
      <w:pPr>
        <w:pStyle w:val="ListBullet2"/>
      </w:pPr>
      <w:r w:rsidRPr="0015464E">
        <w:t>Around 3 in 5 people with</w:t>
      </w:r>
      <w:r w:rsidR="00EB58BA">
        <w:t xml:space="preserve"> a</w:t>
      </w:r>
      <w:r w:rsidRPr="0015464E">
        <w:t xml:space="preserve"> disability* needed assistance with at least one activity of daily life</w:t>
      </w:r>
      <w:r w:rsidR="00EB58BA">
        <w:t xml:space="preserve"> (ADL).</w:t>
      </w:r>
    </w:p>
    <w:p w14:paraId="2533CB10" w14:textId="77777777" w:rsidR="001C112D" w:rsidRPr="000E2B45" w:rsidRDefault="00EB58BA" w:rsidP="0015464E">
      <w:pPr>
        <w:pStyle w:val="ListBullet2"/>
      </w:pPr>
      <w:r>
        <w:t>A</w:t>
      </w:r>
      <w:r w:rsidR="001C112D" w:rsidRPr="0015464E">
        <w:t>round half of people with disability used aids or equipment to help with their disability</w:t>
      </w:r>
      <w:r>
        <w:t>.</w:t>
      </w:r>
    </w:p>
    <w:p w14:paraId="4F01EEB1" w14:textId="77777777" w:rsidR="001C112D" w:rsidRPr="000E2B45" w:rsidRDefault="001C112D" w:rsidP="0015464E">
      <w:pPr>
        <w:pStyle w:val="ListBullet2"/>
      </w:pPr>
      <w:r w:rsidRPr="0015464E">
        <w:t xml:space="preserve">Around 1 in 5 people with </w:t>
      </w:r>
      <w:r w:rsidR="00EB58BA">
        <w:t xml:space="preserve">a </w:t>
      </w:r>
      <w:r w:rsidRPr="0015464E">
        <w:t>disability said their main long-term health condition was a mental or behavioural disorder</w:t>
      </w:r>
      <w:r w:rsidR="00EB58BA">
        <w:t>.</w:t>
      </w:r>
    </w:p>
    <w:p w14:paraId="182ED9E4" w14:textId="270E3FA8" w:rsidR="001C112D" w:rsidRPr="000E2B45" w:rsidRDefault="001C112D" w:rsidP="0015464E">
      <w:pPr>
        <w:pStyle w:val="ListBullet2"/>
      </w:pPr>
      <w:r w:rsidRPr="0015464E">
        <w:t>People with disability* aged 15</w:t>
      </w:r>
      <w:r w:rsidR="00EB58BA">
        <w:t xml:space="preserve"> - </w:t>
      </w:r>
      <w:r w:rsidRPr="0015464E">
        <w:t>24 years were 10 times more likely to report the experience of discrimination than those aged 65 years and over</w:t>
      </w:r>
      <w:r w:rsidR="00EB58BA">
        <w:t>.</w:t>
      </w:r>
    </w:p>
    <w:p w14:paraId="5869AE48" w14:textId="77777777" w:rsidR="001C112D" w:rsidRPr="000E2B45" w:rsidRDefault="001C112D" w:rsidP="0015464E">
      <w:pPr>
        <w:pStyle w:val="ListBullet2"/>
      </w:pPr>
      <w:r w:rsidRPr="0015464E">
        <w:t>53% of people with disability participated in the workforce**, compared with 83% of people with no reported disability</w:t>
      </w:r>
      <w:r w:rsidR="00EB58BA">
        <w:t>.</w:t>
      </w:r>
    </w:p>
    <w:p w14:paraId="694FF1AC" w14:textId="77777777" w:rsidR="001C112D" w:rsidRDefault="001C112D" w:rsidP="0015464E">
      <w:pPr>
        <w:pStyle w:val="ListBullet2"/>
      </w:pPr>
      <w:r w:rsidRPr="0015464E">
        <w:t>The weekly median income** of people with disability was $465, which was less than half of those with no reported disability</w:t>
      </w:r>
      <w:r w:rsidR="00EB58BA">
        <w:t>.</w:t>
      </w:r>
    </w:p>
    <w:p w14:paraId="38A3AE8A" w14:textId="68ACCD78" w:rsidR="001C112D" w:rsidRPr="0015464E" w:rsidRDefault="001C112D" w:rsidP="0015464E">
      <w:pPr>
        <w:rPr>
          <w:rStyle w:val="IntenseEmphasis"/>
        </w:rPr>
      </w:pPr>
      <w:r w:rsidRPr="0015464E">
        <w:rPr>
          <w:rStyle w:val="IntenseEmphasis"/>
        </w:rPr>
        <w:t>* Living in households</w:t>
      </w:r>
    </w:p>
    <w:p w14:paraId="7A6BB5A7" w14:textId="485372B3" w:rsidR="001C112D" w:rsidRPr="0015464E" w:rsidRDefault="001C112D" w:rsidP="0015464E">
      <w:pPr>
        <w:rPr>
          <w:rStyle w:val="IntenseEmphasis"/>
        </w:rPr>
      </w:pPr>
      <w:r w:rsidRPr="0015464E">
        <w:rPr>
          <w:rStyle w:val="IntenseEmphasis"/>
        </w:rPr>
        <w:t>** Labour force and income figures are for persons aged between 15 and 64 living in households</w:t>
      </w:r>
    </w:p>
    <w:p w14:paraId="48ECA097" w14:textId="44640B67" w:rsidR="002F0D8D" w:rsidRPr="000E2B45" w:rsidRDefault="002F0D8D" w:rsidP="0015464E">
      <w:pPr>
        <w:pStyle w:val="Heading2"/>
      </w:pPr>
      <w:bookmarkStart w:id="86" w:name="_Toc485905898"/>
      <w:bookmarkStart w:id="87" w:name="_Toc485905952"/>
      <w:bookmarkStart w:id="88" w:name="_Toc485906001"/>
      <w:bookmarkStart w:id="89" w:name="_Toc485906123"/>
      <w:bookmarkStart w:id="90" w:name="_Toc485903339"/>
      <w:bookmarkStart w:id="91" w:name="_Toc488996948"/>
      <w:bookmarkEnd w:id="86"/>
      <w:bookmarkEnd w:id="87"/>
      <w:bookmarkEnd w:id="88"/>
      <w:bookmarkEnd w:id="89"/>
      <w:r w:rsidRPr="000E2B45">
        <w:t>Victoria - People with Disabilities</w:t>
      </w:r>
      <w:bookmarkEnd w:id="90"/>
      <w:bookmarkEnd w:id="91"/>
    </w:p>
    <w:p w14:paraId="38D992D4" w14:textId="265D2EEA" w:rsidR="00CF1BBF" w:rsidRPr="0015464E" w:rsidRDefault="00CF1BBF" w:rsidP="0015464E">
      <w:proofErr w:type="gramStart"/>
      <w:r w:rsidRPr="0015464E">
        <w:t>Similar to the National rates of disability from the SDAC report.</w:t>
      </w:r>
      <w:proofErr w:type="gramEnd"/>
      <w:r w:rsidRPr="0015464E">
        <w:t xml:space="preserve"> </w:t>
      </w:r>
      <w:proofErr w:type="gramStart"/>
      <w:r w:rsidRPr="0015464E">
        <w:t>The Victorian Government report that people with a disability make up 18.4 per cent of the Victorian population.</w:t>
      </w:r>
      <w:proofErr w:type="gramEnd"/>
      <w:r w:rsidRPr="0015464E">
        <w:t xml:space="preserve"> Approximately one-third of people with a disability or </w:t>
      </w:r>
      <w:r w:rsidR="00EE710D">
        <w:t>6</w:t>
      </w:r>
      <w:r w:rsidRPr="0015464E">
        <w:t xml:space="preserve"> per cent of the total Victorian population (338,200 people) have a profound or severe disability (source: </w:t>
      </w:r>
      <w:r w:rsidR="00EE710D">
        <w:t>ABS</w:t>
      </w:r>
      <w:r w:rsidRPr="0015464E">
        <w:t xml:space="preserve"> 2011).</w:t>
      </w:r>
    </w:p>
    <w:p w14:paraId="0DE29DEB" w14:textId="77777777" w:rsidR="00CF1BBF" w:rsidRDefault="00CF1BBF" w:rsidP="0015464E">
      <w:pPr>
        <w:rPr>
          <w:rFonts w:eastAsia="Calibri"/>
          <w:lang w:eastAsia="en-US"/>
        </w:rPr>
      </w:pPr>
      <w:r w:rsidRPr="0015464E">
        <w:t>The Victorian Government report that the number of people with a disability is increasing and is expected to continue to grow in line with trends identified above</w:t>
      </w:r>
      <w:r w:rsidR="00EE710D">
        <w:t>,</w:t>
      </w:r>
      <w:r w:rsidRPr="0015464E">
        <w:t xml:space="preserve"> including high rates of population growth, ageing and increased life expectancy</w:t>
      </w:r>
      <w:r w:rsidR="00922FD1">
        <w:rPr>
          <w:rStyle w:val="FootnoteReference"/>
          <w:rFonts w:ascii="Calibri" w:eastAsia="Calibri" w:hAnsi="Calibri"/>
          <w:szCs w:val="22"/>
          <w:lang w:eastAsia="en-US"/>
        </w:rPr>
        <w:footnoteReference w:id="2"/>
      </w:r>
      <w:r w:rsidRPr="00CF1BBF">
        <w:rPr>
          <w:rFonts w:eastAsia="Calibri"/>
          <w:lang w:eastAsia="en-US"/>
        </w:rPr>
        <w:t>.</w:t>
      </w:r>
    </w:p>
    <w:p w14:paraId="71B16BC9" w14:textId="5463362F" w:rsidR="00685F44" w:rsidRPr="00A962D4" w:rsidRDefault="00CF1BBF" w:rsidP="0015464E">
      <w:pPr>
        <w:pStyle w:val="Heading3"/>
      </w:pPr>
      <w:bookmarkStart w:id="92" w:name="_Toc485905900"/>
      <w:bookmarkStart w:id="93" w:name="_Toc485905954"/>
      <w:bookmarkStart w:id="94" w:name="_Toc485906003"/>
      <w:bookmarkStart w:id="95" w:name="_Toc485906125"/>
      <w:bookmarkStart w:id="96" w:name="_Toc485903340"/>
      <w:bookmarkStart w:id="97" w:name="_Toc488996949"/>
      <w:bookmarkEnd w:id="92"/>
      <w:bookmarkEnd w:id="93"/>
      <w:bookmarkEnd w:id="94"/>
      <w:bookmarkEnd w:id="95"/>
      <w:r w:rsidRPr="0015464E">
        <w:t>Victorian Disability Services</w:t>
      </w:r>
      <w:bookmarkEnd w:id="96"/>
      <w:bookmarkEnd w:id="97"/>
    </w:p>
    <w:p w14:paraId="1E25A4B5" w14:textId="77777777" w:rsidR="003B7045" w:rsidRPr="00CB0334" w:rsidRDefault="00CF1BBF" w:rsidP="0015464E">
      <w:r w:rsidRPr="0015464E">
        <w:t xml:space="preserve">Australian governments fund a range of disability support services under the </w:t>
      </w:r>
      <w:hyperlink r:id="rId14" w:history="1">
        <w:r w:rsidRPr="00422E04">
          <w:rPr>
            <w:rStyle w:val="Hyperlink"/>
            <w:i/>
            <w:color w:val="000000" w:themeColor="text1"/>
            <w:u w:val="none"/>
          </w:rPr>
          <w:t>National Disability Agreement (NDA)</w:t>
        </w:r>
      </w:hyperlink>
      <w:r w:rsidRPr="00422E04">
        <w:rPr>
          <w:i/>
        </w:rPr>
        <w:t> </w:t>
      </w:r>
      <w:r w:rsidRPr="00422E04">
        <w:t>and the </w:t>
      </w:r>
      <w:hyperlink r:id="rId15" w:history="1">
        <w:r w:rsidRPr="00422E04">
          <w:rPr>
            <w:rStyle w:val="Hyperlink"/>
            <w:i/>
            <w:color w:val="000000" w:themeColor="text1"/>
            <w:u w:val="none"/>
          </w:rPr>
          <w:t>National Disability Insurance Scheme (NDIS)</w:t>
        </w:r>
      </w:hyperlink>
      <w:r w:rsidRPr="00422E04">
        <w:rPr>
          <w:color w:val="000000" w:themeColor="text1"/>
        </w:rPr>
        <w:t>.</w:t>
      </w:r>
      <w:r w:rsidRPr="00422E04">
        <w:t xml:space="preserve"> </w:t>
      </w:r>
      <w:r w:rsidR="00922FD1" w:rsidRPr="00422E04">
        <w:t xml:space="preserve">In 2014-2015 </w:t>
      </w:r>
      <w:r w:rsidR="00EE710D" w:rsidRPr="00422E04">
        <w:t>d</w:t>
      </w:r>
      <w:r w:rsidRPr="00422E04">
        <w:t xml:space="preserve">ata on the </w:t>
      </w:r>
      <w:r w:rsidR="00922FD1" w:rsidRPr="00422E04">
        <w:t xml:space="preserve">services provided under the NDA for Victoria were collated into </w:t>
      </w:r>
      <w:r w:rsidRPr="00422E04">
        <w:t xml:space="preserve">the </w:t>
      </w:r>
      <w:hyperlink r:id="rId16" w:history="1">
        <w:r w:rsidRPr="00422E04">
          <w:rPr>
            <w:rStyle w:val="Hyperlink"/>
            <w:i/>
            <w:color w:val="000000" w:themeColor="text1"/>
            <w:u w:val="none"/>
          </w:rPr>
          <w:t>Disability Services National Minimum Data Set (DS NMDS)</w:t>
        </w:r>
      </w:hyperlink>
      <w:r w:rsidRPr="0015464E">
        <w:t>.</w:t>
      </w:r>
      <w:r w:rsidR="00922FD1" w:rsidRPr="0015464E">
        <w:t xml:space="preserve"> </w:t>
      </w:r>
      <w:r w:rsidR="00922FD1" w:rsidRPr="00CB0334">
        <w:fldChar w:fldCharType="begin"/>
      </w:r>
      <w:r w:rsidR="00922FD1" w:rsidRPr="00CB0334">
        <w:instrText xml:space="preserve"> REF _Ref485810976 \h  \* MERGEFORMAT </w:instrText>
      </w:r>
      <w:r w:rsidR="00922FD1" w:rsidRPr="00CB0334">
        <w:fldChar w:fldCharType="separate"/>
      </w:r>
    </w:p>
    <w:p w14:paraId="3E80E246" w14:textId="68BCDDB1" w:rsidR="00CF1BBF" w:rsidRDefault="003B7045" w:rsidP="0015464E">
      <w:r w:rsidRPr="00CB0334">
        <w:lastRenderedPageBreak/>
        <w:t xml:space="preserve">Table </w:t>
      </w:r>
      <w:r w:rsidRPr="00CB0334">
        <w:rPr>
          <w:iCs/>
        </w:rPr>
        <w:t>1</w:t>
      </w:r>
      <w:r w:rsidR="00922FD1" w:rsidRPr="00CB0334">
        <w:fldChar w:fldCharType="end"/>
      </w:r>
      <w:r w:rsidR="00922FD1" w:rsidRPr="00CB0334">
        <w:t xml:space="preserve"> provides</w:t>
      </w:r>
      <w:r w:rsidR="00922FD1" w:rsidRPr="0015464E">
        <w:t xml:space="preserve"> a summary of the number of services provided to each </w:t>
      </w:r>
      <w:r w:rsidR="00EE710D" w:rsidRPr="00E12383">
        <w:t>p</w:t>
      </w:r>
      <w:r w:rsidR="00922FD1" w:rsidRPr="0015464E">
        <w:t xml:space="preserve">rimary </w:t>
      </w:r>
      <w:r w:rsidR="00EE710D">
        <w:t>d</w:t>
      </w:r>
      <w:r w:rsidR="00922FD1" w:rsidRPr="0015464E">
        <w:t xml:space="preserve">isability </w:t>
      </w:r>
      <w:r w:rsidR="00EE710D">
        <w:t>g</w:t>
      </w:r>
      <w:r w:rsidR="00922FD1" w:rsidRPr="0015464E">
        <w:t xml:space="preserve">roup. It is clear that in the younger cohort (0-9) services are provided for </w:t>
      </w:r>
      <w:r w:rsidR="00EE710D">
        <w:t>d</w:t>
      </w:r>
      <w:r w:rsidR="00922FD1" w:rsidRPr="0015464E">
        <w:t xml:space="preserve">evelopmental delay and </w:t>
      </w:r>
      <w:r w:rsidR="00EE710D">
        <w:t>a</w:t>
      </w:r>
      <w:r w:rsidR="00922FD1" w:rsidRPr="0015464E">
        <w:t xml:space="preserve">utism, whilst the older cohorts are treated predominantly for disabilities relating to </w:t>
      </w:r>
      <w:r w:rsidR="00EE710D">
        <w:t>p</w:t>
      </w:r>
      <w:r w:rsidR="00922FD1" w:rsidRPr="0015464E">
        <w:t xml:space="preserve">hysical, </w:t>
      </w:r>
      <w:r w:rsidR="00EE710D">
        <w:t>v</w:t>
      </w:r>
      <w:r w:rsidR="00922FD1" w:rsidRPr="0015464E">
        <w:t>ision,</w:t>
      </w:r>
      <w:r w:rsidR="00EE710D">
        <w:t xml:space="preserve"> and h</w:t>
      </w:r>
      <w:r w:rsidR="00922FD1" w:rsidRPr="0015464E">
        <w:t xml:space="preserve">earing. </w:t>
      </w:r>
    </w:p>
    <w:p w14:paraId="717572C4" w14:textId="77777777" w:rsidR="00EE710D" w:rsidRPr="0015464E" w:rsidRDefault="00EE710D" w:rsidP="0015464E"/>
    <w:tbl>
      <w:tblPr>
        <w:tblW w:w="9820" w:type="dxa"/>
        <w:tblLayout w:type="fixed"/>
        <w:tblCellMar>
          <w:top w:w="85" w:type="dxa"/>
          <w:left w:w="113" w:type="dxa"/>
          <w:bottom w:w="85" w:type="dxa"/>
          <w:right w:w="85" w:type="dxa"/>
        </w:tblCellMar>
        <w:tblLook w:val="0600" w:firstRow="0" w:lastRow="0" w:firstColumn="0" w:lastColumn="0" w:noHBand="1" w:noVBand="1"/>
      </w:tblPr>
      <w:tblGrid>
        <w:gridCol w:w="2474"/>
        <w:gridCol w:w="919"/>
        <w:gridCol w:w="1098"/>
        <w:gridCol w:w="978"/>
        <w:gridCol w:w="998"/>
        <w:gridCol w:w="958"/>
        <w:gridCol w:w="1098"/>
        <w:gridCol w:w="1297"/>
      </w:tblGrid>
      <w:tr w:rsidR="00494E26" w:rsidRPr="004606D9" w14:paraId="4A42DBD9" w14:textId="77777777" w:rsidTr="00693518">
        <w:trPr>
          <w:trHeight w:val="416"/>
        </w:trPr>
        <w:tc>
          <w:tcPr>
            <w:tcW w:w="2474" w:type="dxa"/>
            <w:tcBorders>
              <w:top w:val="nil"/>
              <w:left w:val="nil"/>
              <w:right w:val="single" w:sz="4" w:space="0" w:color="000000"/>
            </w:tcBorders>
            <w:shd w:val="clear" w:color="auto" w:fill="auto"/>
            <w:tcMar>
              <w:top w:w="15" w:type="dxa"/>
              <w:left w:w="15" w:type="dxa"/>
              <w:bottom w:w="0" w:type="dxa"/>
              <w:right w:w="15" w:type="dxa"/>
            </w:tcMar>
            <w:vAlign w:val="bottom"/>
          </w:tcPr>
          <w:p w14:paraId="6573D274" w14:textId="77777777" w:rsidR="00494E26" w:rsidRPr="004606D9" w:rsidRDefault="00494E26" w:rsidP="002602B4">
            <w:pPr>
              <w:spacing w:after="0" w:line="240" w:lineRule="auto"/>
              <w:rPr>
                <w:rFonts w:ascii="Arial" w:eastAsia="Times New Roman" w:hAnsi="Arial" w:cs="Arial"/>
                <w:sz w:val="36"/>
                <w:szCs w:val="36"/>
              </w:rPr>
            </w:pPr>
          </w:p>
        </w:tc>
        <w:tc>
          <w:tcPr>
            <w:tcW w:w="7346"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5D884E" w14:textId="1ED406A3" w:rsidR="00494E26" w:rsidRPr="004606D9" w:rsidRDefault="00494E26" w:rsidP="002602B4">
            <w:pPr>
              <w:spacing w:after="0" w:line="240" w:lineRule="auto"/>
              <w:jc w:val="center"/>
              <w:textAlignment w:val="center"/>
              <w:rPr>
                <w:rFonts w:eastAsia="Times New Roman" w:cs="Arial"/>
                <w:b/>
                <w:bCs/>
                <w:color w:val="000000"/>
                <w:kern w:val="24"/>
              </w:rPr>
            </w:pPr>
            <w:r w:rsidRPr="00494E26">
              <w:rPr>
                <w:rFonts w:eastAsia="Times New Roman" w:cs="Arial"/>
                <w:b/>
                <w:bCs/>
                <w:color w:val="000000"/>
                <w:kern w:val="24"/>
              </w:rPr>
              <w:t>Vic</w:t>
            </w:r>
            <w:r w:rsidR="007B4D76">
              <w:rPr>
                <w:rFonts w:eastAsia="Times New Roman" w:cs="Arial"/>
                <w:b/>
                <w:bCs/>
                <w:color w:val="000000"/>
                <w:kern w:val="24"/>
              </w:rPr>
              <w:t xml:space="preserve">torian Disability </w:t>
            </w:r>
            <w:r>
              <w:rPr>
                <w:rFonts w:eastAsia="Times New Roman" w:cs="Arial"/>
                <w:b/>
                <w:bCs/>
                <w:color w:val="000000"/>
                <w:kern w:val="24"/>
              </w:rPr>
              <w:t>data cube − u</w:t>
            </w:r>
            <w:r w:rsidRPr="00494E26">
              <w:rPr>
                <w:rFonts w:eastAsia="Times New Roman" w:cs="Arial"/>
                <w:b/>
                <w:bCs/>
                <w:color w:val="000000"/>
                <w:kern w:val="24"/>
              </w:rPr>
              <w:t>sers of NDA services, 1415</w:t>
            </w:r>
          </w:p>
        </w:tc>
      </w:tr>
      <w:tr w:rsidR="00CF1BBF" w:rsidRPr="004606D9" w14:paraId="27D15DBF" w14:textId="77777777" w:rsidTr="00693518">
        <w:trPr>
          <w:trHeight w:val="416"/>
        </w:trPr>
        <w:tc>
          <w:tcPr>
            <w:tcW w:w="247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C0B327" w14:textId="77777777" w:rsidR="00CF1BBF" w:rsidRPr="004606D9" w:rsidRDefault="00CF1BBF" w:rsidP="002602B4">
            <w:pPr>
              <w:spacing w:after="0" w:line="240" w:lineRule="auto"/>
              <w:rPr>
                <w:rFonts w:ascii="Arial" w:eastAsia="Times New Roman" w:hAnsi="Arial" w:cs="Arial"/>
                <w:sz w:val="36"/>
                <w:szCs w:val="36"/>
              </w:rPr>
            </w:pPr>
          </w:p>
        </w:tc>
        <w:tc>
          <w:tcPr>
            <w:tcW w:w="7346"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5B304" w14:textId="77777777" w:rsidR="00CF1BBF" w:rsidRPr="004606D9" w:rsidRDefault="00CF1BBF" w:rsidP="002602B4">
            <w:pPr>
              <w:spacing w:after="0" w:line="240" w:lineRule="auto"/>
              <w:jc w:val="center"/>
              <w:textAlignment w:val="center"/>
              <w:rPr>
                <w:rFonts w:ascii="Arial" w:eastAsia="Times New Roman" w:hAnsi="Arial" w:cs="Arial"/>
                <w:sz w:val="36"/>
                <w:szCs w:val="36"/>
              </w:rPr>
            </w:pPr>
            <w:r w:rsidRPr="004606D9">
              <w:rPr>
                <w:rFonts w:eastAsia="Times New Roman" w:cs="Arial"/>
                <w:b/>
                <w:bCs/>
                <w:color w:val="000000"/>
                <w:kern w:val="24"/>
              </w:rPr>
              <w:t>10 year age groups</w:t>
            </w:r>
          </w:p>
        </w:tc>
      </w:tr>
      <w:tr w:rsidR="00CF1BBF" w:rsidRPr="004606D9" w14:paraId="4E5D422A"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6063231" w14:textId="77777777" w:rsidR="00CF1BBF" w:rsidRPr="004606D9" w:rsidRDefault="00CF1BBF" w:rsidP="00693518">
            <w:pPr>
              <w:pStyle w:val="Heading9"/>
              <w:rPr>
                <w:rFonts w:eastAsia="Times New Roman"/>
                <w:szCs w:val="36"/>
              </w:rPr>
            </w:pPr>
            <w:r w:rsidRPr="006936FE">
              <w:rPr>
                <w:rFonts w:eastAsia="Times New Roman"/>
              </w:rPr>
              <w:t xml:space="preserve"> Primary disability group</w:t>
            </w:r>
          </w:p>
        </w:tc>
        <w:tc>
          <w:tcPr>
            <w:tcW w:w="919"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56C0586B" w14:textId="77777777" w:rsidR="00CF1BBF" w:rsidRPr="004606D9" w:rsidRDefault="00CF1BBF" w:rsidP="00693518">
            <w:pPr>
              <w:pStyle w:val="Heading9"/>
              <w:rPr>
                <w:rFonts w:eastAsia="Times New Roman"/>
                <w:szCs w:val="36"/>
              </w:rPr>
            </w:pPr>
            <w:r w:rsidRPr="006936FE">
              <w:rPr>
                <w:rFonts w:eastAsia="Times New Roman"/>
              </w:rPr>
              <w:t>0−9</w:t>
            </w:r>
          </w:p>
        </w:tc>
        <w:tc>
          <w:tcPr>
            <w:tcW w:w="1098"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C0CD9D0" w14:textId="77777777" w:rsidR="00CF1BBF" w:rsidRPr="004606D9" w:rsidRDefault="00CF1BBF" w:rsidP="00693518">
            <w:pPr>
              <w:pStyle w:val="Heading9"/>
              <w:rPr>
                <w:rFonts w:eastAsia="Times New Roman"/>
                <w:szCs w:val="36"/>
              </w:rPr>
            </w:pPr>
            <w:r w:rsidRPr="006936FE">
              <w:rPr>
                <w:rFonts w:eastAsia="Times New Roman"/>
              </w:rPr>
              <w:t>10−19</w:t>
            </w:r>
          </w:p>
        </w:tc>
        <w:tc>
          <w:tcPr>
            <w:tcW w:w="978"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40CCB58" w14:textId="77777777" w:rsidR="00CF1BBF" w:rsidRPr="004606D9" w:rsidRDefault="00CF1BBF" w:rsidP="00693518">
            <w:pPr>
              <w:pStyle w:val="Heading9"/>
              <w:rPr>
                <w:rFonts w:eastAsia="Times New Roman"/>
                <w:szCs w:val="36"/>
              </w:rPr>
            </w:pPr>
            <w:r w:rsidRPr="006936FE">
              <w:rPr>
                <w:rFonts w:eastAsia="Times New Roman"/>
              </w:rPr>
              <w:t>20−29</w:t>
            </w:r>
          </w:p>
        </w:tc>
        <w:tc>
          <w:tcPr>
            <w:tcW w:w="998"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79E1AD15" w14:textId="77777777" w:rsidR="00CF1BBF" w:rsidRPr="004606D9" w:rsidRDefault="00CF1BBF" w:rsidP="00693518">
            <w:pPr>
              <w:pStyle w:val="Heading9"/>
              <w:rPr>
                <w:rFonts w:eastAsia="Times New Roman"/>
                <w:szCs w:val="36"/>
              </w:rPr>
            </w:pPr>
            <w:r w:rsidRPr="006936FE">
              <w:rPr>
                <w:rFonts w:eastAsia="Times New Roman"/>
              </w:rPr>
              <w:t>30−39</w:t>
            </w:r>
          </w:p>
        </w:tc>
        <w:tc>
          <w:tcPr>
            <w:tcW w:w="958"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1B9EEB8" w14:textId="77777777" w:rsidR="00CF1BBF" w:rsidRPr="004606D9" w:rsidRDefault="00CF1BBF" w:rsidP="00693518">
            <w:pPr>
              <w:pStyle w:val="Heading9"/>
              <w:rPr>
                <w:rFonts w:eastAsia="Times New Roman"/>
                <w:szCs w:val="36"/>
              </w:rPr>
            </w:pPr>
            <w:r w:rsidRPr="006936FE">
              <w:rPr>
                <w:rFonts w:eastAsia="Times New Roman"/>
              </w:rPr>
              <w:t>40−49</w:t>
            </w:r>
          </w:p>
        </w:tc>
        <w:tc>
          <w:tcPr>
            <w:tcW w:w="1098"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3507FEDB" w14:textId="77777777" w:rsidR="00CF1BBF" w:rsidRPr="004606D9" w:rsidRDefault="00CF1BBF" w:rsidP="00693518">
            <w:pPr>
              <w:pStyle w:val="Heading9"/>
              <w:rPr>
                <w:rFonts w:eastAsia="Times New Roman"/>
                <w:szCs w:val="36"/>
              </w:rPr>
            </w:pPr>
            <w:r w:rsidRPr="006936FE">
              <w:rPr>
                <w:rFonts w:eastAsia="Times New Roman"/>
              </w:rPr>
              <w:t>50−59</w:t>
            </w:r>
          </w:p>
        </w:tc>
        <w:tc>
          <w:tcPr>
            <w:tcW w:w="129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EC8F49F" w14:textId="3091BA99" w:rsidR="00CF1BBF" w:rsidRPr="004606D9" w:rsidRDefault="00CF1BBF" w:rsidP="00693518">
            <w:pPr>
              <w:pStyle w:val="Heading9"/>
              <w:rPr>
                <w:rFonts w:eastAsia="Times New Roman"/>
                <w:szCs w:val="36"/>
              </w:rPr>
            </w:pPr>
            <w:r w:rsidRPr="006936FE">
              <w:rPr>
                <w:rFonts w:eastAsia="Times New Roman"/>
              </w:rPr>
              <w:t>60 and over</w:t>
            </w:r>
          </w:p>
        </w:tc>
      </w:tr>
      <w:tr w:rsidR="00CF1BBF" w:rsidRPr="004606D9" w14:paraId="7E6212EF"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02D42" w14:textId="77777777" w:rsidR="00CF1BBF" w:rsidRPr="00693518" w:rsidRDefault="00CF1BBF" w:rsidP="00693518">
            <w:pPr>
              <w:pStyle w:val="BodyText3"/>
            </w:pPr>
            <w:r w:rsidRPr="00693518">
              <w:t>Intellectual</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51B4F"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655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599D7"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3,190</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B9569"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5,381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FC1D9"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3,683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C8078"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3,279</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93EE2"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2,771</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E1BEC"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1,797</w:t>
            </w:r>
          </w:p>
        </w:tc>
      </w:tr>
      <w:tr w:rsidR="00CF1BBF" w:rsidRPr="004606D9" w14:paraId="712E49E4"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D51BD" w14:textId="77777777" w:rsidR="00CF1BBF" w:rsidRPr="00693518" w:rsidRDefault="00CF1BBF" w:rsidP="00693518">
            <w:pPr>
              <w:pStyle w:val="BodyText3"/>
            </w:pPr>
            <w:r w:rsidRPr="00693518">
              <w:t>Specific learning/ADD</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57D53"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25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5C5CC" w14:textId="77777777" w:rsidR="00CF1BBF" w:rsidRPr="004606D9" w:rsidRDefault="00CF1BBF" w:rsidP="00693518">
            <w:pPr>
              <w:pStyle w:val="BodyText3"/>
              <w:jc w:val="center"/>
              <w:rPr>
                <w:rFonts w:ascii="Arial" w:eastAsia="Times New Roman" w:hAnsi="Arial" w:cs="Arial"/>
                <w:szCs w:val="36"/>
              </w:rPr>
            </w:pPr>
            <w:r w:rsidRPr="006936FE">
              <w:rPr>
                <w:rFonts w:eastAsia="Times New Roman"/>
              </w:rPr>
              <w:t>313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20B7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982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F6ED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346</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CCD7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155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2CBAE"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87</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CCBAB"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22</w:t>
            </w:r>
          </w:p>
        </w:tc>
      </w:tr>
      <w:tr w:rsidR="00CF1BBF" w:rsidRPr="004606D9" w14:paraId="0D6B3E0D"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5A9D0" w14:textId="77777777" w:rsidR="00CF1BBF" w:rsidRPr="00693518" w:rsidRDefault="00CF1BBF" w:rsidP="00693518">
            <w:pPr>
              <w:pStyle w:val="BodyText3"/>
            </w:pPr>
            <w:r w:rsidRPr="00693518">
              <w:t>Autism</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05F4F"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1,053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5563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2,267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9EB1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1,495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C2958"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292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AEEF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160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E0C9E"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75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6B42F"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26</w:t>
            </w:r>
          </w:p>
        </w:tc>
      </w:tr>
      <w:tr w:rsidR="00CF1BBF" w:rsidRPr="004606D9" w14:paraId="31E097F8"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83D6E" w14:textId="77777777" w:rsidR="00CF1BBF" w:rsidRPr="00693518" w:rsidRDefault="00CF1BBF" w:rsidP="00693518">
            <w:pPr>
              <w:pStyle w:val="BodyText3"/>
            </w:pPr>
            <w:r w:rsidRPr="00693518">
              <w:t>Physical</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9947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650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10AC6"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652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6FF3D"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1,151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A683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1,534</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C70B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2,727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C7B20"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4,586</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C720F"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3,492</w:t>
            </w:r>
          </w:p>
        </w:tc>
      </w:tr>
      <w:tr w:rsidR="00CF1BBF" w:rsidRPr="004606D9" w14:paraId="78867E2B"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2DBDD" w14:textId="77777777" w:rsidR="00CF1BBF" w:rsidRPr="00693518" w:rsidRDefault="00CF1BBF" w:rsidP="00693518">
            <w:pPr>
              <w:pStyle w:val="BodyText3"/>
            </w:pPr>
            <w:r w:rsidRPr="00693518">
              <w:t>Acquired brain injury</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96DCD"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52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6140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A75F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297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2BFAC3"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445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004F9"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788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BA14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945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7961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806</w:t>
            </w:r>
          </w:p>
        </w:tc>
      </w:tr>
      <w:tr w:rsidR="00CF1BBF" w:rsidRPr="004606D9" w14:paraId="637A4D06"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33B32" w14:textId="77777777" w:rsidR="00CF1BBF" w:rsidRPr="00693518" w:rsidRDefault="00CF1BBF" w:rsidP="00693518">
            <w:pPr>
              <w:pStyle w:val="BodyText3"/>
            </w:pPr>
            <w:r w:rsidRPr="00693518">
              <w:t>Neurological</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2C581"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965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FC5A0"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636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D43D9"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681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0A291"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972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95A2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1,199</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3B2CD"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1,339</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F444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1,413</w:t>
            </w:r>
          </w:p>
        </w:tc>
      </w:tr>
      <w:tr w:rsidR="00CF1BBF" w:rsidRPr="004606D9" w14:paraId="543585F3"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9D018" w14:textId="77777777" w:rsidR="00CF1BBF" w:rsidRPr="00693518" w:rsidRDefault="00CF1BBF" w:rsidP="00693518">
            <w:pPr>
              <w:pStyle w:val="BodyText3"/>
            </w:pPr>
            <w:r w:rsidRPr="00693518">
              <w:t>Deaf−blind</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11EA8"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1E920"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93F27"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87C6E"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39</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A69D0"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A597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78</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6B1F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64</w:t>
            </w:r>
          </w:p>
        </w:tc>
      </w:tr>
      <w:tr w:rsidR="00CF1BBF" w:rsidRPr="004606D9" w14:paraId="2D05C916"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0B0FE" w14:textId="77777777" w:rsidR="00CF1BBF" w:rsidRPr="00693518" w:rsidRDefault="00CF1BBF" w:rsidP="00693518">
            <w:pPr>
              <w:pStyle w:val="BodyText3"/>
            </w:pPr>
            <w:r w:rsidRPr="00693518">
              <w:t>Vision</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2C176"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455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4A6C1"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268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E209E"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292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6137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301</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542FA"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476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731A1"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563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7F24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4,151</w:t>
            </w:r>
          </w:p>
        </w:tc>
      </w:tr>
      <w:tr w:rsidR="00CF1BBF" w:rsidRPr="004606D9" w14:paraId="5917D82D"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0152D" w14:textId="77777777" w:rsidR="00CF1BBF" w:rsidRPr="00693518" w:rsidRDefault="00CF1BBF" w:rsidP="00693518">
            <w:pPr>
              <w:pStyle w:val="BodyText3"/>
            </w:pPr>
            <w:r w:rsidRPr="00693518">
              <w:t>Hearing</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9446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351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2E4B5"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578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CEF2A"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1,211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FD807"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902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F601B"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1,000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6C44C"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1,142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5854D"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2,278</w:t>
            </w:r>
          </w:p>
        </w:tc>
      </w:tr>
      <w:tr w:rsidR="00CF1BBF" w:rsidRPr="004606D9" w14:paraId="6983AA98"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D2446" w14:textId="77777777" w:rsidR="00CF1BBF" w:rsidRPr="00693518" w:rsidRDefault="00CF1BBF" w:rsidP="00693518">
            <w:pPr>
              <w:pStyle w:val="BodyText3"/>
            </w:pPr>
            <w:r w:rsidRPr="00693518">
              <w:t>Speech</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5307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627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08D4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819E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5C512"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16</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638CD"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DF4A8"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14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F7EE4"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20</w:t>
            </w:r>
          </w:p>
        </w:tc>
      </w:tr>
      <w:tr w:rsidR="00CF1BBF" w:rsidRPr="004606D9" w14:paraId="4401B6DA"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48B24" w14:textId="77777777" w:rsidR="00CF1BBF" w:rsidRPr="00693518" w:rsidRDefault="00CF1BBF" w:rsidP="00693518">
            <w:pPr>
              <w:pStyle w:val="BodyText3"/>
            </w:pPr>
            <w:r w:rsidRPr="00693518">
              <w:t>Psychiatric</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AE2EF"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71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0B23B"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685</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25F3E"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4,482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CB73F"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5,465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ED10A"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6,238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64EB6"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5,033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69367"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2,237</w:t>
            </w:r>
          </w:p>
        </w:tc>
      </w:tr>
      <w:tr w:rsidR="00CF1BBF" w:rsidRPr="004606D9" w14:paraId="3ADC7E9C"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09A45" w14:textId="77777777" w:rsidR="00CF1BBF" w:rsidRPr="00693518" w:rsidRDefault="00CF1BBF" w:rsidP="00693518">
            <w:pPr>
              <w:pStyle w:val="BodyText3"/>
            </w:pPr>
            <w:r w:rsidRPr="00693518">
              <w:t>Developmental delay</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B1113" w14:textId="77777777" w:rsidR="00CF1BBF" w:rsidRPr="004606D9" w:rsidRDefault="00CF1BBF" w:rsidP="00693518">
            <w:pPr>
              <w:pStyle w:val="BodyText3"/>
              <w:jc w:val="center"/>
              <w:rPr>
                <w:rFonts w:ascii="Arial" w:eastAsia="Times New Roman" w:hAnsi="Arial" w:cs="Arial"/>
                <w:szCs w:val="36"/>
              </w:rPr>
            </w:pPr>
            <w:r w:rsidRPr="004606D9">
              <w:rPr>
                <w:rFonts w:eastAsia="Times New Roman" w:cs="Arial"/>
              </w:rPr>
              <w:t>3,124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ACEBB" w14:textId="61B05D9E" w:rsidR="00CF1BBF" w:rsidRPr="004606D9" w:rsidRDefault="00CF1BBF" w:rsidP="00693518">
            <w:pPr>
              <w:pStyle w:val="BodyText3"/>
              <w:jc w:val="center"/>
              <w:rPr>
                <w:rFonts w:ascii="Arial" w:eastAsia="Times New Roman" w:hAnsi="Arial" w:cs="Arial"/>
                <w:szCs w:val="36"/>
              </w:rPr>
            </w:pP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9CB0D" w14:textId="46044EAA" w:rsidR="00CF1BBF" w:rsidRPr="004606D9" w:rsidRDefault="00CF1BBF" w:rsidP="00693518">
            <w:pPr>
              <w:pStyle w:val="BodyText3"/>
              <w:jc w:val="center"/>
              <w:rPr>
                <w:rFonts w:ascii="Arial" w:eastAsia="Times New Roman" w:hAnsi="Arial" w:cs="Arial"/>
                <w:szCs w:val="36"/>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F99F4" w14:textId="2E4AA88D" w:rsidR="00CF1BBF" w:rsidRPr="004606D9" w:rsidRDefault="00CF1BBF" w:rsidP="00693518">
            <w:pPr>
              <w:pStyle w:val="BodyText3"/>
              <w:jc w:val="center"/>
              <w:rPr>
                <w:rFonts w:ascii="Arial" w:eastAsia="Times New Roman" w:hAnsi="Arial" w:cs="Arial"/>
                <w:szCs w:val="3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1CC3B" w14:textId="0130E612" w:rsidR="00CF1BBF" w:rsidRPr="004606D9" w:rsidRDefault="00CF1BBF" w:rsidP="00693518">
            <w:pPr>
              <w:pStyle w:val="BodyText3"/>
              <w:jc w:val="center"/>
              <w:rPr>
                <w:rFonts w:ascii="Arial" w:eastAsia="Times New Roman" w:hAnsi="Arial" w:cs="Arial"/>
                <w:szCs w:val="36"/>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4BBD1" w14:textId="4BF6E088" w:rsidR="00CF1BBF" w:rsidRPr="004606D9" w:rsidRDefault="00CF1BBF" w:rsidP="00693518">
            <w:pPr>
              <w:pStyle w:val="BodyText3"/>
              <w:jc w:val="center"/>
              <w:rPr>
                <w:rFonts w:ascii="Arial" w:eastAsia="Times New Roman" w:hAnsi="Arial" w:cs="Arial"/>
                <w:szCs w:val="36"/>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61D3D" w14:textId="5910B0C0" w:rsidR="00CF1BBF" w:rsidRPr="004606D9" w:rsidRDefault="00CF1BBF" w:rsidP="00693518">
            <w:pPr>
              <w:pStyle w:val="BodyText3"/>
              <w:jc w:val="center"/>
              <w:rPr>
                <w:rFonts w:ascii="Arial" w:eastAsia="Times New Roman" w:hAnsi="Arial" w:cs="Arial"/>
                <w:szCs w:val="36"/>
              </w:rPr>
            </w:pPr>
          </w:p>
        </w:tc>
      </w:tr>
      <w:tr w:rsidR="00CF1BBF" w:rsidRPr="004606D9" w14:paraId="38CACA6E"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1EB28" w14:textId="20C2AF37" w:rsidR="00CF1BBF" w:rsidRPr="00693518" w:rsidRDefault="00004452" w:rsidP="00693518">
            <w:pPr>
              <w:pStyle w:val="BodyText3"/>
            </w:pPr>
            <w:r w:rsidRPr="00693518">
              <w:t>*</w:t>
            </w:r>
            <w:r w:rsidR="00CF1BBF" w:rsidRPr="00693518">
              <w:t>Not stated</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7381E"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5,283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0C7E5"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1,586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14C5E"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840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BAA7B"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700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825F2"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692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49904"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653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F2211"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671</w:t>
            </w:r>
          </w:p>
        </w:tc>
      </w:tr>
      <w:tr w:rsidR="00CF1BBF" w:rsidRPr="004606D9" w14:paraId="6AA47CDC"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4B926" w14:textId="77777777" w:rsidR="00CF1BBF" w:rsidRPr="004606D9" w:rsidRDefault="00CF1BBF" w:rsidP="00693518">
            <w:pPr>
              <w:pStyle w:val="BodyText3"/>
              <w:rPr>
                <w:rFonts w:ascii="Arial" w:eastAsia="Times New Roman" w:hAnsi="Arial"/>
                <w:szCs w:val="36"/>
              </w:rPr>
            </w:pPr>
            <w:r w:rsidRPr="004606D9">
              <w:rPr>
                <w:rFonts w:eastAsia="Times New Roman"/>
                <w:b/>
                <w:bCs/>
                <w:color w:val="000000"/>
                <w:kern w:val="24"/>
              </w:rPr>
              <w:t xml:space="preserve"> Total</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FC2D1"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13</w:t>
            </w:r>
            <w:r w:rsidR="00EE710D">
              <w:rPr>
                <w:rFonts w:eastAsia="Times New Roman"/>
                <w:b/>
                <w:bCs/>
              </w:rPr>
              <w:t>,</w:t>
            </w:r>
            <w:r w:rsidRPr="004606D9">
              <w:rPr>
                <w:rFonts w:eastAsia="Times New Roman"/>
                <w:b/>
                <w:bCs/>
              </w:rPr>
              <w:t>328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1A7DE"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10</w:t>
            </w:r>
            <w:r w:rsidR="00EE710D">
              <w:rPr>
                <w:rFonts w:eastAsia="Times New Roman"/>
                <w:b/>
                <w:bCs/>
              </w:rPr>
              <w:t>,</w:t>
            </w:r>
            <w:r w:rsidRPr="004606D9">
              <w:rPr>
                <w:rFonts w:eastAsia="Times New Roman"/>
                <w:b/>
                <w:bCs/>
              </w:rPr>
              <w:t>316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19E42"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16</w:t>
            </w:r>
            <w:r w:rsidR="00EE710D">
              <w:rPr>
                <w:rFonts w:eastAsia="Times New Roman"/>
                <w:b/>
                <w:bCs/>
              </w:rPr>
              <w:t>,</w:t>
            </w:r>
            <w:r w:rsidRPr="004606D9">
              <w:rPr>
                <w:rFonts w:eastAsia="Times New Roman"/>
                <w:b/>
                <w:bCs/>
              </w:rPr>
              <w:t>917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0FCB4"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14</w:t>
            </w:r>
            <w:r w:rsidR="00EE710D">
              <w:rPr>
                <w:rFonts w:eastAsia="Times New Roman"/>
                <w:b/>
                <w:bCs/>
              </w:rPr>
              <w:t>,</w:t>
            </w:r>
            <w:r w:rsidRPr="004606D9">
              <w:rPr>
                <w:rFonts w:eastAsia="Times New Roman"/>
                <w:b/>
                <w:bCs/>
              </w:rPr>
              <w:t>695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B5E1B"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16</w:t>
            </w:r>
            <w:r w:rsidR="00EE710D">
              <w:rPr>
                <w:rFonts w:eastAsia="Times New Roman"/>
                <w:b/>
                <w:bCs/>
              </w:rPr>
              <w:t>,</w:t>
            </w:r>
            <w:r w:rsidRPr="004606D9">
              <w:rPr>
                <w:rFonts w:eastAsia="Times New Roman"/>
                <w:b/>
                <w:bCs/>
              </w:rPr>
              <w:t>792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60E0B"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17</w:t>
            </w:r>
            <w:r w:rsidR="00EE710D">
              <w:rPr>
                <w:rFonts w:eastAsia="Times New Roman"/>
                <w:b/>
                <w:bCs/>
              </w:rPr>
              <w:t>,</w:t>
            </w:r>
            <w:r w:rsidRPr="004606D9">
              <w:rPr>
                <w:rFonts w:eastAsia="Times New Roman"/>
                <w:b/>
                <w:bCs/>
              </w:rPr>
              <w:t>286</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5ACD7" w14:textId="77777777" w:rsidR="00CF1BBF" w:rsidRPr="004606D9" w:rsidRDefault="00CF1BBF" w:rsidP="00693518">
            <w:pPr>
              <w:pStyle w:val="BodyText3"/>
              <w:jc w:val="center"/>
              <w:rPr>
                <w:rFonts w:ascii="Arial" w:eastAsia="Times New Roman" w:hAnsi="Arial"/>
                <w:szCs w:val="36"/>
              </w:rPr>
            </w:pPr>
            <w:r w:rsidRPr="004606D9">
              <w:rPr>
                <w:rFonts w:eastAsia="Times New Roman"/>
                <w:b/>
                <w:bCs/>
              </w:rPr>
              <w:t>16</w:t>
            </w:r>
            <w:r w:rsidR="00EE710D">
              <w:rPr>
                <w:rFonts w:eastAsia="Times New Roman"/>
                <w:b/>
                <w:bCs/>
              </w:rPr>
              <w:t>,</w:t>
            </w:r>
            <w:r w:rsidRPr="004606D9">
              <w:rPr>
                <w:rFonts w:eastAsia="Times New Roman"/>
                <w:b/>
                <w:bCs/>
              </w:rPr>
              <w:t>977</w:t>
            </w:r>
          </w:p>
        </w:tc>
      </w:tr>
      <w:tr w:rsidR="00CF1BBF" w:rsidRPr="004606D9" w14:paraId="75E33771" w14:textId="77777777" w:rsidTr="00693518">
        <w:trPr>
          <w:trHeight w:val="34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6EC13" w14:textId="77777777" w:rsidR="00CF1BBF" w:rsidRPr="004606D9" w:rsidRDefault="00CF1BBF" w:rsidP="00693518">
            <w:pPr>
              <w:pStyle w:val="BodyText3"/>
              <w:rPr>
                <w:rFonts w:ascii="Arial" w:eastAsia="Times New Roman" w:hAnsi="Arial"/>
                <w:szCs w:val="36"/>
              </w:rPr>
            </w:pPr>
            <w:r w:rsidRPr="004606D9">
              <w:rPr>
                <w:rFonts w:eastAsia="Times New Roman"/>
                <w:color w:val="000000"/>
                <w:kern w:val="24"/>
              </w:rPr>
              <w:t xml:space="preserve"> Victorian Population</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B5ACF"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674</w:t>
            </w:r>
            <w:r w:rsidR="00EE710D">
              <w:rPr>
                <w:rFonts w:eastAsia="Times New Roman"/>
              </w:rPr>
              <w:t>,</w:t>
            </w:r>
            <w:r w:rsidRPr="004606D9">
              <w:rPr>
                <w:rFonts w:eastAsia="Times New Roman"/>
              </w:rPr>
              <w:t>884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7A318"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687</w:t>
            </w:r>
            <w:r w:rsidR="00EE710D">
              <w:rPr>
                <w:rFonts w:eastAsia="Times New Roman"/>
              </w:rPr>
              <w:t>,</w:t>
            </w:r>
            <w:r w:rsidRPr="004606D9">
              <w:rPr>
                <w:rFonts w:eastAsia="Times New Roman"/>
              </w:rPr>
              <w:t>501</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8BF23"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828</w:t>
            </w:r>
            <w:r w:rsidR="00EE710D">
              <w:rPr>
                <w:rFonts w:eastAsia="Times New Roman"/>
              </w:rPr>
              <w:t>,</w:t>
            </w:r>
            <w:r w:rsidRPr="004606D9">
              <w:rPr>
                <w:rFonts w:eastAsia="Times New Roman"/>
              </w:rPr>
              <w:t>848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97F60"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782</w:t>
            </w:r>
            <w:r w:rsidR="00EE710D">
              <w:rPr>
                <w:rFonts w:eastAsia="Times New Roman"/>
              </w:rPr>
              <w:t>,</w:t>
            </w:r>
            <w:r w:rsidRPr="004606D9">
              <w:rPr>
                <w:rFonts w:eastAsia="Times New Roman"/>
              </w:rPr>
              <w:t>743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861AA"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768</w:t>
            </w:r>
            <w:r w:rsidR="00EE710D">
              <w:rPr>
                <w:rFonts w:eastAsia="Times New Roman"/>
              </w:rPr>
              <w:t>,</w:t>
            </w:r>
            <w:r w:rsidRPr="004606D9">
              <w:rPr>
                <w:rFonts w:eastAsia="Times New Roman"/>
              </w:rPr>
              <w:t>216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77DCA"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674</w:t>
            </w:r>
            <w:r w:rsidR="00EE710D">
              <w:rPr>
                <w:rFonts w:eastAsia="Times New Roman"/>
              </w:rPr>
              <w:t>,</w:t>
            </w:r>
            <w:r w:rsidRPr="004606D9">
              <w:rPr>
                <w:rFonts w:eastAsia="Times New Roman"/>
              </w:rPr>
              <w:t>527</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18FB7" w14:textId="77777777" w:rsidR="00CF1BBF" w:rsidRPr="004606D9" w:rsidRDefault="00CF1BBF" w:rsidP="00693518">
            <w:pPr>
              <w:pStyle w:val="BodyText3"/>
              <w:jc w:val="center"/>
              <w:rPr>
                <w:rFonts w:ascii="Arial" w:eastAsia="Times New Roman" w:hAnsi="Arial"/>
                <w:szCs w:val="36"/>
              </w:rPr>
            </w:pPr>
            <w:r w:rsidRPr="004606D9">
              <w:rPr>
                <w:rFonts w:eastAsia="Times New Roman"/>
              </w:rPr>
              <w:t>1</w:t>
            </w:r>
            <w:r w:rsidR="00EE710D">
              <w:rPr>
                <w:rFonts w:eastAsia="Times New Roman"/>
              </w:rPr>
              <w:t>,</w:t>
            </w:r>
            <w:r w:rsidRPr="004606D9">
              <w:rPr>
                <w:rFonts w:eastAsia="Times New Roman"/>
              </w:rPr>
              <w:t>044</w:t>
            </w:r>
            <w:r w:rsidR="00EE710D">
              <w:rPr>
                <w:rFonts w:eastAsia="Times New Roman"/>
              </w:rPr>
              <w:t>,</w:t>
            </w:r>
            <w:r w:rsidRPr="004606D9">
              <w:rPr>
                <w:rFonts w:eastAsia="Times New Roman"/>
              </w:rPr>
              <w:t>382</w:t>
            </w:r>
          </w:p>
        </w:tc>
      </w:tr>
    </w:tbl>
    <w:p w14:paraId="28D2F3B2" w14:textId="77777777" w:rsidR="00EE710D" w:rsidRDefault="00EE710D" w:rsidP="0015464E">
      <w:pPr>
        <w:rPr>
          <w:rFonts w:eastAsia="Calibri"/>
          <w:lang w:eastAsia="en-US"/>
        </w:rPr>
      </w:pPr>
      <w:bookmarkStart w:id="98" w:name="_Ref485810976"/>
    </w:p>
    <w:p w14:paraId="51D32142" w14:textId="77777777" w:rsidR="007B4D76" w:rsidRDefault="00CF1BBF" w:rsidP="0015464E">
      <w:pPr>
        <w:rPr>
          <w:rStyle w:val="SubtleEmphasis"/>
        </w:rPr>
      </w:pPr>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1</w:t>
      </w:r>
      <w:r w:rsidRPr="0015464E">
        <w:rPr>
          <w:rStyle w:val="SubtleEmphasis"/>
        </w:rPr>
        <w:fldChar w:fldCharType="end"/>
      </w:r>
      <w:bookmarkEnd w:id="98"/>
      <w:r w:rsidRPr="0015464E">
        <w:rPr>
          <w:rStyle w:val="SubtleEmphasis"/>
        </w:rPr>
        <w:t>: Victoria 2014-2015 Disability Services National Minimum Data Set (DS NMDS)</w:t>
      </w:r>
      <w:r w:rsidR="00004452">
        <w:rPr>
          <w:rStyle w:val="SubtleEmphasis"/>
        </w:rPr>
        <w:t xml:space="preserve"> </w:t>
      </w:r>
    </w:p>
    <w:p w14:paraId="4421F82F" w14:textId="6F2E39C0" w:rsidR="00AE1D4F" w:rsidRPr="00082E1D" w:rsidRDefault="00004452" w:rsidP="00082E1D">
      <w:pPr>
        <w:rPr>
          <w:rStyle w:val="IntenseEmphasis"/>
        </w:rPr>
      </w:pPr>
      <w:r w:rsidRPr="00082E1D">
        <w:rPr>
          <w:rStyle w:val="IntenseEmphasis"/>
        </w:rPr>
        <w:t>*</w:t>
      </w:r>
      <w:r w:rsidR="00AE1D4F" w:rsidRPr="00082E1D">
        <w:rPr>
          <w:rStyle w:val="IntenseEmphasis"/>
        </w:rPr>
        <w:t xml:space="preserve"> A</w:t>
      </w:r>
      <w:r w:rsidR="00494E26" w:rsidRPr="00082E1D">
        <w:rPr>
          <w:rStyle w:val="IntenseEmphasis"/>
        </w:rPr>
        <w:t xml:space="preserve"> ‘Not stated’ response. ‘Not stated’ refers to the situation where the agency cannot state an appropriate response because either the service user and their carer/family/advocate have not been asked for the information or they have been asked but the information has not been made available to the person responsible for data entry and transmission.</w:t>
      </w:r>
      <w:r w:rsidR="00AE1D4F" w:rsidRPr="00082E1D">
        <w:rPr>
          <w:rStyle w:val="IntenseEmphasis"/>
        </w:rPr>
        <w:t xml:space="preserve"> Further inf</w:t>
      </w:r>
      <w:r w:rsidR="00A4421B" w:rsidRPr="00082E1D">
        <w:rPr>
          <w:rStyle w:val="IntenseEmphasis"/>
        </w:rPr>
        <w:t>ormation is available from AHIW</w:t>
      </w:r>
      <w:r w:rsidR="00AE1D4F" w:rsidRPr="00082E1D">
        <w:rPr>
          <w:rStyle w:val="IntenseEmphasis"/>
        </w:rPr>
        <w:t xml:space="preserve"> </w:t>
      </w:r>
      <w:hyperlink r:id="rId17" w:history="1">
        <w:r w:rsidR="00AE1D4F" w:rsidRPr="00082E1D">
          <w:rPr>
            <w:rStyle w:val="IntenseEmphasis"/>
          </w:rPr>
          <w:t>http://www.aihw.gov.au/WorkArea/DownloadAsset.aspx?id=60129555639</w:t>
        </w:r>
      </w:hyperlink>
    </w:p>
    <w:p w14:paraId="1E8E794E" w14:textId="77777777" w:rsidR="00A4421B" w:rsidRDefault="00A4421B" w:rsidP="00841CAE">
      <w:bookmarkStart w:id="99" w:name="_Toc485818230"/>
    </w:p>
    <w:p w14:paraId="47018D4A" w14:textId="77777777" w:rsidR="00422E04" w:rsidRDefault="00422E04" w:rsidP="00841CAE"/>
    <w:p w14:paraId="16B77A50" w14:textId="5977D2B3" w:rsidR="00841CAE" w:rsidRPr="00A4421B" w:rsidRDefault="00A5418B" w:rsidP="00A4421B">
      <w:r w:rsidRPr="00A4421B">
        <w:t>In Victoria</w:t>
      </w:r>
      <w:r w:rsidR="00422E04">
        <w:t>,</w:t>
      </w:r>
      <w:r w:rsidRPr="00A4421B">
        <w:t xml:space="preserve"> progress has been made </w:t>
      </w:r>
      <w:r w:rsidR="008C1671" w:rsidRPr="00A4421B">
        <w:t xml:space="preserve">towards a social inclusion agenda </w:t>
      </w:r>
      <w:r w:rsidRPr="00A4421B">
        <w:t>with the introduction of</w:t>
      </w:r>
      <w:r w:rsidR="00922FD1" w:rsidRPr="00A4421B">
        <w:t xml:space="preserve"> the </w:t>
      </w:r>
      <w:r w:rsidR="00922FD1" w:rsidRPr="00693E68">
        <w:rPr>
          <w:i/>
        </w:rPr>
        <w:t>Disability Act 2006 (Vic)</w:t>
      </w:r>
      <w:r w:rsidR="00922FD1" w:rsidRPr="00A4421B">
        <w:t xml:space="preserve"> and the</w:t>
      </w:r>
      <w:r w:rsidRPr="00A4421B">
        <w:t xml:space="preserve"> </w:t>
      </w:r>
      <w:r w:rsidRPr="00693E68">
        <w:rPr>
          <w:i/>
        </w:rPr>
        <w:t>Victorian state disability plan for 2017-2020</w:t>
      </w:r>
      <w:r w:rsidRPr="00A4421B">
        <w:rPr>
          <w:vertAlign w:val="superscript"/>
        </w:rPr>
        <w:footnoteReference w:id="3"/>
      </w:r>
      <w:r w:rsidRPr="00A4421B">
        <w:t>.</w:t>
      </w:r>
      <w:r w:rsidR="00922FD1" w:rsidRPr="00A4421B">
        <w:t xml:space="preserve"> T</w:t>
      </w:r>
      <w:r w:rsidRPr="00A4421B">
        <w:t>hese initiatives</w:t>
      </w:r>
      <w:r w:rsidR="00922FD1" w:rsidRPr="00A4421B">
        <w:t xml:space="preserve"> appear to</w:t>
      </w:r>
      <w:r w:rsidRPr="00A4421B">
        <w:t xml:space="preserve"> provide sound legislative principles and a good policy framework from which to further progress a social inclusion agenda</w:t>
      </w:r>
      <w:r w:rsidR="00693E68">
        <w:t>,</w:t>
      </w:r>
      <w:r w:rsidR="00922FD1" w:rsidRPr="00A4421B">
        <w:t xml:space="preserve"> including</w:t>
      </w:r>
      <w:r w:rsidRPr="00A4421B">
        <w:t xml:space="preserve"> the creation of partnerships across local government, state government departments and non-government organisations.</w:t>
      </w:r>
      <w:bookmarkEnd w:id="99"/>
      <w:r w:rsidRPr="00A4421B">
        <w:t xml:space="preserve"> </w:t>
      </w:r>
    </w:p>
    <w:p w14:paraId="17DC058A" w14:textId="32D09F71" w:rsidR="00A8132D" w:rsidRPr="000E2B45" w:rsidRDefault="00A8132D" w:rsidP="000E2B45">
      <w:pPr>
        <w:pStyle w:val="Heading2"/>
      </w:pPr>
      <w:bookmarkStart w:id="100" w:name="_Toc485903341"/>
      <w:bookmarkStart w:id="101" w:name="_Toc488996950"/>
      <w:r w:rsidRPr="000E2B45">
        <w:lastRenderedPageBreak/>
        <w:t>City of Melbourne</w:t>
      </w:r>
      <w:r w:rsidR="003D64A2">
        <w:t xml:space="preserve"> - </w:t>
      </w:r>
      <w:r w:rsidRPr="000E2B45">
        <w:t>Context</w:t>
      </w:r>
      <w:bookmarkEnd w:id="100"/>
      <w:bookmarkEnd w:id="101"/>
      <w:r w:rsidRPr="000E2B45">
        <w:t xml:space="preserve"> </w:t>
      </w:r>
    </w:p>
    <w:p w14:paraId="6ECD34A1" w14:textId="5E4BE603" w:rsidR="00A8132D" w:rsidRPr="00A4421B" w:rsidRDefault="00A8132D" w:rsidP="00A4421B">
      <w:r w:rsidRPr="00A4421B">
        <w:t xml:space="preserve">Understanding the dynamics of growth in the </w:t>
      </w:r>
      <w:proofErr w:type="spellStart"/>
      <w:r w:rsidR="00766113" w:rsidRPr="00A4421B">
        <w:t>CoM</w:t>
      </w:r>
      <w:proofErr w:type="spellEnd"/>
      <w:r w:rsidRPr="00A4421B">
        <w:t xml:space="preserve"> is fundamental to providing the community services needed by residents, workers and visitors. Changes in the distribution, culture and age of the population; are vital ingredients for planning the provision of disability related se</w:t>
      </w:r>
      <w:r w:rsidR="00F45748">
        <w:t xml:space="preserve">rvices across a range of domains </w:t>
      </w:r>
      <w:r w:rsidRPr="00A4421B">
        <w:t xml:space="preserve">such as housing, work, education, health, transport and entertainment. </w:t>
      </w:r>
    </w:p>
    <w:p w14:paraId="766901D6" w14:textId="71140889" w:rsidR="00A43101" w:rsidRPr="00A4421B" w:rsidRDefault="00A8132D" w:rsidP="00A4421B">
      <w:r w:rsidRPr="00A4421B">
        <w:t xml:space="preserve">In 1991 the </w:t>
      </w:r>
      <w:proofErr w:type="spellStart"/>
      <w:r w:rsidRPr="00A4421B">
        <w:t>C</w:t>
      </w:r>
      <w:r w:rsidR="0052598D" w:rsidRPr="00A4421B">
        <w:t>oM</w:t>
      </w:r>
      <w:proofErr w:type="spellEnd"/>
      <w:r w:rsidR="0052598D" w:rsidRPr="00A4421B">
        <w:t xml:space="preserve"> </w:t>
      </w:r>
      <w:r w:rsidRPr="00A4421B">
        <w:t>residential population was approximately 34,500 and increased to</w:t>
      </w:r>
      <w:r w:rsidR="00F45748">
        <w:t xml:space="preserve"> an estimated</w:t>
      </w:r>
      <w:r w:rsidR="006519D2">
        <w:t xml:space="preserve"> 137,000 in 2017</w:t>
      </w:r>
      <w:r w:rsidRPr="00A4421B">
        <w:t xml:space="preserve">. By 2036, the population of the </w:t>
      </w:r>
      <w:proofErr w:type="spellStart"/>
      <w:r w:rsidR="00766113" w:rsidRPr="00A4421B">
        <w:t>CoM</w:t>
      </w:r>
      <w:proofErr w:type="spellEnd"/>
      <w:r w:rsidRPr="00A4421B">
        <w:t xml:space="preserve"> is forecast to be 262,700, an increase of 125,700 persons (92%) from 2017. This represents an average annual growth rate of 3.2%.</w:t>
      </w:r>
    </w:p>
    <w:p w14:paraId="2F5C6DFE" w14:textId="17155835" w:rsidR="00E12383" w:rsidRDefault="00A8132D" w:rsidP="00A4421B">
      <w:r w:rsidRPr="00A4421B">
        <w:t xml:space="preserve">In addition to the resident population, the </w:t>
      </w:r>
      <w:proofErr w:type="spellStart"/>
      <w:r w:rsidR="00766113" w:rsidRPr="00A4421B">
        <w:t>CoM</w:t>
      </w:r>
      <w:proofErr w:type="spellEnd"/>
      <w:r w:rsidRPr="00A4421B">
        <w:t xml:space="preserve"> also attracts high numbers of workers and visitors from broader Melbourne, V</w:t>
      </w:r>
      <w:r w:rsidR="00F45748">
        <w:t>ictoria, interstate and abroad, and some</w:t>
      </w:r>
      <w:r w:rsidRPr="00A4421B">
        <w:t xml:space="preserve"> these </w:t>
      </w:r>
      <w:r w:rsidR="00F45748">
        <w:t>w</w:t>
      </w:r>
      <w:r w:rsidRPr="00A4421B">
        <w:t>ill have disabilities and ac</w:t>
      </w:r>
      <w:r w:rsidR="00A4421B">
        <w:t>cess challenges. The forecast</w:t>
      </w:r>
      <w:r w:rsidRPr="00A4421B">
        <w:t xml:space="preserve"> number of people accessing the city on an average week day</w:t>
      </w:r>
      <w:r w:rsidRPr="000E2B45">
        <w:t xml:space="preserve"> including workers, students and visitors is forecast to increase by</w:t>
      </w:r>
      <w:r w:rsidR="004C43C9" w:rsidRPr="000E2B45">
        <w:t xml:space="preserve"> 38.3 % (311) </w:t>
      </w:r>
      <w:r w:rsidR="000D4029">
        <w:t>by 2030</w:t>
      </w:r>
      <w:r w:rsidRPr="000E2B45">
        <w:t xml:space="preserve"> </w:t>
      </w:r>
      <w:r w:rsidRPr="0015464E">
        <w:t>(</w:t>
      </w:r>
      <w:proofErr w:type="spellStart"/>
      <w:r w:rsidR="00766113">
        <w:t>CoM</w:t>
      </w:r>
      <w:proofErr w:type="spellEnd"/>
      <w:r w:rsidRPr="0015464E">
        <w:t>, 2015</w:t>
      </w:r>
      <w:r w:rsidRPr="004772CC">
        <w:t>)</w:t>
      </w:r>
      <w:r w:rsidR="00841CAE" w:rsidRPr="004772CC">
        <w:t xml:space="preserve">. </w:t>
      </w:r>
      <w:r w:rsidR="006B1943" w:rsidRPr="004772CC">
        <w:t>Figure 1 below</w:t>
      </w:r>
      <w:r w:rsidR="00004452" w:rsidRPr="004772CC">
        <w:t xml:space="preserve"> Illustrates the historical and forecast change in the city users across all categories.</w:t>
      </w:r>
    </w:p>
    <w:p w14:paraId="07F484EA" w14:textId="338BBB99" w:rsidR="00A8132D" w:rsidRPr="000E2B45" w:rsidRDefault="00A8132D" w:rsidP="000E2B45"/>
    <w:p w14:paraId="4A9BBE1A" w14:textId="12A8ADE2" w:rsidR="00A8132D" w:rsidRPr="002935F5" w:rsidRDefault="0085016E" w:rsidP="00A8132D">
      <w:pPr>
        <w:jc w:val="center"/>
        <w:rPr>
          <w:b/>
          <w:i/>
        </w:rPr>
      </w:pPr>
      <w:r w:rsidRPr="006E0B64">
        <w:rPr>
          <w:noProof/>
        </w:rPr>
        <w:drawing>
          <wp:anchor distT="0" distB="0" distL="114300" distR="114300" simplePos="0" relativeHeight="251666944" behindDoc="0" locked="0" layoutInCell="1" allowOverlap="1" wp14:anchorId="74F5B2FD" wp14:editId="721C1E2B">
            <wp:simplePos x="0" y="0"/>
            <wp:positionH relativeFrom="margin">
              <wp:align>center</wp:align>
            </wp:positionH>
            <wp:positionV relativeFrom="paragraph">
              <wp:posOffset>3175</wp:posOffset>
            </wp:positionV>
            <wp:extent cx="5728335" cy="3246755"/>
            <wp:effectExtent l="0" t="0" r="24765" b="10795"/>
            <wp:wrapSquare wrapText="bothSides"/>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3D8D505" w14:textId="67839698" w:rsidR="00A8132D" w:rsidRPr="0015464E" w:rsidRDefault="00332B63" w:rsidP="0015464E">
      <w:pPr>
        <w:rPr>
          <w:rStyle w:val="SubtleEmphasis"/>
        </w:rPr>
      </w:pPr>
      <w:r w:rsidRPr="000E2B45">
        <w:rPr>
          <w:rStyle w:val="SubtleEmphasis"/>
        </w:rPr>
        <w:t xml:space="preserve">Figure </w:t>
      </w:r>
      <w:r w:rsidR="00A8132D" w:rsidRPr="0015464E">
        <w:rPr>
          <w:rStyle w:val="SubtleEmphasis"/>
        </w:rPr>
        <w:fldChar w:fldCharType="begin"/>
      </w:r>
      <w:r w:rsidR="00A8132D" w:rsidRPr="0015464E">
        <w:rPr>
          <w:rStyle w:val="SubtleEmphasis"/>
        </w:rPr>
        <w:instrText xml:space="preserve"> SEQ Figure \* ARABIC </w:instrText>
      </w:r>
      <w:r w:rsidR="00A8132D" w:rsidRPr="0015464E">
        <w:rPr>
          <w:rStyle w:val="SubtleEmphasis"/>
        </w:rPr>
        <w:fldChar w:fldCharType="separate"/>
      </w:r>
      <w:r w:rsidR="003B7045">
        <w:rPr>
          <w:rStyle w:val="SubtleEmphasis"/>
          <w:noProof/>
        </w:rPr>
        <w:t>1</w:t>
      </w:r>
      <w:r w:rsidR="00A8132D" w:rsidRPr="0015464E">
        <w:rPr>
          <w:rStyle w:val="SubtleEmphasis"/>
        </w:rPr>
        <w:fldChar w:fldCharType="end"/>
      </w:r>
      <w:r w:rsidRPr="000E2B45">
        <w:rPr>
          <w:rStyle w:val="SubtleEmphasis"/>
        </w:rPr>
        <w:t xml:space="preserve">: </w:t>
      </w:r>
      <w:proofErr w:type="spellStart"/>
      <w:r w:rsidR="0052598D">
        <w:rPr>
          <w:rStyle w:val="SubtleEmphasis"/>
        </w:rPr>
        <w:t>CoM</w:t>
      </w:r>
      <w:proofErr w:type="spellEnd"/>
      <w:r w:rsidRPr="000E2B45">
        <w:rPr>
          <w:rStyle w:val="SubtleEmphasis"/>
        </w:rPr>
        <w:t xml:space="preserve"> population, employment and visitor growth (source: </w:t>
      </w:r>
      <w:proofErr w:type="spellStart"/>
      <w:r>
        <w:rPr>
          <w:rStyle w:val="SubtleEmphasis"/>
        </w:rPr>
        <w:t>C</w:t>
      </w:r>
      <w:r w:rsidR="0052598D">
        <w:rPr>
          <w:rStyle w:val="SubtleEmphasis"/>
        </w:rPr>
        <w:t>oM</w:t>
      </w:r>
      <w:proofErr w:type="spellEnd"/>
      <w:r w:rsidRPr="000E2B45">
        <w:rPr>
          <w:rStyle w:val="SubtleEmphasis"/>
        </w:rPr>
        <w:t>).</w:t>
      </w:r>
    </w:p>
    <w:p w14:paraId="4070F809" w14:textId="77777777" w:rsidR="00332B63" w:rsidRDefault="00332B63" w:rsidP="000E2B45"/>
    <w:p w14:paraId="48E8353B" w14:textId="06F18114" w:rsidR="00A8132D" w:rsidRPr="00C3583A" w:rsidRDefault="00A8132D" w:rsidP="00C3583A">
      <w:r w:rsidRPr="00C3583A">
        <w:t xml:space="preserve">Whilst data collection regarding disability within the </w:t>
      </w:r>
      <w:proofErr w:type="spellStart"/>
      <w:r w:rsidR="00766113" w:rsidRPr="00C3583A">
        <w:t>CoM</w:t>
      </w:r>
      <w:proofErr w:type="spellEnd"/>
      <w:r w:rsidRPr="00C3583A">
        <w:t xml:space="preserve"> is disparate, the </w:t>
      </w:r>
      <w:r w:rsidR="003815B2">
        <w:t>next</w:t>
      </w:r>
      <w:r w:rsidRPr="00C3583A">
        <w:t xml:space="preserve"> section of the report aims to help understand </w:t>
      </w:r>
      <w:r w:rsidR="00690DF2">
        <w:t>its</w:t>
      </w:r>
      <w:r w:rsidRPr="00C3583A">
        <w:t xml:space="preserve"> characteristics within the municipality. </w:t>
      </w:r>
    </w:p>
    <w:p w14:paraId="0F4EE89C" w14:textId="1ABE088A" w:rsidR="00A8132D" w:rsidRPr="00310FCC" w:rsidRDefault="00A8132D" w:rsidP="00A8132D">
      <w:pPr>
        <w:pStyle w:val="Heading1"/>
      </w:pPr>
      <w:bookmarkStart w:id="102" w:name="_Toc485903342"/>
      <w:bookmarkStart w:id="103" w:name="_Toc488996951"/>
      <w:r w:rsidRPr="008938EE">
        <w:t xml:space="preserve">City of Melbourne - </w:t>
      </w:r>
      <w:r>
        <w:t>Vulnerable Populations</w:t>
      </w:r>
      <w:bookmarkEnd w:id="102"/>
      <w:bookmarkEnd w:id="103"/>
    </w:p>
    <w:p w14:paraId="613E69C8" w14:textId="075A67CF" w:rsidR="00A8132D" w:rsidRDefault="00A8132D" w:rsidP="00A8132D">
      <w:pPr>
        <w:pStyle w:val="Heading2"/>
      </w:pPr>
      <w:bookmarkStart w:id="104" w:name="_Toc485903343"/>
      <w:bookmarkStart w:id="105" w:name="_Toc488996952"/>
      <w:r w:rsidRPr="008938EE">
        <w:t>Indicators of disadvantage</w:t>
      </w:r>
      <w:bookmarkEnd w:id="104"/>
      <w:bookmarkEnd w:id="105"/>
    </w:p>
    <w:p w14:paraId="326D17F1" w14:textId="324D233A" w:rsidR="00A8132D" w:rsidRPr="00A4421B" w:rsidRDefault="00A8132D" w:rsidP="00A4421B">
      <w:r w:rsidRPr="00A4421B">
        <w:t xml:space="preserve">The </w:t>
      </w:r>
      <w:proofErr w:type="spellStart"/>
      <w:r w:rsidR="00766113" w:rsidRPr="00A4421B">
        <w:t>CoM</w:t>
      </w:r>
      <w:proofErr w:type="spellEnd"/>
      <w:r w:rsidRPr="00A4421B">
        <w:t xml:space="preserve"> SEIFA Index of Disadvantage is a general index based on a number of census characteristics such as low </w:t>
      </w:r>
      <w:hyperlink r:id="rId19" w:tooltip="Individual income link" w:history="1">
        <w:r w:rsidRPr="00A4421B">
          <w:rPr>
            <w:rStyle w:val="Hyperlink"/>
          </w:rPr>
          <w:t>income</w:t>
        </w:r>
      </w:hyperlink>
      <w:r w:rsidRPr="00A4421B">
        <w:t>, low </w:t>
      </w:r>
      <w:hyperlink r:id="rId20" w:tooltip="Educational qualifications" w:history="1">
        <w:r w:rsidRPr="00A4421B">
          <w:rPr>
            <w:rStyle w:val="Hyperlink"/>
          </w:rPr>
          <w:t>educational attainment</w:t>
        </w:r>
      </w:hyperlink>
      <w:r w:rsidRPr="00A4421B">
        <w:t>, high </w:t>
      </w:r>
      <w:hyperlink r:id="rId21" w:tooltip="Employment status link" w:history="1">
        <w:r w:rsidRPr="00A4421B">
          <w:rPr>
            <w:rStyle w:val="Hyperlink"/>
          </w:rPr>
          <w:t>unemployment</w:t>
        </w:r>
      </w:hyperlink>
      <w:r w:rsidRPr="00A4421B">
        <w:t>, and jobs in relatively unskilled </w:t>
      </w:r>
      <w:hyperlink r:id="rId22" w:history="1">
        <w:r w:rsidRPr="00A4421B">
          <w:rPr>
            <w:rStyle w:val="Hyperlink"/>
          </w:rPr>
          <w:t>occupations</w:t>
        </w:r>
      </w:hyperlink>
      <w:r w:rsidRPr="00A4421B">
        <w:t>.</w:t>
      </w:r>
    </w:p>
    <w:p w14:paraId="1E3C3CD0" w14:textId="0F2976BB" w:rsidR="00A8132D" w:rsidRPr="0015464E" w:rsidRDefault="00A8132D" w:rsidP="0015464E">
      <w:r w:rsidRPr="0015464E">
        <w:lastRenderedPageBreak/>
        <w:t>A higher score on the index means a</w:t>
      </w:r>
      <w:r w:rsidR="00193835" w:rsidRPr="0015464E">
        <w:t xml:space="preserve"> </w:t>
      </w:r>
      <w:r w:rsidRPr="0015464E">
        <w:t>lower</w:t>
      </w:r>
      <w:r w:rsidR="00193835" w:rsidRPr="0015464E">
        <w:t xml:space="preserve"> </w:t>
      </w:r>
      <w:r w:rsidRPr="0015464E">
        <w:t>level of disadvantage. A lower score on the index means a</w:t>
      </w:r>
      <w:r w:rsidR="00193835" w:rsidRPr="0015464E">
        <w:t xml:space="preserve"> </w:t>
      </w:r>
      <w:r w:rsidRPr="0015464E">
        <w:t>higher</w:t>
      </w:r>
      <w:r w:rsidR="00193835" w:rsidRPr="0015464E">
        <w:t xml:space="preserve"> </w:t>
      </w:r>
      <w:r w:rsidRPr="0015464E">
        <w:t>level of disadvantage (ABS, 2011</w:t>
      </w:r>
      <w:r w:rsidRPr="00321784">
        <w:t xml:space="preserve">). </w:t>
      </w:r>
      <w:r w:rsidRPr="00321784">
        <w:fldChar w:fldCharType="begin"/>
      </w:r>
      <w:r w:rsidRPr="00321784">
        <w:instrText xml:space="preserve"> REF _Ref484922836 \h </w:instrText>
      </w:r>
      <w:r w:rsidR="004C43C9" w:rsidRPr="00321784">
        <w:instrText xml:space="preserve"> \* MERGEFORMAT </w:instrText>
      </w:r>
      <w:r w:rsidRPr="00321784">
        <w:fldChar w:fldCharType="separate"/>
      </w:r>
      <w:r w:rsidR="003B7045" w:rsidRPr="00321784">
        <w:t>Figure 2</w:t>
      </w:r>
      <w:r w:rsidRPr="00321784">
        <w:fldChar w:fldCharType="end"/>
      </w:r>
      <w:r w:rsidR="004C43C9" w:rsidRPr="0015464E">
        <w:t xml:space="preserve">, </w:t>
      </w:r>
      <w:r w:rsidRPr="0015464E">
        <w:t xml:space="preserve">illustrates the level of disadvantage across </w:t>
      </w:r>
      <w:r w:rsidR="004C43C9" w:rsidRPr="0015464E">
        <w:t xml:space="preserve">the </w:t>
      </w:r>
      <w:proofErr w:type="spellStart"/>
      <w:r w:rsidR="00766113" w:rsidRPr="0015464E">
        <w:t>CoM</w:t>
      </w:r>
      <w:proofErr w:type="spellEnd"/>
      <w:r w:rsidR="004C43C9" w:rsidRPr="0015464E">
        <w:t xml:space="preserve"> with the r</w:t>
      </w:r>
      <w:r w:rsidRPr="0015464E">
        <w:t xml:space="preserve">ed areas highlighting pockets of disadvantage according to the SEIFA Index. </w:t>
      </w:r>
    </w:p>
    <w:p w14:paraId="07F5BD40" w14:textId="1AAE1FC5" w:rsidR="00A8132D" w:rsidRPr="008938EE" w:rsidRDefault="000D4029" w:rsidP="00A8132D">
      <w:pPr>
        <w:pStyle w:val="ListParagraph"/>
        <w:ind w:left="0"/>
      </w:pPr>
      <w:r w:rsidRPr="000D4029">
        <w:rPr>
          <w:noProof/>
        </w:rPr>
        <w:drawing>
          <wp:inline distT="0" distB="0" distL="0" distR="0" wp14:anchorId="1F59A063" wp14:editId="1E9A7068">
            <wp:extent cx="5976620" cy="427554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620" cy="4275547"/>
                    </a:xfrm>
                    <a:prstGeom prst="rect">
                      <a:avLst/>
                    </a:prstGeom>
                    <a:noFill/>
                    <a:ln>
                      <a:noFill/>
                    </a:ln>
                  </pic:spPr>
                </pic:pic>
              </a:graphicData>
            </a:graphic>
          </wp:inline>
        </w:drawing>
      </w:r>
    </w:p>
    <w:p w14:paraId="7969F0E0" w14:textId="0D064D38" w:rsidR="00A8132D" w:rsidRDefault="00A8132D" w:rsidP="0015464E">
      <w:pPr>
        <w:rPr>
          <w:rStyle w:val="SubtleEmphasis"/>
        </w:rPr>
      </w:pPr>
      <w:bookmarkStart w:id="106" w:name="_Ref484922836"/>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2</w:t>
      </w:r>
      <w:r w:rsidRPr="0015464E">
        <w:rPr>
          <w:rStyle w:val="SubtleEmphasis"/>
        </w:rPr>
        <w:fldChar w:fldCharType="end"/>
      </w:r>
      <w:bookmarkEnd w:id="106"/>
      <w:r w:rsidRPr="0015464E">
        <w:rPr>
          <w:rStyle w:val="SubtleEmphasis"/>
        </w:rPr>
        <w:t xml:space="preserve">: </w:t>
      </w:r>
      <w:proofErr w:type="spellStart"/>
      <w:r w:rsidR="00766113">
        <w:rPr>
          <w:rStyle w:val="SubtleEmphasis"/>
        </w:rPr>
        <w:t>CoM</w:t>
      </w:r>
      <w:proofErr w:type="spellEnd"/>
      <w:r w:rsidRPr="0015464E">
        <w:rPr>
          <w:rStyle w:val="SubtleEmphasis"/>
        </w:rPr>
        <w:t xml:space="preserve"> Map of IRSD (Index of Relative Socio-Economic Disadvantage) (Source: ABS 2011)</w:t>
      </w:r>
      <w:r w:rsidR="00332B63">
        <w:rPr>
          <w:rStyle w:val="SubtleEmphasis"/>
        </w:rPr>
        <w:t>.</w:t>
      </w:r>
      <w:r w:rsidRPr="0015464E">
        <w:rPr>
          <w:rStyle w:val="SubtleEmphasis"/>
        </w:rPr>
        <w:t xml:space="preserve"> </w:t>
      </w:r>
    </w:p>
    <w:p w14:paraId="395A0BF8" w14:textId="77777777" w:rsidR="00082E1D" w:rsidRPr="00082E1D" w:rsidRDefault="00082E1D" w:rsidP="00082E1D"/>
    <w:p w14:paraId="7E478410" w14:textId="45CD0E92" w:rsidR="00A8132D" w:rsidRDefault="00A8132D" w:rsidP="00A8132D">
      <w:pPr>
        <w:pStyle w:val="Heading2"/>
      </w:pPr>
      <w:bookmarkStart w:id="107" w:name="_Toc485903344"/>
      <w:bookmarkStart w:id="108" w:name="_Toc488996953"/>
      <w:r>
        <w:t>People with a disability and carers</w:t>
      </w:r>
      <w:bookmarkEnd w:id="107"/>
      <w:bookmarkEnd w:id="108"/>
    </w:p>
    <w:p w14:paraId="2947077A" w14:textId="66B4DDD7" w:rsidR="00A8132D" w:rsidRDefault="00A8132D" w:rsidP="00A8132D">
      <w:pPr>
        <w:pStyle w:val="Heading3"/>
      </w:pPr>
      <w:bookmarkStart w:id="109" w:name="_Toc485899743"/>
      <w:bookmarkStart w:id="110" w:name="_Toc485899793"/>
      <w:bookmarkStart w:id="111" w:name="_Toc485899834"/>
      <w:bookmarkStart w:id="112" w:name="_Toc485899875"/>
      <w:bookmarkStart w:id="113" w:name="_Toc485903304"/>
      <w:bookmarkStart w:id="114" w:name="_Toc485903345"/>
      <w:bookmarkStart w:id="115" w:name="_Toc485903447"/>
      <w:bookmarkStart w:id="116" w:name="_Toc485905556"/>
      <w:bookmarkStart w:id="117" w:name="_Toc485905618"/>
      <w:bookmarkStart w:id="118" w:name="_Toc485905906"/>
      <w:bookmarkStart w:id="119" w:name="_Toc485905960"/>
      <w:bookmarkStart w:id="120" w:name="_Toc485906009"/>
      <w:bookmarkStart w:id="121" w:name="_Toc485906131"/>
      <w:bookmarkStart w:id="122" w:name="_Toc485903346"/>
      <w:bookmarkStart w:id="123" w:name="_Toc488996954"/>
      <w:bookmarkEnd w:id="109"/>
      <w:bookmarkEnd w:id="110"/>
      <w:bookmarkEnd w:id="111"/>
      <w:bookmarkEnd w:id="112"/>
      <w:bookmarkEnd w:id="113"/>
      <w:bookmarkEnd w:id="114"/>
      <w:bookmarkEnd w:id="115"/>
      <w:bookmarkEnd w:id="116"/>
      <w:bookmarkEnd w:id="117"/>
      <w:bookmarkEnd w:id="118"/>
      <w:bookmarkEnd w:id="119"/>
      <w:bookmarkEnd w:id="120"/>
      <w:bookmarkEnd w:id="121"/>
      <w:r>
        <w:t>Disability</w:t>
      </w:r>
      <w:bookmarkEnd w:id="122"/>
      <w:bookmarkEnd w:id="123"/>
      <w:r>
        <w:t xml:space="preserve"> </w:t>
      </w:r>
    </w:p>
    <w:p w14:paraId="24F68B85" w14:textId="02F1D442" w:rsidR="00A8132D" w:rsidRDefault="00A8132D" w:rsidP="00C3583A">
      <w:r w:rsidRPr="00C3583A">
        <w:t xml:space="preserve">Actual numbers of people living in the </w:t>
      </w:r>
      <w:proofErr w:type="spellStart"/>
      <w:r w:rsidR="00766113" w:rsidRPr="00C3583A">
        <w:t>CoM</w:t>
      </w:r>
      <w:proofErr w:type="spellEnd"/>
      <w:r w:rsidRPr="00C3583A">
        <w:t xml:space="preserve"> with a disability </w:t>
      </w:r>
      <w:r w:rsidR="00321784">
        <w:t>are</w:t>
      </w:r>
      <w:r w:rsidRPr="00C3583A">
        <w:t xml:space="preserve"> conflicting. According to the ABS SDAC 2015 results, </w:t>
      </w:r>
      <w:r w:rsidR="00004452">
        <w:t xml:space="preserve">7.8% </w:t>
      </w:r>
      <w:r w:rsidR="00E12D49" w:rsidRPr="00C3583A">
        <w:t xml:space="preserve">(8,900 people) </w:t>
      </w:r>
      <w:proofErr w:type="spellStart"/>
      <w:r w:rsidR="00004452">
        <w:t>CoM</w:t>
      </w:r>
      <w:proofErr w:type="spellEnd"/>
      <w:r w:rsidR="00004452">
        <w:t xml:space="preserve"> residents live</w:t>
      </w:r>
      <w:r w:rsidRPr="00C3583A">
        <w:t xml:space="preserve"> with a d</w:t>
      </w:r>
      <w:r w:rsidR="00004452">
        <w:t xml:space="preserve">isability </w:t>
      </w:r>
      <w:r w:rsidRPr="0015464E">
        <w:t>(ABS, 2015)</w:t>
      </w:r>
      <w:r w:rsidRPr="00C3583A">
        <w:t xml:space="preserve">. This is considerably less than the national results that showed 18.3% of residents living with a disability, which is just under one in five people (applying this to the </w:t>
      </w:r>
      <w:proofErr w:type="spellStart"/>
      <w:r w:rsidRPr="00C3583A">
        <w:t>CoM’s</w:t>
      </w:r>
      <w:proofErr w:type="spellEnd"/>
      <w:r w:rsidRPr="00C3583A">
        <w:t xml:space="preserve"> 2015 ERP population would yield 23,600 people)</w:t>
      </w:r>
      <w:r w:rsidRPr="000A666D">
        <w:t>.</w:t>
      </w:r>
      <w:r w:rsidR="004C43C9" w:rsidRPr="000A666D">
        <w:t xml:space="preserve"> </w:t>
      </w:r>
      <w:r w:rsidRPr="000A666D">
        <w:fldChar w:fldCharType="begin"/>
      </w:r>
      <w:r w:rsidRPr="000A666D">
        <w:instrText xml:space="preserve"> REF _Ref484922931 \h </w:instrText>
      </w:r>
      <w:r w:rsidR="009C2921" w:rsidRPr="000A666D">
        <w:instrText xml:space="preserve"> \* MERGEFORMAT </w:instrText>
      </w:r>
      <w:r w:rsidRPr="000A666D">
        <w:fldChar w:fldCharType="separate"/>
      </w:r>
      <w:r w:rsidR="003B7045" w:rsidRPr="000A666D">
        <w:t>Figure 3</w:t>
      </w:r>
      <w:r w:rsidRPr="000A666D">
        <w:fldChar w:fldCharType="end"/>
      </w:r>
      <w:r w:rsidRPr="00C3583A">
        <w:t xml:space="preserve"> demonstrates the comparison of people within the </w:t>
      </w:r>
      <w:proofErr w:type="spellStart"/>
      <w:r w:rsidR="00766113" w:rsidRPr="00C3583A">
        <w:t>CoM</w:t>
      </w:r>
      <w:proofErr w:type="spellEnd"/>
      <w:r w:rsidRPr="00C3583A">
        <w:t xml:space="preserve"> living with a disability with the surrounding municipalities based on the SDAC estimate. It is important to recognise that these numbers are based on survey data and should be used with caution.</w:t>
      </w:r>
    </w:p>
    <w:p w14:paraId="3F4556EF" w14:textId="77777777" w:rsidR="00D646A5" w:rsidRPr="00C3583A" w:rsidRDefault="00D646A5" w:rsidP="00C3583A"/>
    <w:p w14:paraId="215329A3" w14:textId="77777777" w:rsidR="00A8132D" w:rsidRDefault="0085016E" w:rsidP="00A8132D">
      <w:pPr>
        <w:rPr>
          <w:b/>
        </w:rPr>
      </w:pPr>
      <w:r>
        <w:rPr>
          <w:noProof/>
        </w:rPr>
        <w:lastRenderedPageBreak/>
        <mc:AlternateContent>
          <mc:Choice Requires="wps">
            <w:drawing>
              <wp:anchor distT="4294967295" distB="4294967295" distL="114300" distR="114300" simplePos="0" relativeHeight="251658752" behindDoc="0" locked="0" layoutInCell="1" allowOverlap="1" wp14:anchorId="3E22BB21" wp14:editId="5571B13C">
                <wp:simplePos x="0" y="0"/>
                <wp:positionH relativeFrom="column">
                  <wp:posOffset>-41910</wp:posOffset>
                </wp:positionH>
                <wp:positionV relativeFrom="paragraph">
                  <wp:posOffset>421639</wp:posOffset>
                </wp:positionV>
                <wp:extent cx="5163185" cy="0"/>
                <wp:effectExtent l="0" t="19050" r="18415" b="19050"/>
                <wp:wrapNone/>
                <wp:docPr id="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3185" cy="0"/>
                        </a:xfrm>
                        <a:prstGeom prst="line">
                          <a:avLst/>
                        </a:prstGeom>
                        <a:noFill/>
                        <a:ln w="41275" cap="flat" cmpd="sng" algn="ctr">
                          <a:solidFill>
                            <a:srgbClr val="FF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BE057" id="Straight Connector 10"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33.2pt" to="403.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" strokecolor="red" strokeweight="3.25pt">
                <v:stroke dashstyle="1 1"/>
                <o:lock v:ext="edit" shapetype="f"/>
              </v:line>
            </w:pict>
          </mc:Fallback>
        </mc:AlternateContent>
      </w:r>
      <w:r>
        <w:rPr>
          <w:noProof/>
        </w:rPr>
        <mc:AlternateContent>
          <mc:Choice Requires="wps">
            <w:drawing>
              <wp:anchor distT="0" distB="0" distL="114300" distR="114300" simplePos="0" relativeHeight="251656704" behindDoc="0" locked="0" layoutInCell="1" allowOverlap="1" wp14:anchorId="05A9393F" wp14:editId="4805CF52">
                <wp:simplePos x="0" y="0"/>
                <wp:positionH relativeFrom="column">
                  <wp:posOffset>3840480</wp:posOffset>
                </wp:positionH>
                <wp:positionV relativeFrom="paragraph">
                  <wp:posOffset>162560</wp:posOffset>
                </wp:positionV>
                <wp:extent cx="2720340" cy="277495"/>
                <wp:effectExtent l="0" t="0" r="0" b="0"/>
                <wp:wrapNone/>
                <wp:docPr id="1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277495"/>
                        </a:xfrm>
                        <a:prstGeom prst="rect">
                          <a:avLst/>
                        </a:prstGeom>
                        <a:noFill/>
                      </wps:spPr>
                      <wps:txbx>
                        <w:txbxContent>
                          <w:p w14:paraId="4C15BC65" w14:textId="77777777" w:rsidR="00B86881" w:rsidRPr="008E4034" w:rsidRDefault="00B86881" w:rsidP="00A8132D">
                            <w:pPr>
                              <w:pStyle w:val="NormalWeb"/>
                              <w:spacing w:before="0" w:beforeAutospacing="0" w:after="0" w:afterAutospacing="0"/>
                              <w:rPr>
                                <w:sz w:val="20"/>
                              </w:rPr>
                            </w:pPr>
                            <w:r w:rsidRPr="00786091">
                              <w:rPr>
                                <w:rFonts w:ascii="Calibri" w:hAnsi="Calibri"/>
                                <w:color w:val="FF0000"/>
                                <w:kern w:val="24"/>
                                <w:szCs w:val="36"/>
                              </w:rPr>
                              <w:t>National</w:t>
                            </w:r>
                            <w:r w:rsidRPr="006936FE">
                              <w:rPr>
                                <w:rFonts w:ascii="Calibri" w:hAnsi="Calibri"/>
                                <w:color w:val="FF0000"/>
                                <w:kern w:val="24"/>
                                <w:sz w:val="28"/>
                                <w:szCs w:val="36"/>
                              </w:rPr>
                              <w:t xml:space="preserve"> </w:t>
                            </w:r>
                            <w:r w:rsidRPr="00786091">
                              <w:rPr>
                                <w:rFonts w:ascii="Calibri" w:hAnsi="Calibri"/>
                                <w:color w:val="FF0000"/>
                                <w:kern w:val="24"/>
                                <w:szCs w:val="36"/>
                              </w:rPr>
                              <w:t xml:space="preserve">proportion: </w:t>
                            </w:r>
                            <w:r w:rsidRPr="00786091">
                              <w:rPr>
                                <w:rFonts w:ascii="Calibri" w:hAnsi="Calibri"/>
                                <w:b/>
                                <w:bCs/>
                                <w:color w:val="FF0000"/>
                                <w:kern w:val="24"/>
                                <w:szCs w:val="36"/>
                              </w:rPr>
                              <w:t>18.3%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02.4pt;margin-top:12.8pt;width:214.2pt;height: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" filled="f" stroked="f">
                <v:path arrowok="t"/>
                <v:textbox style="mso-fit-shape-to-text:t">
                  <w:txbxContent>
                    <w:p w14:paraId="4C15BC65" w14:textId="77777777" w:rsidR="00B86881" w:rsidRPr="008E4034" w:rsidRDefault="00B86881" w:rsidP="00A8132D">
                      <w:pPr>
                        <w:pStyle w:val="NormalWeb"/>
                        <w:spacing w:before="0" w:beforeAutospacing="0" w:after="0" w:afterAutospacing="0"/>
                        <w:rPr>
                          <w:sz w:val="20"/>
                        </w:rPr>
                      </w:pPr>
                      <w:r w:rsidRPr="00786091">
                        <w:rPr>
                          <w:rFonts w:ascii="Calibri" w:hAnsi="Calibri"/>
                          <w:color w:val="FF0000"/>
                          <w:kern w:val="24"/>
                          <w:szCs w:val="36"/>
                        </w:rPr>
                        <w:t>National</w:t>
                      </w:r>
                      <w:r w:rsidRPr="006936FE">
                        <w:rPr>
                          <w:rFonts w:ascii="Calibri" w:hAnsi="Calibri"/>
                          <w:color w:val="FF0000"/>
                          <w:kern w:val="24"/>
                          <w:sz w:val="28"/>
                          <w:szCs w:val="36"/>
                        </w:rPr>
                        <w:t xml:space="preserve"> </w:t>
                      </w:r>
                      <w:r w:rsidRPr="00786091">
                        <w:rPr>
                          <w:rFonts w:ascii="Calibri" w:hAnsi="Calibri"/>
                          <w:color w:val="FF0000"/>
                          <w:kern w:val="24"/>
                          <w:szCs w:val="36"/>
                        </w:rPr>
                        <w:t xml:space="preserve">proportion: </w:t>
                      </w:r>
                      <w:r w:rsidRPr="00786091">
                        <w:rPr>
                          <w:rFonts w:ascii="Calibri" w:hAnsi="Calibri"/>
                          <w:b/>
                          <w:bCs/>
                          <w:color w:val="FF0000"/>
                          <w:kern w:val="24"/>
                          <w:szCs w:val="36"/>
                        </w:rPr>
                        <w:t>18.3%</w:t>
                      </w:r>
                    </w:p>
                  </w:txbxContent>
                </v:textbox>
              </v:shape>
            </w:pict>
          </mc:Fallback>
        </mc:AlternateContent>
      </w:r>
      <w:r w:rsidRPr="006936FE">
        <w:rPr>
          <w:b/>
          <w:noProof/>
        </w:rPr>
        <w:drawing>
          <wp:inline distT="0" distB="0" distL="0" distR="0" wp14:anchorId="21EF67CA" wp14:editId="52A66B7E">
            <wp:extent cx="4581525" cy="2923712"/>
            <wp:effectExtent l="0" t="0" r="9525" b="1016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mc:AlternateContent>
          <mc:Choice Requires="wps">
            <w:drawing>
              <wp:anchor distT="4294967295" distB="4294967295" distL="114300" distR="114300" simplePos="0" relativeHeight="251657728" behindDoc="0" locked="0" layoutInCell="1" allowOverlap="1" wp14:anchorId="19D02740" wp14:editId="617E7354">
                <wp:simplePos x="0" y="0"/>
                <wp:positionH relativeFrom="column">
                  <wp:posOffset>-10382885</wp:posOffset>
                </wp:positionH>
                <wp:positionV relativeFrom="paragraph">
                  <wp:posOffset>544194</wp:posOffset>
                </wp:positionV>
                <wp:extent cx="5163185" cy="0"/>
                <wp:effectExtent l="0" t="19050" r="18415" b="19050"/>
                <wp:wrapNone/>
                <wp:docPr id="1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3185" cy="0"/>
                        </a:xfrm>
                        <a:prstGeom prst="line">
                          <a:avLst/>
                        </a:prstGeom>
                        <a:noFill/>
                        <a:ln w="41275" cap="flat" cmpd="sng" algn="ctr">
                          <a:solidFill>
                            <a:srgbClr val="FF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9A4D8"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55pt,42.85pt" to="-411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" strokecolor="red" strokeweight="3.25pt">
                <v:stroke dashstyle="1 1"/>
                <o:lock v:ext="edit" shapetype="f"/>
              </v:line>
            </w:pict>
          </mc:Fallback>
        </mc:AlternateContent>
      </w:r>
      <w:r>
        <w:rPr>
          <w:noProof/>
        </w:rPr>
        <mc:AlternateContent>
          <mc:Choice Requires="wps">
            <w:drawing>
              <wp:anchor distT="4294967295" distB="4294967295" distL="114300" distR="114300" simplePos="0" relativeHeight="251655680" behindDoc="0" locked="0" layoutInCell="1" allowOverlap="1" wp14:anchorId="4B1B3661" wp14:editId="6E021169">
                <wp:simplePos x="0" y="0"/>
                <wp:positionH relativeFrom="column">
                  <wp:posOffset>-5420995</wp:posOffset>
                </wp:positionH>
                <wp:positionV relativeFrom="paragraph">
                  <wp:posOffset>-3316606</wp:posOffset>
                </wp:positionV>
                <wp:extent cx="5163185" cy="0"/>
                <wp:effectExtent l="0" t="19050" r="18415" b="19050"/>
                <wp:wrapNone/>
                <wp:docPr id="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3185" cy="0"/>
                        </a:xfrm>
                        <a:prstGeom prst="line">
                          <a:avLst/>
                        </a:prstGeom>
                        <a:noFill/>
                        <a:ln w="41275" cap="flat" cmpd="sng" algn="ctr">
                          <a:solidFill>
                            <a:srgbClr val="FF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6CEF3" id="Straight Connector 1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6.85pt,-261.15pt" to="-20.3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" strokecolor="red" strokeweight="3.25pt">
                <v:stroke dashstyle="1 1"/>
                <o:lock v:ext="edit" shapetype="f"/>
              </v:line>
            </w:pict>
          </mc:Fallback>
        </mc:AlternateContent>
      </w:r>
    </w:p>
    <w:p w14:paraId="0E710E29" w14:textId="1A3CDAC3" w:rsidR="00A8132D" w:rsidRDefault="00A8132D" w:rsidP="0015464E">
      <w:pPr>
        <w:rPr>
          <w:rStyle w:val="SubtleEmphasis"/>
        </w:rPr>
      </w:pPr>
      <w:bookmarkStart w:id="124" w:name="_Ref484922931"/>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3</w:t>
      </w:r>
      <w:r w:rsidRPr="0015464E">
        <w:rPr>
          <w:rStyle w:val="SubtleEmphasis"/>
        </w:rPr>
        <w:fldChar w:fldCharType="end"/>
      </w:r>
      <w:bookmarkEnd w:id="124"/>
      <w:r w:rsidRPr="0015464E">
        <w:rPr>
          <w:rStyle w:val="SubtleEmphasis"/>
        </w:rPr>
        <w:t xml:space="preserve">: Proportion of people with a disability, </w:t>
      </w:r>
      <w:proofErr w:type="spellStart"/>
      <w:r w:rsidR="00766113">
        <w:rPr>
          <w:rStyle w:val="SubtleEmphasis"/>
        </w:rPr>
        <w:t>CoM</w:t>
      </w:r>
      <w:proofErr w:type="spellEnd"/>
      <w:r w:rsidRPr="0015464E">
        <w:rPr>
          <w:rStyle w:val="SubtleEmphasis"/>
        </w:rPr>
        <w:t xml:space="preserve"> and surrounding municipalities. Source: ABS 2015 SDAC, calculated using Table Builder (ASGS level, Disability Status = Has Disability)</w:t>
      </w:r>
      <w:r w:rsidR="00332B63">
        <w:rPr>
          <w:rStyle w:val="SubtleEmphasis"/>
        </w:rPr>
        <w:t>.</w:t>
      </w:r>
    </w:p>
    <w:p w14:paraId="4E89EA48" w14:textId="77777777" w:rsidR="00082E1D" w:rsidRPr="00082E1D" w:rsidRDefault="00082E1D" w:rsidP="00082E1D"/>
    <w:p w14:paraId="7EE96F7D" w14:textId="45325A74" w:rsidR="00A8132D" w:rsidRPr="00C3583A" w:rsidRDefault="00A8132D" w:rsidP="00C3583A">
      <w:r w:rsidRPr="00C3583A">
        <w:t>The ABS 2015 SDAC classifies disability into 6 groups</w:t>
      </w:r>
      <w:r w:rsidR="004C43C9" w:rsidRPr="00C3583A">
        <w:t xml:space="preserve"> (</w:t>
      </w:r>
      <w:r w:rsidR="004C43C9" w:rsidRPr="00A4421B">
        <w:t xml:space="preserve">sensory </w:t>
      </w:r>
      <w:r w:rsidR="00A4421B" w:rsidRPr="00A4421B">
        <w:t>&amp; speech; p</w:t>
      </w:r>
      <w:r w:rsidR="004C43C9" w:rsidRPr="00A4421B">
        <w:t>hysical restriction</w:t>
      </w:r>
      <w:r w:rsidR="00A4421B" w:rsidRPr="00A4421B">
        <w:t>;</w:t>
      </w:r>
      <w:r w:rsidR="004C43C9" w:rsidRPr="00A4421B">
        <w:t xml:space="preserve"> </w:t>
      </w:r>
      <w:r w:rsidR="00A4421B" w:rsidRPr="00A4421B">
        <w:t>i</w:t>
      </w:r>
      <w:r w:rsidR="004C43C9" w:rsidRPr="00A4421B">
        <w:t>ntellectual</w:t>
      </w:r>
      <w:r w:rsidR="00A4421B" w:rsidRPr="00A4421B">
        <w:t>;</w:t>
      </w:r>
      <w:r w:rsidR="004C43C9" w:rsidRPr="00A4421B">
        <w:t xml:space="preserve"> </w:t>
      </w:r>
      <w:r w:rsidR="00A4421B" w:rsidRPr="00A4421B">
        <w:t>h</w:t>
      </w:r>
      <w:r w:rsidR="008D60BE" w:rsidRPr="00A4421B">
        <w:t>ea</w:t>
      </w:r>
      <w:r w:rsidR="004C43C9" w:rsidRPr="00A4421B">
        <w:t>d injury, stroke or acquired b</w:t>
      </w:r>
      <w:r w:rsidR="00A4421B" w:rsidRPr="00A4421B">
        <w:t>rain injury; p</w:t>
      </w:r>
      <w:r w:rsidR="009C7AE7" w:rsidRPr="00A4421B">
        <w:t>sych</w:t>
      </w:r>
      <w:r w:rsidR="004C43C9" w:rsidRPr="00A4421B">
        <w:t>osocial or other</w:t>
      </w:r>
      <w:r w:rsidR="00A4421B" w:rsidRPr="00A4421B">
        <w:t>)</w:t>
      </w:r>
      <w:r w:rsidR="004C43C9" w:rsidRPr="00A4421B">
        <w:t>.</w:t>
      </w:r>
      <w:r w:rsidR="004C43C9" w:rsidRPr="00C3583A">
        <w:t xml:space="preserve"> Appendix 1 provides an overview of the </w:t>
      </w:r>
      <w:proofErr w:type="gramStart"/>
      <w:r w:rsidR="004C43C9" w:rsidRPr="00C3583A">
        <w:t>categories</w:t>
      </w:r>
      <w:r w:rsidR="003E6693">
        <w:t>,</w:t>
      </w:r>
      <w:proofErr w:type="gramEnd"/>
      <w:r w:rsidR="004C43C9" w:rsidRPr="00C3583A">
        <w:t xml:space="preserve"> </w:t>
      </w:r>
      <w:r w:rsidRPr="00C3583A">
        <w:t>note</w:t>
      </w:r>
      <w:r w:rsidR="003E6693">
        <w:t xml:space="preserve"> </w:t>
      </w:r>
      <w:r w:rsidR="003E6693" w:rsidRPr="003E6693">
        <w:t>however that</w:t>
      </w:r>
      <w:r w:rsidRPr="003E6693">
        <w:t xml:space="preserve"> these differ from 2012.</w:t>
      </w:r>
      <w:r w:rsidR="00CD12DC" w:rsidRPr="003E6693">
        <w:t xml:space="preserve"> </w:t>
      </w:r>
      <w:r w:rsidRPr="003E6693">
        <w:t xml:space="preserve">The approximate prevalence of disabilities within the </w:t>
      </w:r>
      <w:proofErr w:type="spellStart"/>
      <w:r w:rsidRPr="003E6693">
        <w:t>CoM</w:t>
      </w:r>
      <w:proofErr w:type="spellEnd"/>
      <w:r w:rsidRPr="003E6693">
        <w:t xml:space="preserve"> is provided in </w:t>
      </w:r>
      <w:r w:rsidRPr="003E6693">
        <w:fldChar w:fldCharType="begin"/>
      </w:r>
      <w:r w:rsidRPr="003E6693">
        <w:instrText xml:space="preserve"> REF _Ref484923638 \h </w:instrText>
      </w:r>
      <w:r w:rsidR="009C2921" w:rsidRPr="003E6693">
        <w:instrText xml:space="preserve"> \* MERGEFORMAT </w:instrText>
      </w:r>
      <w:r w:rsidRPr="003E6693">
        <w:fldChar w:fldCharType="separate"/>
      </w:r>
      <w:r w:rsidR="003B7045" w:rsidRPr="003E6693">
        <w:t>Figure 4</w:t>
      </w:r>
      <w:r w:rsidRPr="003E6693">
        <w:fldChar w:fldCharType="end"/>
      </w:r>
      <w:r w:rsidR="009C7AE7" w:rsidRPr="003E6693">
        <w:t>, the</w:t>
      </w:r>
      <w:r w:rsidR="009C7AE7" w:rsidRPr="00C3583A">
        <w:t xml:space="preserve"> two largest categories are </w:t>
      </w:r>
      <w:r w:rsidR="00A4421B">
        <w:t>p</w:t>
      </w:r>
      <w:r w:rsidR="009C7AE7" w:rsidRPr="00C3583A">
        <w:t xml:space="preserve">hysical restriction and </w:t>
      </w:r>
      <w:r w:rsidR="00705176" w:rsidRPr="00C3583A">
        <w:t>other</w:t>
      </w:r>
      <w:r w:rsidR="009C7AE7" w:rsidRPr="00C3583A">
        <w:t>.</w:t>
      </w:r>
    </w:p>
    <w:p w14:paraId="5C6706F8" w14:textId="28385AFB" w:rsidR="00A8132D" w:rsidRDefault="00A8132D" w:rsidP="00A8132D"/>
    <w:p w14:paraId="612EF4EA" w14:textId="774911E5" w:rsidR="00A8132D" w:rsidRDefault="00064B95" w:rsidP="009923D8">
      <w:pPr>
        <w:jc w:val="center"/>
      </w:pPr>
      <w:r>
        <w:rPr>
          <w:noProof/>
        </w:rPr>
        <w:drawing>
          <wp:inline distT="0" distB="0" distL="0" distR="0" wp14:anchorId="6D76AD53" wp14:editId="58FF8720">
            <wp:extent cx="5017051" cy="336726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1922" cy="3390668"/>
                    </a:xfrm>
                    <a:prstGeom prst="rect">
                      <a:avLst/>
                    </a:prstGeom>
                  </pic:spPr>
                </pic:pic>
              </a:graphicData>
            </a:graphic>
          </wp:inline>
        </w:drawing>
      </w:r>
    </w:p>
    <w:p w14:paraId="4CCEC12E" w14:textId="3A2DF6ED" w:rsidR="00A8132D" w:rsidRDefault="00A8132D" w:rsidP="0015464E">
      <w:pPr>
        <w:rPr>
          <w:rStyle w:val="SubtleEmphasis"/>
        </w:rPr>
      </w:pPr>
      <w:bookmarkStart w:id="125" w:name="_Ref484923638"/>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4</w:t>
      </w:r>
      <w:r w:rsidRPr="0015464E">
        <w:rPr>
          <w:rStyle w:val="SubtleEmphasis"/>
        </w:rPr>
        <w:fldChar w:fldCharType="end"/>
      </w:r>
      <w:bookmarkEnd w:id="125"/>
      <w:r w:rsidRPr="0015464E">
        <w:rPr>
          <w:rStyle w:val="SubtleEmphasis"/>
        </w:rPr>
        <w:t xml:space="preserve">: </w:t>
      </w:r>
      <w:proofErr w:type="spellStart"/>
      <w:r w:rsidR="00766113">
        <w:rPr>
          <w:rStyle w:val="SubtleEmphasis"/>
        </w:rPr>
        <w:t>CoM</w:t>
      </w:r>
      <w:proofErr w:type="spellEnd"/>
      <w:r w:rsidRPr="0015464E">
        <w:rPr>
          <w:rStyle w:val="SubtleEmphasis"/>
        </w:rPr>
        <w:t xml:space="preserve"> SDAC Classification of Disability (2015)</w:t>
      </w:r>
    </w:p>
    <w:p w14:paraId="4012F2AB" w14:textId="030593AB" w:rsidR="00A8132D" w:rsidRPr="008E4034" w:rsidRDefault="00A8132D" w:rsidP="00A8132D">
      <w:pPr>
        <w:pStyle w:val="Heading3"/>
      </w:pPr>
      <w:bookmarkStart w:id="126" w:name="_Toc485905908"/>
      <w:bookmarkStart w:id="127" w:name="_Toc485905962"/>
      <w:bookmarkStart w:id="128" w:name="_Toc485906011"/>
      <w:bookmarkStart w:id="129" w:name="_Toc485906133"/>
      <w:bookmarkStart w:id="130" w:name="_Toc485903347"/>
      <w:bookmarkStart w:id="131" w:name="_Toc488996955"/>
      <w:bookmarkEnd w:id="126"/>
      <w:bookmarkEnd w:id="127"/>
      <w:bookmarkEnd w:id="128"/>
      <w:bookmarkEnd w:id="129"/>
      <w:r w:rsidRPr="008E4034">
        <w:lastRenderedPageBreak/>
        <w:t xml:space="preserve">Age </w:t>
      </w:r>
      <w:r w:rsidR="0097483B">
        <w:t>&amp; Gender</w:t>
      </w:r>
      <w:bookmarkEnd w:id="130"/>
      <w:bookmarkEnd w:id="131"/>
    </w:p>
    <w:p w14:paraId="09AE2EE5" w14:textId="67E458EB" w:rsidR="005704B8" w:rsidRPr="00C3583A" w:rsidRDefault="0097483B" w:rsidP="0015464E">
      <w:r w:rsidRPr="00C3583A">
        <w:t>In Australia,</w:t>
      </w:r>
      <w:r w:rsidR="004C43C9" w:rsidRPr="00C3583A">
        <w:t xml:space="preserve"> the</w:t>
      </w:r>
      <w:r w:rsidR="00A8132D" w:rsidRPr="00C3583A">
        <w:t xml:space="preserve"> rate of disability a</w:t>
      </w:r>
      <w:r w:rsidRPr="00C3583A">
        <w:t>n</w:t>
      </w:r>
      <w:r w:rsidR="00A8132D" w:rsidRPr="00C3583A">
        <w:t>d need for assistance increases with age.</w:t>
      </w:r>
      <w:r w:rsidRPr="00C3583A">
        <w:t xml:space="preserve"> Like many other developed countries, Aus</w:t>
      </w:r>
      <w:r w:rsidR="003612F5">
        <w:t>tralia has an ageing population.</w:t>
      </w:r>
      <w:r w:rsidRPr="00C3583A">
        <w:t xml:space="preserve"> There were around 3.5 million older Australians </w:t>
      </w:r>
      <w:r w:rsidR="00E12D49">
        <w:t xml:space="preserve">(aged 65+) </w:t>
      </w:r>
      <w:r w:rsidRPr="00C3583A">
        <w:t xml:space="preserve">in 2015, representing one in every seven people or 15.1% of the population. </w:t>
      </w:r>
    </w:p>
    <w:p w14:paraId="7A49B173" w14:textId="5B4209F4" w:rsidR="005704B8" w:rsidRPr="00C3583A" w:rsidRDefault="003C4947" w:rsidP="0015464E">
      <w:r w:rsidRPr="00CB0334">
        <w:t>The type</w:t>
      </w:r>
      <w:r w:rsidR="003F1741" w:rsidRPr="00CB0334">
        <w:t>s</w:t>
      </w:r>
      <w:r w:rsidRPr="00CB0334">
        <w:t xml:space="preserve"> of long-term health condition</w:t>
      </w:r>
      <w:r w:rsidR="003F1741" w:rsidRPr="00CB0334">
        <w:t>s that</w:t>
      </w:r>
      <w:r w:rsidRPr="00CB0334">
        <w:t xml:space="preserve"> caus</w:t>
      </w:r>
      <w:r w:rsidR="003F1741" w:rsidRPr="00CB0334">
        <w:t>e</w:t>
      </w:r>
      <w:r w:rsidRPr="00CB0334">
        <w:t xml:space="preserve"> </w:t>
      </w:r>
      <w:r w:rsidR="003F1741" w:rsidRPr="00CB0334">
        <w:t xml:space="preserve">disabilities </w:t>
      </w:r>
      <w:r w:rsidRPr="00CB0334">
        <w:t>var</w:t>
      </w:r>
      <w:r w:rsidR="00AA377F" w:rsidRPr="00CB0334">
        <w:t>y</w:t>
      </w:r>
      <w:r w:rsidRPr="00CB0334">
        <w:t xml:space="preserve"> with age. </w:t>
      </w:r>
      <w:r w:rsidR="00CB0334" w:rsidRPr="00CB0334">
        <w:br/>
      </w:r>
      <w:r w:rsidRPr="00CB0334">
        <w:t>In Australia, for people with a disability</w:t>
      </w:r>
      <w:r w:rsidRPr="00C3583A">
        <w:t xml:space="preserve">: </w:t>
      </w:r>
    </w:p>
    <w:p w14:paraId="782973B2" w14:textId="108DB5BA" w:rsidR="005704B8" w:rsidRPr="00C3583A" w:rsidRDefault="005704B8" w:rsidP="0015464E">
      <w:pPr>
        <w:pStyle w:val="ListBullet2"/>
      </w:pPr>
      <w:r w:rsidRPr="00C3583A">
        <w:t>C</w:t>
      </w:r>
      <w:r w:rsidR="003C4947" w:rsidRPr="00C3583A">
        <w:t>hildren were most likely to have asthma (6.3%) or an intellectual and developmental disorder reported (38%).</w:t>
      </w:r>
    </w:p>
    <w:p w14:paraId="69487BA8" w14:textId="3C4637E5" w:rsidR="005704B8" w:rsidRPr="00C3583A" w:rsidRDefault="005704B8" w:rsidP="0015464E">
      <w:pPr>
        <w:pStyle w:val="ListBullet2"/>
      </w:pPr>
      <w:r w:rsidRPr="00C3583A">
        <w:t>T</w:t>
      </w:r>
      <w:r w:rsidR="003C4947" w:rsidRPr="00C3583A">
        <w:t>hose of working age were most likely to report back problems (19%), a disease of the nervous system (8.8%) or a mood affective disorder such as depression (6.0%)</w:t>
      </w:r>
      <w:r w:rsidRPr="00C3583A">
        <w:t>.</w:t>
      </w:r>
    </w:p>
    <w:p w14:paraId="1CBCCFF3" w14:textId="5EF47D0F" w:rsidR="003C4947" w:rsidRPr="00C3583A" w:rsidRDefault="005704B8" w:rsidP="0015464E">
      <w:pPr>
        <w:pStyle w:val="ListBullet2"/>
      </w:pPr>
      <w:r w:rsidRPr="00C3583A">
        <w:t>O</w:t>
      </w:r>
      <w:r w:rsidR="003C4947" w:rsidRPr="00C3583A">
        <w:t>lder people were most likely to report arthritis and related disorders (21%) or a disease of the circulatory system such as heart disease, stroke or high blood pressure (13%).</w:t>
      </w:r>
    </w:p>
    <w:p w14:paraId="128250AE" w14:textId="32A43EDB" w:rsidR="00A8132D" w:rsidRDefault="0097483B" w:rsidP="00C3583A">
      <w:r w:rsidRPr="00C3583A">
        <w:t xml:space="preserve">In Australia, a slightly lower proportion of males (18%) have a disability than females (18.6%). </w:t>
      </w:r>
      <w:r w:rsidR="00F40724">
        <w:t>The p</w:t>
      </w:r>
      <w:r w:rsidR="00A8132D" w:rsidRPr="00C3583A">
        <w:t xml:space="preserve">roportion of </w:t>
      </w:r>
      <w:proofErr w:type="spellStart"/>
      <w:r w:rsidR="00766113" w:rsidRPr="00C3583A">
        <w:t>CoM</w:t>
      </w:r>
      <w:proofErr w:type="spellEnd"/>
      <w:r w:rsidR="00A8132D" w:rsidRPr="00C3583A">
        <w:t xml:space="preserve"> residents in need of ass</w:t>
      </w:r>
      <w:r w:rsidR="009C7AE7" w:rsidRPr="00C3583A">
        <w:t xml:space="preserve">istance by </w:t>
      </w:r>
      <w:r w:rsidR="005704B8" w:rsidRPr="00C3583A">
        <w:t>a</w:t>
      </w:r>
      <w:r w:rsidR="009C7AE7" w:rsidRPr="00C3583A">
        <w:t xml:space="preserve">ge </w:t>
      </w:r>
      <w:r w:rsidR="005704B8" w:rsidRPr="00C3583A">
        <w:t>g</w:t>
      </w:r>
      <w:r w:rsidR="009C7AE7" w:rsidRPr="00C3583A">
        <w:t xml:space="preserve">roup and gender indicates a significantly higher proportion of </w:t>
      </w:r>
      <w:r w:rsidR="005704B8" w:rsidRPr="00C3583A">
        <w:t>f</w:t>
      </w:r>
      <w:r w:rsidR="009C7AE7" w:rsidRPr="00C3583A">
        <w:t>emales (blue) in later age groups than males (green)</w:t>
      </w:r>
      <w:r w:rsidR="00CB0334">
        <w:t xml:space="preserve"> (Figure 5)</w:t>
      </w:r>
      <w:r w:rsidR="009C7AE7" w:rsidRPr="00C3583A">
        <w:t>.</w:t>
      </w:r>
    </w:p>
    <w:p w14:paraId="3FF56440" w14:textId="77777777" w:rsidR="00705F01" w:rsidRDefault="00705F01" w:rsidP="0015464E"/>
    <w:p w14:paraId="4413CEFB" w14:textId="05C03CED" w:rsidR="00705F01" w:rsidRDefault="006C1ECF" w:rsidP="0015464E">
      <w:r>
        <w:rPr>
          <w:noProof/>
        </w:rPr>
        <w:drawing>
          <wp:inline distT="0" distB="0" distL="0" distR="0" wp14:anchorId="063AF3A0" wp14:editId="21F656D4">
            <wp:extent cx="5949538" cy="3410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369"/>
                    <a:stretch/>
                  </pic:blipFill>
                  <pic:spPr bwMode="auto">
                    <a:xfrm>
                      <a:off x="0" y="0"/>
                      <a:ext cx="5949538" cy="3410585"/>
                    </a:xfrm>
                    <a:prstGeom prst="rect">
                      <a:avLst/>
                    </a:prstGeom>
                    <a:noFill/>
                    <a:ln>
                      <a:noFill/>
                    </a:ln>
                    <a:extLst>
                      <a:ext uri="{53640926-AAD7-44D8-BBD7-CCE9431645EC}">
                        <a14:shadowObscured xmlns:a14="http://schemas.microsoft.com/office/drawing/2010/main"/>
                      </a:ext>
                    </a:extLst>
                  </pic:spPr>
                </pic:pic>
              </a:graphicData>
            </a:graphic>
          </wp:inline>
        </w:drawing>
      </w:r>
    </w:p>
    <w:p w14:paraId="7CE25342" w14:textId="5BC1F6AC" w:rsidR="00E1753C" w:rsidRPr="0015464E" w:rsidRDefault="00E1753C" w:rsidP="00E1753C">
      <w:pPr>
        <w:rPr>
          <w:rStyle w:val="SubtleEmphasis"/>
        </w:rPr>
      </w:pPr>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5</w:t>
      </w:r>
      <w:r w:rsidRPr="0015464E">
        <w:rPr>
          <w:rStyle w:val="SubtleEmphasis"/>
        </w:rPr>
        <w:fldChar w:fldCharType="end"/>
      </w:r>
      <w:r w:rsidRPr="0015464E">
        <w:rPr>
          <w:rStyle w:val="SubtleEmphasis"/>
        </w:rPr>
        <w:t xml:space="preserve">: </w:t>
      </w:r>
      <w:proofErr w:type="spellStart"/>
      <w:r>
        <w:rPr>
          <w:rStyle w:val="SubtleEmphasis"/>
        </w:rPr>
        <w:t>CoM</w:t>
      </w:r>
      <w:proofErr w:type="spellEnd"/>
      <w:r w:rsidRPr="0015464E">
        <w:rPr>
          <w:rStyle w:val="SubtleEmphasis"/>
        </w:rPr>
        <w:t xml:space="preserve"> - Core </w:t>
      </w:r>
      <w:r>
        <w:rPr>
          <w:rStyle w:val="SubtleEmphasis"/>
        </w:rPr>
        <w:t>a</w:t>
      </w:r>
      <w:r w:rsidRPr="0015464E">
        <w:rPr>
          <w:rStyle w:val="SubtleEmphasis"/>
        </w:rPr>
        <w:t xml:space="preserve">ctivity </w:t>
      </w:r>
      <w:r>
        <w:rPr>
          <w:rStyle w:val="SubtleEmphasis"/>
        </w:rPr>
        <w:t>n</w:t>
      </w:r>
      <w:r w:rsidRPr="0015464E">
        <w:rPr>
          <w:rStyle w:val="SubtleEmphasis"/>
        </w:rPr>
        <w:t xml:space="preserve">eed for </w:t>
      </w:r>
      <w:r>
        <w:rPr>
          <w:rStyle w:val="SubtleEmphasis"/>
        </w:rPr>
        <w:t>a</w:t>
      </w:r>
      <w:r w:rsidRPr="0015464E">
        <w:rPr>
          <w:rStyle w:val="SubtleEmphasis"/>
        </w:rPr>
        <w:t xml:space="preserve">ssistance by </w:t>
      </w:r>
      <w:r>
        <w:rPr>
          <w:rStyle w:val="SubtleEmphasis"/>
        </w:rPr>
        <w:t>s</w:t>
      </w:r>
      <w:r w:rsidRPr="0015464E">
        <w:rPr>
          <w:rStyle w:val="SubtleEmphasis"/>
        </w:rPr>
        <w:t xml:space="preserve">ex and </w:t>
      </w:r>
      <w:r>
        <w:rPr>
          <w:rStyle w:val="SubtleEmphasis"/>
        </w:rPr>
        <w:t>a</w:t>
      </w:r>
      <w:r w:rsidRPr="0015464E">
        <w:rPr>
          <w:rStyle w:val="SubtleEmphasis"/>
        </w:rPr>
        <w:t>ge (Source: ABS Census of Population and Housing</w:t>
      </w:r>
      <w:r>
        <w:rPr>
          <w:rStyle w:val="SubtleEmphasis"/>
        </w:rPr>
        <w:t xml:space="preserve"> 2016</w:t>
      </w:r>
      <w:r w:rsidRPr="0015464E">
        <w:rPr>
          <w:rStyle w:val="SubtleEmphasis"/>
        </w:rPr>
        <w:t>)</w:t>
      </w:r>
      <w:r>
        <w:rPr>
          <w:rStyle w:val="SubtleEmphasis"/>
        </w:rPr>
        <w:t>.</w:t>
      </w:r>
    </w:p>
    <w:p w14:paraId="09C2CEF4" w14:textId="77777777" w:rsidR="00705F01" w:rsidRPr="00082E1D" w:rsidRDefault="00705F01" w:rsidP="00082E1D"/>
    <w:p w14:paraId="2159FAF1" w14:textId="0773EC05" w:rsidR="00A8132D" w:rsidRDefault="00A8132D" w:rsidP="00A8132D">
      <w:pPr>
        <w:pStyle w:val="Heading3"/>
      </w:pPr>
      <w:bookmarkStart w:id="132" w:name="_Toc485903348"/>
      <w:bookmarkStart w:id="133" w:name="_Toc488996956"/>
      <w:r>
        <w:t>Core Activity Limitation</w:t>
      </w:r>
      <w:bookmarkEnd w:id="132"/>
      <w:bookmarkEnd w:id="133"/>
      <w:r w:rsidRPr="008E4034">
        <w:t xml:space="preserve"> </w:t>
      </w:r>
    </w:p>
    <w:p w14:paraId="13FCAF51" w14:textId="6F8A3383" w:rsidR="00A8132D" w:rsidRDefault="00A8132D" w:rsidP="00C3583A">
      <w:r w:rsidRPr="00C3583A">
        <w:t xml:space="preserve">Referring to the 2011 Census ‘Core Activity Need for Assistance’, variable on average 2% of the </w:t>
      </w:r>
      <w:proofErr w:type="spellStart"/>
      <w:r w:rsidRPr="00C3583A">
        <w:t>CoM</w:t>
      </w:r>
      <w:proofErr w:type="spellEnd"/>
      <w:r w:rsidRPr="00C3583A">
        <w:t xml:space="preserve"> population (1</w:t>
      </w:r>
      <w:r w:rsidR="00677C0A" w:rsidRPr="00C3583A">
        <w:t>,</w:t>
      </w:r>
      <w:r w:rsidRPr="00C3583A">
        <w:t>837 persons)</w:t>
      </w:r>
      <w:r w:rsidR="00DD7A8C" w:rsidRPr="00C3583A">
        <w:t xml:space="preserve"> </w:t>
      </w:r>
      <w:r w:rsidRPr="00C3583A">
        <w:t>stated that they have a need for assistance with co</w:t>
      </w:r>
      <w:r w:rsidR="00DD7A8C" w:rsidRPr="00C3583A">
        <w:t>re activities (ASSNP variable). As</w:t>
      </w:r>
      <w:r w:rsidRPr="00C3583A">
        <w:t xml:space="preserve"> demonstrated </w:t>
      </w:r>
      <w:r w:rsidRPr="00CB0334">
        <w:t xml:space="preserve">in </w:t>
      </w:r>
      <w:r w:rsidRPr="00CB0334">
        <w:fldChar w:fldCharType="begin"/>
      </w:r>
      <w:r w:rsidRPr="00CB0334">
        <w:instrText xml:space="preserve"> REF _Ref484924850 \h </w:instrText>
      </w:r>
      <w:r w:rsidR="009C2921" w:rsidRPr="00CB0334">
        <w:instrText xml:space="preserve"> \* MERGEFORMAT </w:instrText>
      </w:r>
      <w:r w:rsidRPr="00CB0334">
        <w:fldChar w:fldCharType="separate"/>
      </w:r>
      <w:r w:rsidR="003B7045" w:rsidRPr="00CB0334">
        <w:t>Table 2</w:t>
      </w:r>
      <w:r w:rsidRPr="00CB0334">
        <w:fldChar w:fldCharType="end"/>
      </w:r>
      <w:r w:rsidRPr="00CB0334">
        <w:t xml:space="preserve"> this</w:t>
      </w:r>
      <w:r w:rsidRPr="00C3583A">
        <w:t xml:space="preserve"> dataset include a revealing age profile which demonstrat</w:t>
      </w:r>
      <w:r w:rsidR="00230E2C">
        <w:t>es that need increases with age (Refer to Appendix 2 for the 2016 Census Update).</w:t>
      </w:r>
    </w:p>
    <w:p w14:paraId="072E3780" w14:textId="77777777" w:rsidR="00082E1D" w:rsidRPr="00C3583A" w:rsidRDefault="00082E1D" w:rsidP="00C3583A"/>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600" w:firstRow="0" w:lastRow="0" w:firstColumn="0" w:lastColumn="0" w:noHBand="1" w:noVBand="1"/>
      </w:tblPr>
      <w:tblGrid>
        <w:gridCol w:w="1260"/>
        <w:gridCol w:w="1260"/>
        <w:gridCol w:w="1620"/>
        <w:gridCol w:w="1710"/>
        <w:gridCol w:w="1710"/>
        <w:gridCol w:w="1440"/>
      </w:tblGrid>
      <w:tr w:rsidR="00A8132D" w:rsidRPr="006936FE" w14:paraId="3FA21510" w14:textId="77777777" w:rsidTr="00082E1D">
        <w:trPr>
          <w:trHeight w:val="397"/>
        </w:trPr>
        <w:tc>
          <w:tcPr>
            <w:tcW w:w="1260" w:type="dxa"/>
            <w:shd w:val="clear" w:color="auto" w:fill="153A50" w:themeFill="text2" w:themeFillShade="BF"/>
            <w:tcMar>
              <w:top w:w="12" w:type="dxa"/>
              <w:left w:w="12" w:type="dxa"/>
              <w:bottom w:w="0" w:type="dxa"/>
              <w:right w:w="12" w:type="dxa"/>
            </w:tcMar>
            <w:vAlign w:val="center"/>
            <w:hideMark/>
          </w:tcPr>
          <w:p w14:paraId="75E18E70" w14:textId="77777777" w:rsidR="00A8132D" w:rsidRPr="006936FE" w:rsidRDefault="00A8132D" w:rsidP="00514399">
            <w:pPr>
              <w:spacing w:after="0"/>
              <w:rPr>
                <w:b/>
              </w:rPr>
            </w:pPr>
            <w:r w:rsidRPr="006936FE">
              <w:rPr>
                <w:b/>
              </w:rPr>
              <w:lastRenderedPageBreak/>
              <w:t> </w:t>
            </w:r>
          </w:p>
        </w:tc>
        <w:tc>
          <w:tcPr>
            <w:tcW w:w="1260" w:type="dxa"/>
            <w:shd w:val="clear" w:color="auto" w:fill="153A50" w:themeFill="text2" w:themeFillShade="BF"/>
            <w:tcMar>
              <w:top w:w="12" w:type="dxa"/>
              <w:left w:w="12" w:type="dxa"/>
              <w:bottom w:w="0" w:type="dxa"/>
              <w:right w:w="12" w:type="dxa"/>
            </w:tcMar>
            <w:vAlign w:val="center"/>
            <w:hideMark/>
          </w:tcPr>
          <w:p w14:paraId="692243FD" w14:textId="77777777" w:rsidR="00A8132D" w:rsidRPr="00514399" w:rsidRDefault="00A8132D" w:rsidP="00514399">
            <w:pPr>
              <w:pStyle w:val="Heading9"/>
            </w:pPr>
            <w:r w:rsidRPr="00514399">
              <w:t xml:space="preserve">Total </w:t>
            </w:r>
          </w:p>
          <w:p w14:paraId="629730ED" w14:textId="77777777" w:rsidR="00A8132D" w:rsidRPr="00514399" w:rsidRDefault="00A8132D" w:rsidP="00514399">
            <w:pPr>
              <w:pStyle w:val="Heading9"/>
            </w:pPr>
            <w:r w:rsidRPr="00514399">
              <w:t>Responses</w:t>
            </w:r>
          </w:p>
        </w:tc>
        <w:tc>
          <w:tcPr>
            <w:tcW w:w="1620" w:type="dxa"/>
            <w:shd w:val="clear" w:color="auto" w:fill="153A50" w:themeFill="text2" w:themeFillShade="BF"/>
            <w:tcMar>
              <w:top w:w="12" w:type="dxa"/>
              <w:left w:w="12" w:type="dxa"/>
              <w:bottom w:w="0" w:type="dxa"/>
              <w:right w:w="12" w:type="dxa"/>
            </w:tcMar>
            <w:vAlign w:val="center"/>
            <w:hideMark/>
          </w:tcPr>
          <w:p w14:paraId="5D3CE324" w14:textId="77777777" w:rsidR="00A8132D" w:rsidRPr="00514399" w:rsidRDefault="00A8132D" w:rsidP="00514399">
            <w:pPr>
              <w:pStyle w:val="Heading9"/>
            </w:pPr>
            <w:r w:rsidRPr="00514399">
              <w:t>Has need for assistance</w:t>
            </w:r>
          </w:p>
        </w:tc>
        <w:tc>
          <w:tcPr>
            <w:tcW w:w="1710" w:type="dxa"/>
            <w:shd w:val="clear" w:color="auto" w:fill="153A50" w:themeFill="text2" w:themeFillShade="BF"/>
            <w:tcMar>
              <w:top w:w="12" w:type="dxa"/>
              <w:left w:w="12" w:type="dxa"/>
              <w:bottom w:w="0" w:type="dxa"/>
              <w:right w:w="12" w:type="dxa"/>
            </w:tcMar>
            <w:vAlign w:val="center"/>
            <w:hideMark/>
          </w:tcPr>
          <w:p w14:paraId="03E2BD44" w14:textId="77777777" w:rsidR="00A8132D" w:rsidRPr="00514399" w:rsidRDefault="00A8132D" w:rsidP="00514399">
            <w:pPr>
              <w:pStyle w:val="Heading9"/>
            </w:pPr>
            <w:r w:rsidRPr="00514399">
              <w:t>Does not have need for assistance</w:t>
            </w:r>
          </w:p>
        </w:tc>
        <w:tc>
          <w:tcPr>
            <w:tcW w:w="1710" w:type="dxa"/>
            <w:shd w:val="clear" w:color="auto" w:fill="153A50" w:themeFill="text2" w:themeFillShade="BF"/>
            <w:tcMar>
              <w:top w:w="12" w:type="dxa"/>
              <w:left w:w="12" w:type="dxa"/>
              <w:bottom w:w="0" w:type="dxa"/>
              <w:right w:w="12" w:type="dxa"/>
            </w:tcMar>
            <w:vAlign w:val="center"/>
            <w:hideMark/>
          </w:tcPr>
          <w:p w14:paraId="2C837D5F" w14:textId="77777777" w:rsidR="00A8132D" w:rsidRPr="00514399" w:rsidRDefault="00A8132D" w:rsidP="00514399">
            <w:pPr>
              <w:pStyle w:val="Heading9"/>
            </w:pPr>
            <w:r w:rsidRPr="00514399">
              <w:t>Need for assistance not stated</w:t>
            </w:r>
          </w:p>
        </w:tc>
        <w:tc>
          <w:tcPr>
            <w:tcW w:w="1440" w:type="dxa"/>
            <w:shd w:val="clear" w:color="auto" w:fill="153A50" w:themeFill="text2" w:themeFillShade="BF"/>
            <w:tcMar>
              <w:top w:w="12" w:type="dxa"/>
              <w:left w:w="12" w:type="dxa"/>
              <w:bottom w:w="0" w:type="dxa"/>
              <w:right w:w="12" w:type="dxa"/>
            </w:tcMar>
            <w:vAlign w:val="center"/>
            <w:hideMark/>
          </w:tcPr>
          <w:p w14:paraId="4B6D6AAC" w14:textId="77777777" w:rsidR="00A8132D" w:rsidRPr="00514399" w:rsidRDefault="00A8132D" w:rsidP="00514399">
            <w:pPr>
              <w:pStyle w:val="Heading9"/>
            </w:pPr>
            <w:r w:rsidRPr="00514399">
              <w:t xml:space="preserve">% </w:t>
            </w:r>
            <w:proofErr w:type="gramStart"/>
            <w:r w:rsidRPr="00514399">
              <w:t>Has</w:t>
            </w:r>
            <w:proofErr w:type="gramEnd"/>
            <w:r w:rsidRPr="00514399">
              <w:t xml:space="preserve"> need for assistance</w:t>
            </w:r>
          </w:p>
        </w:tc>
      </w:tr>
      <w:tr w:rsidR="00A8132D" w:rsidRPr="006936FE" w14:paraId="2CD01BC5" w14:textId="77777777" w:rsidTr="00082E1D">
        <w:trPr>
          <w:trHeight w:val="397"/>
        </w:trPr>
        <w:tc>
          <w:tcPr>
            <w:tcW w:w="1260" w:type="dxa"/>
            <w:shd w:val="clear" w:color="auto" w:fill="auto"/>
            <w:tcMar>
              <w:top w:w="12" w:type="dxa"/>
              <w:left w:w="12" w:type="dxa"/>
              <w:bottom w:w="0" w:type="dxa"/>
              <w:right w:w="12" w:type="dxa"/>
            </w:tcMar>
            <w:vAlign w:val="center"/>
            <w:hideMark/>
          </w:tcPr>
          <w:p w14:paraId="480ED2B7" w14:textId="77777777" w:rsidR="00A8132D" w:rsidRPr="00514399" w:rsidRDefault="00A8132D" w:rsidP="00514399">
            <w:pPr>
              <w:pStyle w:val="BodyText3"/>
            </w:pPr>
            <w:r w:rsidRPr="00514399">
              <w:t>All ages</w:t>
            </w:r>
          </w:p>
        </w:tc>
        <w:tc>
          <w:tcPr>
            <w:tcW w:w="1260" w:type="dxa"/>
            <w:shd w:val="clear" w:color="auto" w:fill="auto"/>
            <w:tcMar>
              <w:top w:w="12" w:type="dxa"/>
              <w:left w:w="12" w:type="dxa"/>
              <w:bottom w:w="0" w:type="dxa"/>
              <w:right w:w="12" w:type="dxa"/>
            </w:tcMar>
            <w:vAlign w:val="center"/>
            <w:hideMark/>
          </w:tcPr>
          <w:p w14:paraId="7BB69064" w14:textId="77777777" w:rsidR="00A8132D" w:rsidRPr="00514399" w:rsidRDefault="00A8132D" w:rsidP="00514399">
            <w:pPr>
              <w:pStyle w:val="BodyText3"/>
              <w:jc w:val="center"/>
            </w:pPr>
            <w:r w:rsidRPr="00514399">
              <w:t>93,627</w:t>
            </w:r>
          </w:p>
        </w:tc>
        <w:tc>
          <w:tcPr>
            <w:tcW w:w="1620" w:type="dxa"/>
            <w:shd w:val="clear" w:color="auto" w:fill="auto"/>
            <w:tcMar>
              <w:top w:w="12" w:type="dxa"/>
              <w:left w:w="12" w:type="dxa"/>
              <w:bottom w:w="0" w:type="dxa"/>
              <w:right w:w="12" w:type="dxa"/>
            </w:tcMar>
            <w:vAlign w:val="center"/>
            <w:hideMark/>
          </w:tcPr>
          <w:p w14:paraId="25CE4B55" w14:textId="77777777" w:rsidR="00A8132D" w:rsidRPr="00514399" w:rsidRDefault="00A8132D" w:rsidP="00514399">
            <w:pPr>
              <w:pStyle w:val="BodyText3"/>
              <w:jc w:val="center"/>
            </w:pPr>
            <w:r w:rsidRPr="00514399">
              <w:t>1,837</w:t>
            </w:r>
          </w:p>
        </w:tc>
        <w:tc>
          <w:tcPr>
            <w:tcW w:w="1710" w:type="dxa"/>
            <w:shd w:val="clear" w:color="auto" w:fill="auto"/>
            <w:tcMar>
              <w:top w:w="12" w:type="dxa"/>
              <w:left w:w="12" w:type="dxa"/>
              <w:bottom w:w="0" w:type="dxa"/>
              <w:right w:w="12" w:type="dxa"/>
            </w:tcMar>
            <w:vAlign w:val="center"/>
            <w:hideMark/>
          </w:tcPr>
          <w:p w14:paraId="762CD138" w14:textId="77777777" w:rsidR="00A8132D" w:rsidRPr="00514399" w:rsidRDefault="00A8132D" w:rsidP="00514399">
            <w:pPr>
              <w:pStyle w:val="BodyText3"/>
              <w:jc w:val="center"/>
            </w:pPr>
            <w:r w:rsidRPr="00514399">
              <w:t>80,794</w:t>
            </w:r>
          </w:p>
        </w:tc>
        <w:tc>
          <w:tcPr>
            <w:tcW w:w="1710" w:type="dxa"/>
            <w:shd w:val="clear" w:color="auto" w:fill="auto"/>
            <w:tcMar>
              <w:top w:w="12" w:type="dxa"/>
              <w:left w:w="12" w:type="dxa"/>
              <w:bottom w:w="0" w:type="dxa"/>
              <w:right w:w="12" w:type="dxa"/>
            </w:tcMar>
            <w:vAlign w:val="center"/>
            <w:hideMark/>
          </w:tcPr>
          <w:p w14:paraId="30634D47" w14:textId="77777777" w:rsidR="00A8132D" w:rsidRPr="00514399" w:rsidRDefault="00A8132D" w:rsidP="00514399">
            <w:pPr>
              <w:pStyle w:val="BodyText3"/>
              <w:jc w:val="center"/>
            </w:pPr>
            <w:r w:rsidRPr="00514399">
              <w:t>10,996</w:t>
            </w:r>
          </w:p>
        </w:tc>
        <w:tc>
          <w:tcPr>
            <w:tcW w:w="1440" w:type="dxa"/>
            <w:shd w:val="clear" w:color="auto" w:fill="auto"/>
            <w:tcMar>
              <w:top w:w="12" w:type="dxa"/>
              <w:left w:w="12" w:type="dxa"/>
              <w:bottom w:w="0" w:type="dxa"/>
              <w:right w:w="12" w:type="dxa"/>
            </w:tcMar>
            <w:vAlign w:val="center"/>
            <w:hideMark/>
          </w:tcPr>
          <w:p w14:paraId="6C98610D" w14:textId="77777777" w:rsidR="00A8132D" w:rsidRPr="00514399" w:rsidRDefault="00A8132D" w:rsidP="00514399">
            <w:pPr>
              <w:pStyle w:val="BodyText3"/>
              <w:jc w:val="center"/>
            </w:pPr>
            <w:r w:rsidRPr="00514399">
              <w:t>2.0%</w:t>
            </w:r>
          </w:p>
        </w:tc>
      </w:tr>
      <w:tr w:rsidR="00A8132D" w:rsidRPr="006936FE" w14:paraId="47FF0AFE" w14:textId="77777777" w:rsidTr="00082E1D">
        <w:trPr>
          <w:trHeight w:val="397"/>
        </w:trPr>
        <w:tc>
          <w:tcPr>
            <w:tcW w:w="1260" w:type="dxa"/>
            <w:shd w:val="clear" w:color="auto" w:fill="auto"/>
            <w:tcMar>
              <w:top w:w="12" w:type="dxa"/>
              <w:left w:w="12" w:type="dxa"/>
              <w:bottom w:w="0" w:type="dxa"/>
              <w:right w:w="12" w:type="dxa"/>
            </w:tcMar>
            <w:vAlign w:val="center"/>
            <w:hideMark/>
          </w:tcPr>
          <w:p w14:paraId="46C62BB5" w14:textId="77777777" w:rsidR="00A8132D" w:rsidRPr="00514399" w:rsidRDefault="00A8132D" w:rsidP="00514399">
            <w:pPr>
              <w:pStyle w:val="BodyText3"/>
            </w:pPr>
            <w:r w:rsidRPr="00514399">
              <w:t>0 to 4</w:t>
            </w:r>
          </w:p>
        </w:tc>
        <w:tc>
          <w:tcPr>
            <w:tcW w:w="1260" w:type="dxa"/>
            <w:shd w:val="clear" w:color="auto" w:fill="auto"/>
            <w:tcMar>
              <w:top w:w="12" w:type="dxa"/>
              <w:left w:w="12" w:type="dxa"/>
              <w:bottom w:w="0" w:type="dxa"/>
              <w:right w:w="12" w:type="dxa"/>
            </w:tcMar>
            <w:vAlign w:val="center"/>
            <w:hideMark/>
          </w:tcPr>
          <w:p w14:paraId="3B87A21C" w14:textId="77777777" w:rsidR="00A8132D" w:rsidRPr="00514399" w:rsidRDefault="00A8132D" w:rsidP="00514399">
            <w:pPr>
              <w:pStyle w:val="BodyText3"/>
              <w:jc w:val="center"/>
            </w:pPr>
            <w:r w:rsidRPr="00514399">
              <w:t>3,172</w:t>
            </w:r>
          </w:p>
        </w:tc>
        <w:tc>
          <w:tcPr>
            <w:tcW w:w="1620" w:type="dxa"/>
            <w:shd w:val="clear" w:color="auto" w:fill="auto"/>
            <w:tcMar>
              <w:top w:w="12" w:type="dxa"/>
              <w:left w:w="12" w:type="dxa"/>
              <w:bottom w:w="0" w:type="dxa"/>
              <w:right w:w="12" w:type="dxa"/>
            </w:tcMar>
            <w:vAlign w:val="center"/>
            <w:hideMark/>
          </w:tcPr>
          <w:p w14:paraId="5D62E077" w14:textId="77777777" w:rsidR="00A8132D" w:rsidRPr="00514399" w:rsidRDefault="00A8132D" w:rsidP="00514399">
            <w:pPr>
              <w:pStyle w:val="BodyText3"/>
              <w:jc w:val="center"/>
            </w:pPr>
            <w:r w:rsidRPr="00514399">
              <w:t>22</w:t>
            </w:r>
          </w:p>
        </w:tc>
        <w:tc>
          <w:tcPr>
            <w:tcW w:w="1710" w:type="dxa"/>
            <w:shd w:val="clear" w:color="auto" w:fill="auto"/>
            <w:tcMar>
              <w:top w:w="12" w:type="dxa"/>
              <w:left w:w="12" w:type="dxa"/>
              <w:bottom w:w="0" w:type="dxa"/>
              <w:right w:w="12" w:type="dxa"/>
            </w:tcMar>
            <w:vAlign w:val="center"/>
            <w:hideMark/>
          </w:tcPr>
          <w:p w14:paraId="354A1C55" w14:textId="77777777" w:rsidR="00A8132D" w:rsidRPr="00514399" w:rsidRDefault="00A8132D" w:rsidP="00514399">
            <w:pPr>
              <w:pStyle w:val="BodyText3"/>
              <w:jc w:val="center"/>
            </w:pPr>
            <w:r w:rsidRPr="00514399">
              <w:t>2,668</w:t>
            </w:r>
          </w:p>
        </w:tc>
        <w:tc>
          <w:tcPr>
            <w:tcW w:w="1710" w:type="dxa"/>
            <w:shd w:val="clear" w:color="auto" w:fill="auto"/>
            <w:tcMar>
              <w:top w:w="12" w:type="dxa"/>
              <w:left w:w="12" w:type="dxa"/>
              <w:bottom w:w="0" w:type="dxa"/>
              <w:right w:w="12" w:type="dxa"/>
            </w:tcMar>
            <w:vAlign w:val="center"/>
            <w:hideMark/>
          </w:tcPr>
          <w:p w14:paraId="772DC051" w14:textId="77777777" w:rsidR="00A8132D" w:rsidRPr="00514399" w:rsidRDefault="00A8132D" w:rsidP="00514399">
            <w:pPr>
              <w:pStyle w:val="BodyText3"/>
              <w:jc w:val="center"/>
            </w:pPr>
            <w:r w:rsidRPr="00514399">
              <w:t>482</w:t>
            </w:r>
          </w:p>
        </w:tc>
        <w:tc>
          <w:tcPr>
            <w:tcW w:w="1440" w:type="dxa"/>
            <w:shd w:val="clear" w:color="auto" w:fill="auto"/>
            <w:tcMar>
              <w:top w:w="12" w:type="dxa"/>
              <w:left w:w="12" w:type="dxa"/>
              <w:bottom w:w="0" w:type="dxa"/>
              <w:right w:w="12" w:type="dxa"/>
            </w:tcMar>
            <w:vAlign w:val="center"/>
            <w:hideMark/>
          </w:tcPr>
          <w:p w14:paraId="3137E2A8" w14:textId="77777777" w:rsidR="00A8132D" w:rsidRPr="00514399" w:rsidRDefault="00A8132D" w:rsidP="00514399">
            <w:pPr>
              <w:pStyle w:val="BodyText3"/>
              <w:jc w:val="center"/>
            </w:pPr>
            <w:r w:rsidRPr="00514399">
              <w:t>0.7%</w:t>
            </w:r>
          </w:p>
        </w:tc>
      </w:tr>
      <w:tr w:rsidR="00A8132D" w:rsidRPr="006936FE" w14:paraId="05A732E6" w14:textId="77777777" w:rsidTr="00082E1D">
        <w:trPr>
          <w:trHeight w:val="397"/>
        </w:trPr>
        <w:tc>
          <w:tcPr>
            <w:tcW w:w="1260" w:type="dxa"/>
            <w:shd w:val="clear" w:color="auto" w:fill="auto"/>
            <w:tcMar>
              <w:top w:w="12" w:type="dxa"/>
              <w:left w:w="12" w:type="dxa"/>
              <w:bottom w:w="0" w:type="dxa"/>
              <w:right w:w="12" w:type="dxa"/>
            </w:tcMar>
            <w:vAlign w:val="center"/>
            <w:hideMark/>
          </w:tcPr>
          <w:p w14:paraId="1E558273" w14:textId="77777777" w:rsidR="00A8132D" w:rsidRPr="00514399" w:rsidRDefault="00A8132D" w:rsidP="00514399">
            <w:pPr>
              <w:pStyle w:val="BodyText3"/>
            </w:pPr>
            <w:r w:rsidRPr="00514399">
              <w:t>5-14 years</w:t>
            </w:r>
          </w:p>
        </w:tc>
        <w:tc>
          <w:tcPr>
            <w:tcW w:w="1260" w:type="dxa"/>
            <w:shd w:val="clear" w:color="auto" w:fill="auto"/>
            <w:tcMar>
              <w:top w:w="12" w:type="dxa"/>
              <w:left w:w="12" w:type="dxa"/>
              <w:bottom w:w="0" w:type="dxa"/>
              <w:right w:w="12" w:type="dxa"/>
            </w:tcMar>
            <w:vAlign w:val="center"/>
            <w:hideMark/>
          </w:tcPr>
          <w:p w14:paraId="517A36E4" w14:textId="77777777" w:rsidR="00A8132D" w:rsidRPr="00514399" w:rsidRDefault="00A8132D" w:rsidP="00514399">
            <w:pPr>
              <w:pStyle w:val="BodyText3"/>
              <w:jc w:val="center"/>
            </w:pPr>
            <w:r w:rsidRPr="00514399">
              <w:t>3,470</w:t>
            </w:r>
          </w:p>
        </w:tc>
        <w:tc>
          <w:tcPr>
            <w:tcW w:w="1620" w:type="dxa"/>
            <w:shd w:val="clear" w:color="auto" w:fill="auto"/>
            <w:tcMar>
              <w:top w:w="12" w:type="dxa"/>
              <w:left w:w="12" w:type="dxa"/>
              <w:bottom w:w="0" w:type="dxa"/>
              <w:right w:w="12" w:type="dxa"/>
            </w:tcMar>
            <w:vAlign w:val="center"/>
            <w:hideMark/>
          </w:tcPr>
          <w:p w14:paraId="58989CBF" w14:textId="77777777" w:rsidR="00A8132D" w:rsidRPr="00514399" w:rsidRDefault="00A8132D" w:rsidP="00514399">
            <w:pPr>
              <w:pStyle w:val="BodyText3"/>
              <w:jc w:val="center"/>
            </w:pPr>
            <w:r w:rsidRPr="00514399">
              <w:t>66</w:t>
            </w:r>
          </w:p>
        </w:tc>
        <w:tc>
          <w:tcPr>
            <w:tcW w:w="1710" w:type="dxa"/>
            <w:shd w:val="clear" w:color="auto" w:fill="auto"/>
            <w:tcMar>
              <w:top w:w="12" w:type="dxa"/>
              <w:left w:w="12" w:type="dxa"/>
              <w:bottom w:w="0" w:type="dxa"/>
              <w:right w:w="12" w:type="dxa"/>
            </w:tcMar>
            <w:vAlign w:val="center"/>
            <w:hideMark/>
          </w:tcPr>
          <w:p w14:paraId="71C23602" w14:textId="77777777" w:rsidR="00A8132D" w:rsidRPr="00514399" w:rsidRDefault="00A8132D" w:rsidP="00514399">
            <w:pPr>
              <w:pStyle w:val="BodyText3"/>
              <w:jc w:val="center"/>
            </w:pPr>
            <w:r w:rsidRPr="00514399">
              <w:t>2,916</w:t>
            </w:r>
          </w:p>
        </w:tc>
        <w:tc>
          <w:tcPr>
            <w:tcW w:w="1710" w:type="dxa"/>
            <w:shd w:val="clear" w:color="auto" w:fill="auto"/>
            <w:tcMar>
              <w:top w:w="12" w:type="dxa"/>
              <w:left w:w="12" w:type="dxa"/>
              <w:bottom w:w="0" w:type="dxa"/>
              <w:right w:w="12" w:type="dxa"/>
            </w:tcMar>
            <w:vAlign w:val="center"/>
            <w:hideMark/>
          </w:tcPr>
          <w:p w14:paraId="429ED6C6" w14:textId="77777777" w:rsidR="00A8132D" w:rsidRPr="00514399" w:rsidRDefault="00A8132D" w:rsidP="00514399">
            <w:pPr>
              <w:pStyle w:val="BodyText3"/>
              <w:jc w:val="center"/>
            </w:pPr>
            <w:r w:rsidRPr="00514399">
              <w:t>488</w:t>
            </w:r>
          </w:p>
        </w:tc>
        <w:tc>
          <w:tcPr>
            <w:tcW w:w="1440" w:type="dxa"/>
            <w:shd w:val="clear" w:color="auto" w:fill="auto"/>
            <w:tcMar>
              <w:top w:w="12" w:type="dxa"/>
              <w:left w:w="12" w:type="dxa"/>
              <w:bottom w:w="0" w:type="dxa"/>
              <w:right w:w="12" w:type="dxa"/>
            </w:tcMar>
            <w:vAlign w:val="center"/>
            <w:hideMark/>
          </w:tcPr>
          <w:p w14:paraId="62A24112" w14:textId="77777777" w:rsidR="00A8132D" w:rsidRPr="00514399" w:rsidRDefault="00A8132D" w:rsidP="00514399">
            <w:pPr>
              <w:pStyle w:val="BodyText3"/>
              <w:jc w:val="center"/>
            </w:pPr>
            <w:r w:rsidRPr="00514399">
              <w:t>1.9%</w:t>
            </w:r>
          </w:p>
        </w:tc>
      </w:tr>
      <w:tr w:rsidR="00A8132D" w:rsidRPr="006936FE" w14:paraId="5CB24A98" w14:textId="77777777" w:rsidTr="00082E1D">
        <w:trPr>
          <w:trHeight w:val="397"/>
        </w:trPr>
        <w:tc>
          <w:tcPr>
            <w:tcW w:w="1260" w:type="dxa"/>
            <w:shd w:val="clear" w:color="auto" w:fill="auto"/>
            <w:tcMar>
              <w:top w:w="12" w:type="dxa"/>
              <w:left w:w="12" w:type="dxa"/>
              <w:bottom w:w="0" w:type="dxa"/>
              <w:right w:w="12" w:type="dxa"/>
            </w:tcMar>
            <w:vAlign w:val="center"/>
            <w:hideMark/>
          </w:tcPr>
          <w:p w14:paraId="7A584F7C" w14:textId="77777777" w:rsidR="00A8132D" w:rsidRPr="00514399" w:rsidRDefault="00A8132D" w:rsidP="00514399">
            <w:pPr>
              <w:pStyle w:val="BodyText3"/>
            </w:pPr>
            <w:r w:rsidRPr="00514399">
              <w:t>15 to 19</w:t>
            </w:r>
          </w:p>
        </w:tc>
        <w:tc>
          <w:tcPr>
            <w:tcW w:w="1260" w:type="dxa"/>
            <w:shd w:val="clear" w:color="auto" w:fill="auto"/>
            <w:tcMar>
              <w:top w:w="12" w:type="dxa"/>
              <w:left w:w="12" w:type="dxa"/>
              <w:bottom w:w="0" w:type="dxa"/>
              <w:right w:w="12" w:type="dxa"/>
            </w:tcMar>
            <w:vAlign w:val="center"/>
            <w:hideMark/>
          </w:tcPr>
          <w:p w14:paraId="28EE2F26" w14:textId="77777777" w:rsidR="00A8132D" w:rsidRPr="00514399" w:rsidRDefault="00A8132D" w:rsidP="00514399">
            <w:pPr>
              <w:pStyle w:val="BodyText3"/>
              <w:jc w:val="center"/>
            </w:pPr>
            <w:r w:rsidRPr="00514399">
              <w:t>6,295</w:t>
            </w:r>
          </w:p>
        </w:tc>
        <w:tc>
          <w:tcPr>
            <w:tcW w:w="1620" w:type="dxa"/>
            <w:shd w:val="clear" w:color="auto" w:fill="auto"/>
            <w:tcMar>
              <w:top w:w="12" w:type="dxa"/>
              <w:left w:w="12" w:type="dxa"/>
              <w:bottom w:w="0" w:type="dxa"/>
              <w:right w:w="12" w:type="dxa"/>
            </w:tcMar>
            <w:vAlign w:val="center"/>
            <w:hideMark/>
          </w:tcPr>
          <w:p w14:paraId="54939C3F" w14:textId="77777777" w:rsidR="00A8132D" w:rsidRPr="00514399" w:rsidRDefault="00A8132D" w:rsidP="00514399">
            <w:pPr>
              <w:pStyle w:val="BodyText3"/>
              <w:jc w:val="center"/>
            </w:pPr>
            <w:r w:rsidRPr="00514399">
              <w:t>28</w:t>
            </w:r>
          </w:p>
        </w:tc>
        <w:tc>
          <w:tcPr>
            <w:tcW w:w="1710" w:type="dxa"/>
            <w:shd w:val="clear" w:color="auto" w:fill="auto"/>
            <w:tcMar>
              <w:top w:w="12" w:type="dxa"/>
              <w:left w:w="12" w:type="dxa"/>
              <w:bottom w:w="0" w:type="dxa"/>
              <w:right w:w="12" w:type="dxa"/>
            </w:tcMar>
            <w:vAlign w:val="center"/>
            <w:hideMark/>
          </w:tcPr>
          <w:p w14:paraId="3DDDF5C1" w14:textId="77777777" w:rsidR="00A8132D" w:rsidRPr="00514399" w:rsidRDefault="00A8132D" w:rsidP="00514399">
            <w:pPr>
              <w:pStyle w:val="BodyText3"/>
              <w:jc w:val="center"/>
            </w:pPr>
            <w:r w:rsidRPr="00514399">
              <w:t>5,641</w:t>
            </w:r>
          </w:p>
        </w:tc>
        <w:tc>
          <w:tcPr>
            <w:tcW w:w="1710" w:type="dxa"/>
            <w:shd w:val="clear" w:color="auto" w:fill="auto"/>
            <w:tcMar>
              <w:top w:w="12" w:type="dxa"/>
              <w:left w:w="12" w:type="dxa"/>
              <w:bottom w:w="0" w:type="dxa"/>
              <w:right w:w="12" w:type="dxa"/>
            </w:tcMar>
            <w:vAlign w:val="center"/>
            <w:hideMark/>
          </w:tcPr>
          <w:p w14:paraId="0729B0ED" w14:textId="77777777" w:rsidR="00A8132D" w:rsidRPr="00514399" w:rsidRDefault="00A8132D" w:rsidP="00514399">
            <w:pPr>
              <w:pStyle w:val="BodyText3"/>
              <w:jc w:val="center"/>
            </w:pPr>
            <w:r w:rsidRPr="00514399">
              <w:t>626</w:t>
            </w:r>
          </w:p>
        </w:tc>
        <w:tc>
          <w:tcPr>
            <w:tcW w:w="1440" w:type="dxa"/>
            <w:shd w:val="clear" w:color="auto" w:fill="auto"/>
            <w:tcMar>
              <w:top w:w="12" w:type="dxa"/>
              <w:left w:w="12" w:type="dxa"/>
              <w:bottom w:w="0" w:type="dxa"/>
              <w:right w:w="12" w:type="dxa"/>
            </w:tcMar>
            <w:vAlign w:val="center"/>
            <w:hideMark/>
          </w:tcPr>
          <w:p w14:paraId="65753655" w14:textId="77777777" w:rsidR="00A8132D" w:rsidRPr="00514399" w:rsidRDefault="00A8132D" w:rsidP="00514399">
            <w:pPr>
              <w:pStyle w:val="BodyText3"/>
              <w:jc w:val="center"/>
            </w:pPr>
            <w:r w:rsidRPr="00514399">
              <w:t>0.4%</w:t>
            </w:r>
          </w:p>
        </w:tc>
      </w:tr>
      <w:tr w:rsidR="00A8132D" w:rsidRPr="006936FE" w14:paraId="64B4860B" w14:textId="77777777" w:rsidTr="00082E1D">
        <w:trPr>
          <w:trHeight w:val="397"/>
        </w:trPr>
        <w:tc>
          <w:tcPr>
            <w:tcW w:w="1260" w:type="dxa"/>
            <w:shd w:val="clear" w:color="auto" w:fill="auto"/>
            <w:tcMar>
              <w:top w:w="12" w:type="dxa"/>
              <w:left w:w="12" w:type="dxa"/>
              <w:bottom w:w="0" w:type="dxa"/>
              <w:right w:w="12" w:type="dxa"/>
            </w:tcMar>
            <w:vAlign w:val="center"/>
            <w:hideMark/>
          </w:tcPr>
          <w:p w14:paraId="3EE4A2C1" w14:textId="77777777" w:rsidR="00A8132D" w:rsidRPr="00514399" w:rsidRDefault="00A8132D" w:rsidP="00514399">
            <w:pPr>
              <w:pStyle w:val="BodyText3"/>
            </w:pPr>
            <w:r w:rsidRPr="00514399">
              <w:t>20 to 24</w:t>
            </w:r>
          </w:p>
        </w:tc>
        <w:tc>
          <w:tcPr>
            <w:tcW w:w="1260" w:type="dxa"/>
            <w:shd w:val="clear" w:color="auto" w:fill="auto"/>
            <w:tcMar>
              <w:top w:w="12" w:type="dxa"/>
              <w:left w:w="12" w:type="dxa"/>
              <w:bottom w:w="0" w:type="dxa"/>
              <w:right w:w="12" w:type="dxa"/>
            </w:tcMar>
            <w:vAlign w:val="center"/>
            <w:hideMark/>
          </w:tcPr>
          <w:p w14:paraId="6444916A" w14:textId="77777777" w:rsidR="00A8132D" w:rsidRPr="00514399" w:rsidRDefault="00A8132D" w:rsidP="00514399">
            <w:pPr>
              <w:pStyle w:val="BodyText3"/>
              <w:jc w:val="center"/>
            </w:pPr>
            <w:r w:rsidRPr="00514399">
              <w:t>19,610</w:t>
            </w:r>
          </w:p>
        </w:tc>
        <w:tc>
          <w:tcPr>
            <w:tcW w:w="1620" w:type="dxa"/>
            <w:shd w:val="clear" w:color="auto" w:fill="auto"/>
            <w:tcMar>
              <w:top w:w="12" w:type="dxa"/>
              <w:left w:w="12" w:type="dxa"/>
              <w:bottom w:w="0" w:type="dxa"/>
              <w:right w:w="12" w:type="dxa"/>
            </w:tcMar>
            <w:vAlign w:val="center"/>
            <w:hideMark/>
          </w:tcPr>
          <w:p w14:paraId="358B7E67" w14:textId="77777777" w:rsidR="00A8132D" w:rsidRPr="00514399" w:rsidRDefault="00A8132D" w:rsidP="00514399">
            <w:pPr>
              <w:pStyle w:val="BodyText3"/>
              <w:jc w:val="center"/>
            </w:pPr>
            <w:r w:rsidRPr="00514399">
              <w:t>41</w:t>
            </w:r>
          </w:p>
        </w:tc>
        <w:tc>
          <w:tcPr>
            <w:tcW w:w="1710" w:type="dxa"/>
            <w:shd w:val="clear" w:color="auto" w:fill="auto"/>
            <w:tcMar>
              <w:top w:w="12" w:type="dxa"/>
              <w:left w:w="12" w:type="dxa"/>
              <w:bottom w:w="0" w:type="dxa"/>
              <w:right w:w="12" w:type="dxa"/>
            </w:tcMar>
            <w:vAlign w:val="center"/>
            <w:hideMark/>
          </w:tcPr>
          <w:p w14:paraId="437D08AA" w14:textId="77777777" w:rsidR="00A8132D" w:rsidRPr="00514399" w:rsidRDefault="00A8132D" w:rsidP="00514399">
            <w:pPr>
              <w:pStyle w:val="BodyText3"/>
              <w:jc w:val="center"/>
            </w:pPr>
            <w:r w:rsidRPr="00514399">
              <w:t>17,380</w:t>
            </w:r>
          </w:p>
        </w:tc>
        <w:tc>
          <w:tcPr>
            <w:tcW w:w="1710" w:type="dxa"/>
            <w:shd w:val="clear" w:color="auto" w:fill="auto"/>
            <w:tcMar>
              <w:top w:w="12" w:type="dxa"/>
              <w:left w:w="12" w:type="dxa"/>
              <w:bottom w:w="0" w:type="dxa"/>
              <w:right w:w="12" w:type="dxa"/>
            </w:tcMar>
            <w:vAlign w:val="center"/>
            <w:hideMark/>
          </w:tcPr>
          <w:p w14:paraId="2EC23408" w14:textId="77777777" w:rsidR="00A8132D" w:rsidRPr="00514399" w:rsidRDefault="00B74F17" w:rsidP="00514399">
            <w:pPr>
              <w:pStyle w:val="BodyText3"/>
              <w:jc w:val="center"/>
            </w:pPr>
            <w:r w:rsidRPr="00514399">
              <w:t>2,</w:t>
            </w:r>
            <w:r w:rsidR="00A8132D" w:rsidRPr="00514399">
              <w:t>189</w:t>
            </w:r>
          </w:p>
        </w:tc>
        <w:tc>
          <w:tcPr>
            <w:tcW w:w="1440" w:type="dxa"/>
            <w:shd w:val="clear" w:color="auto" w:fill="auto"/>
            <w:tcMar>
              <w:top w:w="12" w:type="dxa"/>
              <w:left w:w="12" w:type="dxa"/>
              <w:bottom w:w="0" w:type="dxa"/>
              <w:right w:w="12" w:type="dxa"/>
            </w:tcMar>
            <w:vAlign w:val="center"/>
            <w:hideMark/>
          </w:tcPr>
          <w:p w14:paraId="6B52DB50" w14:textId="77777777" w:rsidR="00A8132D" w:rsidRPr="00514399" w:rsidRDefault="00A8132D" w:rsidP="00514399">
            <w:pPr>
              <w:pStyle w:val="BodyText3"/>
              <w:jc w:val="center"/>
            </w:pPr>
            <w:r w:rsidRPr="00514399">
              <w:t>0.2%</w:t>
            </w:r>
          </w:p>
        </w:tc>
      </w:tr>
      <w:tr w:rsidR="00A8132D" w:rsidRPr="006936FE" w14:paraId="1481994F" w14:textId="77777777" w:rsidTr="00082E1D">
        <w:trPr>
          <w:trHeight w:val="397"/>
        </w:trPr>
        <w:tc>
          <w:tcPr>
            <w:tcW w:w="1260" w:type="dxa"/>
            <w:shd w:val="clear" w:color="auto" w:fill="auto"/>
            <w:tcMar>
              <w:top w:w="12" w:type="dxa"/>
              <w:left w:w="12" w:type="dxa"/>
              <w:bottom w:w="0" w:type="dxa"/>
              <w:right w:w="12" w:type="dxa"/>
            </w:tcMar>
            <w:vAlign w:val="center"/>
            <w:hideMark/>
          </w:tcPr>
          <w:p w14:paraId="7C87491B" w14:textId="77777777" w:rsidR="00A8132D" w:rsidRPr="00514399" w:rsidRDefault="00A8132D" w:rsidP="00514399">
            <w:pPr>
              <w:pStyle w:val="BodyText3"/>
            </w:pPr>
            <w:r w:rsidRPr="00514399">
              <w:t>25-34 years</w:t>
            </w:r>
          </w:p>
        </w:tc>
        <w:tc>
          <w:tcPr>
            <w:tcW w:w="1260" w:type="dxa"/>
            <w:shd w:val="clear" w:color="auto" w:fill="auto"/>
            <w:tcMar>
              <w:top w:w="12" w:type="dxa"/>
              <w:left w:w="12" w:type="dxa"/>
              <w:bottom w:w="0" w:type="dxa"/>
              <w:right w:w="12" w:type="dxa"/>
            </w:tcMar>
            <w:vAlign w:val="center"/>
            <w:hideMark/>
          </w:tcPr>
          <w:p w14:paraId="6D0C8D56" w14:textId="77777777" w:rsidR="00A8132D" w:rsidRPr="00514399" w:rsidRDefault="00A8132D" w:rsidP="00514399">
            <w:pPr>
              <w:pStyle w:val="BodyText3"/>
              <w:jc w:val="center"/>
            </w:pPr>
            <w:r w:rsidRPr="00514399">
              <w:t>29,379</w:t>
            </w:r>
          </w:p>
        </w:tc>
        <w:tc>
          <w:tcPr>
            <w:tcW w:w="1620" w:type="dxa"/>
            <w:shd w:val="clear" w:color="auto" w:fill="auto"/>
            <w:tcMar>
              <w:top w:w="12" w:type="dxa"/>
              <w:left w:w="12" w:type="dxa"/>
              <w:bottom w:w="0" w:type="dxa"/>
              <w:right w:w="12" w:type="dxa"/>
            </w:tcMar>
            <w:vAlign w:val="center"/>
            <w:hideMark/>
          </w:tcPr>
          <w:p w14:paraId="15971840" w14:textId="77777777" w:rsidR="00A8132D" w:rsidRPr="00514399" w:rsidRDefault="00A8132D" w:rsidP="00514399">
            <w:pPr>
              <w:pStyle w:val="BodyText3"/>
              <w:jc w:val="center"/>
            </w:pPr>
            <w:r w:rsidRPr="00514399">
              <w:t>124</w:t>
            </w:r>
          </w:p>
        </w:tc>
        <w:tc>
          <w:tcPr>
            <w:tcW w:w="1710" w:type="dxa"/>
            <w:shd w:val="clear" w:color="auto" w:fill="auto"/>
            <w:tcMar>
              <w:top w:w="12" w:type="dxa"/>
              <w:left w:w="12" w:type="dxa"/>
              <w:bottom w:w="0" w:type="dxa"/>
              <w:right w:w="12" w:type="dxa"/>
            </w:tcMar>
            <w:vAlign w:val="center"/>
            <w:hideMark/>
          </w:tcPr>
          <w:p w14:paraId="608A1A67" w14:textId="77777777" w:rsidR="00A8132D" w:rsidRPr="00514399" w:rsidRDefault="00A8132D" w:rsidP="00514399">
            <w:pPr>
              <w:pStyle w:val="BodyText3"/>
              <w:jc w:val="center"/>
            </w:pPr>
            <w:r w:rsidRPr="00514399">
              <w:t>25,814</w:t>
            </w:r>
          </w:p>
        </w:tc>
        <w:tc>
          <w:tcPr>
            <w:tcW w:w="1710" w:type="dxa"/>
            <w:shd w:val="clear" w:color="auto" w:fill="auto"/>
            <w:tcMar>
              <w:top w:w="12" w:type="dxa"/>
              <w:left w:w="12" w:type="dxa"/>
              <w:bottom w:w="0" w:type="dxa"/>
              <w:right w:w="12" w:type="dxa"/>
            </w:tcMar>
            <w:vAlign w:val="center"/>
            <w:hideMark/>
          </w:tcPr>
          <w:p w14:paraId="2D23C260" w14:textId="77777777" w:rsidR="00A8132D" w:rsidRPr="00514399" w:rsidRDefault="00B74F17" w:rsidP="00514399">
            <w:pPr>
              <w:pStyle w:val="BodyText3"/>
              <w:jc w:val="center"/>
            </w:pPr>
            <w:r w:rsidRPr="00514399">
              <w:t>3,</w:t>
            </w:r>
            <w:r w:rsidR="00A8132D" w:rsidRPr="00514399">
              <w:t>441</w:t>
            </w:r>
          </w:p>
        </w:tc>
        <w:tc>
          <w:tcPr>
            <w:tcW w:w="1440" w:type="dxa"/>
            <w:shd w:val="clear" w:color="auto" w:fill="auto"/>
            <w:tcMar>
              <w:top w:w="12" w:type="dxa"/>
              <w:left w:w="12" w:type="dxa"/>
              <w:bottom w:w="0" w:type="dxa"/>
              <w:right w:w="12" w:type="dxa"/>
            </w:tcMar>
            <w:vAlign w:val="center"/>
            <w:hideMark/>
          </w:tcPr>
          <w:p w14:paraId="4FE4B85D" w14:textId="77777777" w:rsidR="00A8132D" w:rsidRPr="00514399" w:rsidRDefault="00A8132D" w:rsidP="00514399">
            <w:pPr>
              <w:pStyle w:val="BodyText3"/>
              <w:jc w:val="center"/>
            </w:pPr>
            <w:r w:rsidRPr="00514399">
              <w:t>0.4%</w:t>
            </w:r>
          </w:p>
        </w:tc>
      </w:tr>
      <w:tr w:rsidR="00A8132D" w:rsidRPr="006936FE" w14:paraId="6DA6D510" w14:textId="77777777" w:rsidTr="00082E1D">
        <w:trPr>
          <w:trHeight w:val="397"/>
        </w:trPr>
        <w:tc>
          <w:tcPr>
            <w:tcW w:w="1260" w:type="dxa"/>
            <w:shd w:val="clear" w:color="auto" w:fill="auto"/>
            <w:tcMar>
              <w:top w:w="12" w:type="dxa"/>
              <w:left w:w="12" w:type="dxa"/>
              <w:bottom w:w="0" w:type="dxa"/>
              <w:right w:w="12" w:type="dxa"/>
            </w:tcMar>
            <w:vAlign w:val="center"/>
            <w:hideMark/>
          </w:tcPr>
          <w:p w14:paraId="4AE33727" w14:textId="77777777" w:rsidR="00A8132D" w:rsidRPr="00514399" w:rsidRDefault="00A8132D" w:rsidP="00514399">
            <w:pPr>
              <w:pStyle w:val="BodyText3"/>
            </w:pPr>
            <w:r w:rsidRPr="00514399">
              <w:t>35-44 years</w:t>
            </w:r>
          </w:p>
        </w:tc>
        <w:tc>
          <w:tcPr>
            <w:tcW w:w="1260" w:type="dxa"/>
            <w:shd w:val="clear" w:color="auto" w:fill="auto"/>
            <w:tcMar>
              <w:top w:w="12" w:type="dxa"/>
              <w:left w:w="12" w:type="dxa"/>
              <w:bottom w:w="0" w:type="dxa"/>
              <w:right w:w="12" w:type="dxa"/>
            </w:tcMar>
            <w:vAlign w:val="center"/>
            <w:hideMark/>
          </w:tcPr>
          <w:p w14:paraId="09C7A9A4" w14:textId="77777777" w:rsidR="00A8132D" w:rsidRPr="00514399" w:rsidRDefault="00A8132D" w:rsidP="00514399">
            <w:pPr>
              <w:pStyle w:val="BodyText3"/>
              <w:jc w:val="center"/>
            </w:pPr>
            <w:r w:rsidRPr="00514399">
              <w:t>11,288</w:t>
            </w:r>
          </w:p>
        </w:tc>
        <w:tc>
          <w:tcPr>
            <w:tcW w:w="1620" w:type="dxa"/>
            <w:shd w:val="clear" w:color="auto" w:fill="auto"/>
            <w:tcMar>
              <w:top w:w="12" w:type="dxa"/>
              <w:left w:w="12" w:type="dxa"/>
              <w:bottom w:w="0" w:type="dxa"/>
              <w:right w:w="12" w:type="dxa"/>
            </w:tcMar>
            <w:vAlign w:val="center"/>
            <w:hideMark/>
          </w:tcPr>
          <w:p w14:paraId="4BC39D38" w14:textId="77777777" w:rsidR="00A8132D" w:rsidRPr="00514399" w:rsidRDefault="00A8132D" w:rsidP="00514399">
            <w:pPr>
              <w:pStyle w:val="BodyText3"/>
              <w:jc w:val="center"/>
            </w:pPr>
            <w:r w:rsidRPr="00514399">
              <w:t>100</w:t>
            </w:r>
          </w:p>
        </w:tc>
        <w:tc>
          <w:tcPr>
            <w:tcW w:w="1710" w:type="dxa"/>
            <w:shd w:val="clear" w:color="auto" w:fill="auto"/>
            <w:tcMar>
              <w:top w:w="12" w:type="dxa"/>
              <w:left w:w="12" w:type="dxa"/>
              <w:bottom w:w="0" w:type="dxa"/>
              <w:right w:w="12" w:type="dxa"/>
            </w:tcMar>
            <w:vAlign w:val="center"/>
            <w:hideMark/>
          </w:tcPr>
          <w:p w14:paraId="2A73405E" w14:textId="77777777" w:rsidR="00A8132D" w:rsidRPr="00514399" w:rsidRDefault="00A8132D" w:rsidP="00514399">
            <w:pPr>
              <w:pStyle w:val="BodyText3"/>
              <w:jc w:val="center"/>
            </w:pPr>
            <w:r w:rsidRPr="00514399">
              <w:t>9,732</w:t>
            </w:r>
          </w:p>
        </w:tc>
        <w:tc>
          <w:tcPr>
            <w:tcW w:w="1710" w:type="dxa"/>
            <w:shd w:val="clear" w:color="auto" w:fill="auto"/>
            <w:tcMar>
              <w:top w:w="12" w:type="dxa"/>
              <w:left w:w="12" w:type="dxa"/>
              <w:bottom w:w="0" w:type="dxa"/>
              <w:right w:w="12" w:type="dxa"/>
            </w:tcMar>
            <w:vAlign w:val="center"/>
            <w:hideMark/>
          </w:tcPr>
          <w:p w14:paraId="22791384" w14:textId="77777777" w:rsidR="00A8132D" w:rsidRPr="00514399" w:rsidRDefault="00B74F17" w:rsidP="00514399">
            <w:pPr>
              <w:pStyle w:val="BodyText3"/>
              <w:jc w:val="center"/>
            </w:pPr>
            <w:r w:rsidRPr="00514399">
              <w:t>1,</w:t>
            </w:r>
            <w:r w:rsidR="00A8132D" w:rsidRPr="00514399">
              <w:t>456</w:t>
            </w:r>
          </w:p>
        </w:tc>
        <w:tc>
          <w:tcPr>
            <w:tcW w:w="1440" w:type="dxa"/>
            <w:shd w:val="clear" w:color="auto" w:fill="auto"/>
            <w:tcMar>
              <w:top w:w="12" w:type="dxa"/>
              <w:left w:w="12" w:type="dxa"/>
              <w:bottom w:w="0" w:type="dxa"/>
              <w:right w:w="12" w:type="dxa"/>
            </w:tcMar>
            <w:vAlign w:val="center"/>
            <w:hideMark/>
          </w:tcPr>
          <w:p w14:paraId="19EE7FBA" w14:textId="77777777" w:rsidR="00A8132D" w:rsidRPr="00514399" w:rsidRDefault="00A8132D" w:rsidP="00514399">
            <w:pPr>
              <w:pStyle w:val="BodyText3"/>
              <w:jc w:val="center"/>
            </w:pPr>
            <w:r w:rsidRPr="00514399">
              <w:t>0.9%</w:t>
            </w:r>
          </w:p>
        </w:tc>
      </w:tr>
      <w:tr w:rsidR="00A8132D" w:rsidRPr="006936FE" w14:paraId="2024768F" w14:textId="77777777" w:rsidTr="00082E1D">
        <w:trPr>
          <w:trHeight w:val="397"/>
        </w:trPr>
        <w:tc>
          <w:tcPr>
            <w:tcW w:w="1260" w:type="dxa"/>
            <w:shd w:val="clear" w:color="auto" w:fill="auto"/>
            <w:tcMar>
              <w:top w:w="12" w:type="dxa"/>
              <w:left w:w="12" w:type="dxa"/>
              <w:bottom w:w="0" w:type="dxa"/>
              <w:right w:w="12" w:type="dxa"/>
            </w:tcMar>
            <w:vAlign w:val="center"/>
            <w:hideMark/>
          </w:tcPr>
          <w:p w14:paraId="3448C67E" w14:textId="77777777" w:rsidR="00A8132D" w:rsidRPr="00514399" w:rsidRDefault="00A8132D" w:rsidP="00514399">
            <w:pPr>
              <w:pStyle w:val="BodyText3"/>
            </w:pPr>
            <w:r w:rsidRPr="00514399">
              <w:t>45-54 years</w:t>
            </w:r>
          </w:p>
        </w:tc>
        <w:tc>
          <w:tcPr>
            <w:tcW w:w="1260" w:type="dxa"/>
            <w:shd w:val="clear" w:color="auto" w:fill="auto"/>
            <w:tcMar>
              <w:top w:w="12" w:type="dxa"/>
              <w:left w:w="12" w:type="dxa"/>
              <w:bottom w:w="0" w:type="dxa"/>
              <w:right w:w="12" w:type="dxa"/>
            </w:tcMar>
            <w:vAlign w:val="center"/>
            <w:hideMark/>
          </w:tcPr>
          <w:p w14:paraId="66F39707" w14:textId="77777777" w:rsidR="00A8132D" w:rsidRPr="00514399" w:rsidRDefault="00A8132D" w:rsidP="00514399">
            <w:pPr>
              <w:pStyle w:val="BodyText3"/>
              <w:jc w:val="center"/>
            </w:pPr>
            <w:r w:rsidRPr="00514399">
              <w:t>7,700</w:t>
            </w:r>
          </w:p>
        </w:tc>
        <w:tc>
          <w:tcPr>
            <w:tcW w:w="1620" w:type="dxa"/>
            <w:shd w:val="clear" w:color="auto" w:fill="auto"/>
            <w:tcMar>
              <w:top w:w="12" w:type="dxa"/>
              <w:left w:w="12" w:type="dxa"/>
              <w:bottom w:w="0" w:type="dxa"/>
              <w:right w:w="12" w:type="dxa"/>
            </w:tcMar>
            <w:vAlign w:val="center"/>
            <w:hideMark/>
          </w:tcPr>
          <w:p w14:paraId="29F5DDC8" w14:textId="77777777" w:rsidR="00A8132D" w:rsidRPr="00514399" w:rsidRDefault="00A8132D" w:rsidP="00514399">
            <w:pPr>
              <w:pStyle w:val="BodyText3"/>
              <w:jc w:val="center"/>
            </w:pPr>
            <w:r w:rsidRPr="00514399">
              <w:t>136</w:t>
            </w:r>
          </w:p>
        </w:tc>
        <w:tc>
          <w:tcPr>
            <w:tcW w:w="1710" w:type="dxa"/>
            <w:shd w:val="clear" w:color="auto" w:fill="auto"/>
            <w:tcMar>
              <w:top w:w="12" w:type="dxa"/>
              <w:left w:w="12" w:type="dxa"/>
              <w:bottom w:w="0" w:type="dxa"/>
              <w:right w:w="12" w:type="dxa"/>
            </w:tcMar>
            <w:vAlign w:val="center"/>
            <w:hideMark/>
          </w:tcPr>
          <w:p w14:paraId="584A0D42" w14:textId="77777777" w:rsidR="00A8132D" w:rsidRPr="00514399" w:rsidRDefault="00A8132D" w:rsidP="00514399">
            <w:pPr>
              <w:pStyle w:val="BodyText3"/>
              <w:jc w:val="center"/>
            </w:pPr>
            <w:r w:rsidRPr="00514399">
              <w:t>6,598</w:t>
            </w:r>
          </w:p>
        </w:tc>
        <w:tc>
          <w:tcPr>
            <w:tcW w:w="1710" w:type="dxa"/>
            <w:shd w:val="clear" w:color="auto" w:fill="auto"/>
            <w:tcMar>
              <w:top w:w="12" w:type="dxa"/>
              <w:left w:w="12" w:type="dxa"/>
              <w:bottom w:w="0" w:type="dxa"/>
              <w:right w:w="12" w:type="dxa"/>
            </w:tcMar>
            <w:vAlign w:val="center"/>
            <w:hideMark/>
          </w:tcPr>
          <w:p w14:paraId="2BEB8162" w14:textId="77777777" w:rsidR="00A8132D" w:rsidRPr="00514399" w:rsidRDefault="00A8132D" w:rsidP="00514399">
            <w:pPr>
              <w:pStyle w:val="BodyText3"/>
              <w:jc w:val="center"/>
            </w:pPr>
            <w:r w:rsidRPr="00514399">
              <w:t>966</w:t>
            </w:r>
          </w:p>
        </w:tc>
        <w:tc>
          <w:tcPr>
            <w:tcW w:w="1440" w:type="dxa"/>
            <w:shd w:val="clear" w:color="auto" w:fill="auto"/>
            <w:tcMar>
              <w:top w:w="12" w:type="dxa"/>
              <w:left w:w="12" w:type="dxa"/>
              <w:bottom w:w="0" w:type="dxa"/>
              <w:right w:w="12" w:type="dxa"/>
            </w:tcMar>
            <w:vAlign w:val="center"/>
            <w:hideMark/>
          </w:tcPr>
          <w:p w14:paraId="04CF4F5E" w14:textId="77777777" w:rsidR="00A8132D" w:rsidRPr="00514399" w:rsidRDefault="00A8132D" w:rsidP="00514399">
            <w:pPr>
              <w:pStyle w:val="BodyText3"/>
              <w:jc w:val="center"/>
            </w:pPr>
            <w:r w:rsidRPr="00514399">
              <w:t>1.8%</w:t>
            </w:r>
          </w:p>
        </w:tc>
      </w:tr>
      <w:tr w:rsidR="00A8132D" w:rsidRPr="006936FE" w14:paraId="6F6E0FC2" w14:textId="77777777" w:rsidTr="00082E1D">
        <w:trPr>
          <w:trHeight w:val="397"/>
        </w:trPr>
        <w:tc>
          <w:tcPr>
            <w:tcW w:w="1260" w:type="dxa"/>
            <w:shd w:val="clear" w:color="auto" w:fill="auto"/>
            <w:tcMar>
              <w:top w:w="12" w:type="dxa"/>
              <w:left w:w="12" w:type="dxa"/>
              <w:bottom w:w="0" w:type="dxa"/>
              <w:right w:w="12" w:type="dxa"/>
            </w:tcMar>
            <w:vAlign w:val="center"/>
            <w:hideMark/>
          </w:tcPr>
          <w:p w14:paraId="31E50246" w14:textId="77777777" w:rsidR="00A8132D" w:rsidRPr="00514399" w:rsidRDefault="00A8132D" w:rsidP="00514399">
            <w:pPr>
              <w:pStyle w:val="BodyText3"/>
            </w:pPr>
            <w:r w:rsidRPr="00514399">
              <w:t>55-64 years</w:t>
            </w:r>
          </w:p>
        </w:tc>
        <w:tc>
          <w:tcPr>
            <w:tcW w:w="1260" w:type="dxa"/>
            <w:shd w:val="clear" w:color="auto" w:fill="auto"/>
            <w:tcMar>
              <w:top w:w="12" w:type="dxa"/>
              <w:left w:w="12" w:type="dxa"/>
              <w:bottom w:w="0" w:type="dxa"/>
              <w:right w:w="12" w:type="dxa"/>
            </w:tcMar>
            <w:vAlign w:val="center"/>
            <w:hideMark/>
          </w:tcPr>
          <w:p w14:paraId="3995055B" w14:textId="77777777" w:rsidR="00A8132D" w:rsidRPr="00514399" w:rsidRDefault="00A8132D" w:rsidP="00514399">
            <w:pPr>
              <w:pStyle w:val="BodyText3"/>
              <w:jc w:val="center"/>
            </w:pPr>
            <w:r w:rsidRPr="00514399">
              <w:t>6,561</w:t>
            </w:r>
          </w:p>
        </w:tc>
        <w:tc>
          <w:tcPr>
            <w:tcW w:w="1620" w:type="dxa"/>
            <w:shd w:val="clear" w:color="auto" w:fill="auto"/>
            <w:tcMar>
              <w:top w:w="12" w:type="dxa"/>
              <w:left w:w="12" w:type="dxa"/>
              <w:bottom w:w="0" w:type="dxa"/>
              <w:right w:w="12" w:type="dxa"/>
            </w:tcMar>
            <w:vAlign w:val="center"/>
            <w:hideMark/>
          </w:tcPr>
          <w:p w14:paraId="24FB4A4E" w14:textId="77777777" w:rsidR="00A8132D" w:rsidRPr="00514399" w:rsidRDefault="00A8132D" w:rsidP="00514399">
            <w:pPr>
              <w:pStyle w:val="BodyText3"/>
              <w:jc w:val="center"/>
            </w:pPr>
            <w:r w:rsidRPr="00514399">
              <w:t>206</w:t>
            </w:r>
          </w:p>
        </w:tc>
        <w:tc>
          <w:tcPr>
            <w:tcW w:w="1710" w:type="dxa"/>
            <w:shd w:val="clear" w:color="auto" w:fill="auto"/>
            <w:tcMar>
              <w:top w:w="12" w:type="dxa"/>
              <w:left w:w="12" w:type="dxa"/>
              <w:bottom w:w="0" w:type="dxa"/>
              <w:right w:w="12" w:type="dxa"/>
            </w:tcMar>
            <w:vAlign w:val="center"/>
            <w:hideMark/>
          </w:tcPr>
          <w:p w14:paraId="575E486F" w14:textId="77777777" w:rsidR="00A8132D" w:rsidRPr="00514399" w:rsidRDefault="00A8132D" w:rsidP="00514399">
            <w:pPr>
              <w:pStyle w:val="BodyText3"/>
              <w:jc w:val="center"/>
            </w:pPr>
            <w:r w:rsidRPr="00514399">
              <w:t>5,649</w:t>
            </w:r>
          </w:p>
        </w:tc>
        <w:tc>
          <w:tcPr>
            <w:tcW w:w="1710" w:type="dxa"/>
            <w:shd w:val="clear" w:color="auto" w:fill="auto"/>
            <w:tcMar>
              <w:top w:w="12" w:type="dxa"/>
              <w:left w:w="12" w:type="dxa"/>
              <w:bottom w:w="0" w:type="dxa"/>
              <w:right w:w="12" w:type="dxa"/>
            </w:tcMar>
            <w:vAlign w:val="center"/>
            <w:hideMark/>
          </w:tcPr>
          <w:p w14:paraId="570DA9B5" w14:textId="77777777" w:rsidR="00A8132D" w:rsidRPr="00514399" w:rsidRDefault="00A8132D" w:rsidP="00514399">
            <w:pPr>
              <w:pStyle w:val="BodyText3"/>
              <w:jc w:val="center"/>
            </w:pPr>
            <w:r w:rsidRPr="00514399">
              <w:t>706</w:t>
            </w:r>
          </w:p>
        </w:tc>
        <w:tc>
          <w:tcPr>
            <w:tcW w:w="1440" w:type="dxa"/>
            <w:shd w:val="clear" w:color="auto" w:fill="auto"/>
            <w:tcMar>
              <w:top w:w="12" w:type="dxa"/>
              <w:left w:w="12" w:type="dxa"/>
              <w:bottom w:w="0" w:type="dxa"/>
              <w:right w:w="12" w:type="dxa"/>
            </w:tcMar>
            <w:vAlign w:val="center"/>
            <w:hideMark/>
          </w:tcPr>
          <w:p w14:paraId="4234675C" w14:textId="77777777" w:rsidR="00A8132D" w:rsidRPr="00514399" w:rsidRDefault="00A8132D" w:rsidP="00514399">
            <w:pPr>
              <w:pStyle w:val="BodyText3"/>
              <w:jc w:val="center"/>
            </w:pPr>
            <w:r w:rsidRPr="00514399">
              <w:t>3.1%</w:t>
            </w:r>
          </w:p>
        </w:tc>
      </w:tr>
      <w:tr w:rsidR="00A8132D" w:rsidRPr="006936FE" w14:paraId="4587C56B" w14:textId="77777777" w:rsidTr="00082E1D">
        <w:trPr>
          <w:trHeight w:val="397"/>
        </w:trPr>
        <w:tc>
          <w:tcPr>
            <w:tcW w:w="1260" w:type="dxa"/>
            <w:shd w:val="clear" w:color="auto" w:fill="auto"/>
            <w:tcMar>
              <w:top w:w="12" w:type="dxa"/>
              <w:left w:w="12" w:type="dxa"/>
              <w:bottom w:w="0" w:type="dxa"/>
              <w:right w:w="12" w:type="dxa"/>
            </w:tcMar>
            <w:vAlign w:val="center"/>
            <w:hideMark/>
          </w:tcPr>
          <w:p w14:paraId="6C5F6F6C" w14:textId="77777777" w:rsidR="00A8132D" w:rsidRPr="00514399" w:rsidRDefault="00A8132D" w:rsidP="00514399">
            <w:pPr>
              <w:pStyle w:val="BodyText3"/>
            </w:pPr>
            <w:r w:rsidRPr="00514399">
              <w:t>65-74 years</w:t>
            </w:r>
          </w:p>
        </w:tc>
        <w:tc>
          <w:tcPr>
            <w:tcW w:w="1260" w:type="dxa"/>
            <w:shd w:val="clear" w:color="auto" w:fill="auto"/>
            <w:tcMar>
              <w:top w:w="12" w:type="dxa"/>
              <w:left w:w="12" w:type="dxa"/>
              <w:bottom w:w="0" w:type="dxa"/>
              <w:right w:w="12" w:type="dxa"/>
            </w:tcMar>
            <w:vAlign w:val="center"/>
            <w:hideMark/>
          </w:tcPr>
          <w:p w14:paraId="24427C72" w14:textId="77777777" w:rsidR="00A8132D" w:rsidRPr="00514399" w:rsidRDefault="00A8132D" w:rsidP="00514399">
            <w:pPr>
              <w:pStyle w:val="BodyText3"/>
              <w:jc w:val="center"/>
            </w:pPr>
            <w:r w:rsidRPr="00514399">
              <w:t>3,610</w:t>
            </w:r>
          </w:p>
        </w:tc>
        <w:tc>
          <w:tcPr>
            <w:tcW w:w="1620" w:type="dxa"/>
            <w:shd w:val="clear" w:color="auto" w:fill="auto"/>
            <w:tcMar>
              <w:top w:w="12" w:type="dxa"/>
              <w:left w:w="12" w:type="dxa"/>
              <w:bottom w:w="0" w:type="dxa"/>
              <w:right w:w="12" w:type="dxa"/>
            </w:tcMar>
            <w:vAlign w:val="center"/>
            <w:hideMark/>
          </w:tcPr>
          <w:p w14:paraId="25ACDEC8" w14:textId="77777777" w:rsidR="00A8132D" w:rsidRPr="00514399" w:rsidRDefault="00A8132D" w:rsidP="00514399">
            <w:pPr>
              <w:pStyle w:val="BodyText3"/>
              <w:jc w:val="center"/>
            </w:pPr>
            <w:r w:rsidRPr="00514399">
              <w:t>269</w:t>
            </w:r>
          </w:p>
        </w:tc>
        <w:tc>
          <w:tcPr>
            <w:tcW w:w="1710" w:type="dxa"/>
            <w:shd w:val="clear" w:color="auto" w:fill="auto"/>
            <w:tcMar>
              <w:top w:w="12" w:type="dxa"/>
              <w:left w:w="12" w:type="dxa"/>
              <w:bottom w:w="0" w:type="dxa"/>
              <w:right w:w="12" w:type="dxa"/>
            </w:tcMar>
            <w:vAlign w:val="center"/>
            <w:hideMark/>
          </w:tcPr>
          <w:p w14:paraId="73EB6F6D" w14:textId="77777777" w:rsidR="00A8132D" w:rsidRPr="00514399" w:rsidRDefault="00A8132D" w:rsidP="00514399">
            <w:pPr>
              <w:pStyle w:val="BodyText3"/>
              <w:jc w:val="center"/>
            </w:pPr>
            <w:r w:rsidRPr="00514399">
              <w:t>2,951</w:t>
            </w:r>
          </w:p>
        </w:tc>
        <w:tc>
          <w:tcPr>
            <w:tcW w:w="1710" w:type="dxa"/>
            <w:shd w:val="clear" w:color="auto" w:fill="auto"/>
            <w:tcMar>
              <w:top w:w="12" w:type="dxa"/>
              <w:left w:w="12" w:type="dxa"/>
              <w:bottom w:w="0" w:type="dxa"/>
              <w:right w:w="12" w:type="dxa"/>
            </w:tcMar>
            <w:vAlign w:val="center"/>
            <w:hideMark/>
          </w:tcPr>
          <w:p w14:paraId="2A1EA175" w14:textId="77777777" w:rsidR="00A8132D" w:rsidRPr="00514399" w:rsidRDefault="00A8132D" w:rsidP="00514399">
            <w:pPr>
              <w:pStyle w:val="BodyText3"/>
              <w:jc w:val="center"/>
            </w:pPr>
            <w:r w:rsidRPr="00514399">
              <w:t>390</w:t>
            </w:r>
          </w:p>
        </w:tc>
        <w:tc>
          <w:tcPr>
            <w:tcW w:w="1440" w:type="dxa"/>
            <w:shd w:val="clear" w:color="auto" w:fill="auto"/>
            <w:tcMar>
              <w:top w:w="12" w:type="dxa"/>
              <w:left w:w="12" w:type="dxa"/>
              <w:bottom w:w="0" w:type="dxa"/>
              <w:right w:w="12" w:type="dxa"/>
            </w:tcMar>
            <w:vAlign w:val="center"/>
            <w:hideMark/>
          </w:tcPr>
          <w:p w14:paraId="7424DEE4" w14:textId="77777777" w:rsidR="00A8132D" w:rsidRPr="00514399" w:rsidRDefault="00A8132D" w:rsidP="00514399">
            <w:pPr>
              <w:pStyle w:val="BodyText3"/>
              <w:jc w:val="center"/>
            </w:pPr>
            <w:r w:rsidRPr="00514399">
              <w:t>7.5%</w:t>
            </w:r>
          </w:p>
        </w:tc>
      </w:tr>
      <w:tr w:rsidR="00A8132D" w:rsidRPr="006936FE" w14:paraId="511AF7DA" w14:textId="77777777" w:rsidTr="00082E1D">
        <w:trPr>
          <w:trHeight w:val="397"/>
        </w:trPr>
        <w:tc>
          <w:tcPr>
            <w:tcW w:w="1260" w:type="dxa"/>
            <w:shd w:val="clear" w:color="auto" w:fill="auto"/>
            <w:tcMar>
              <w:top w:w="12" w:type="dxa"/>
              <w:left w:w="12" w:type="dxa"/>
              <w:bottom w:w="0" w:type="dxa"/>
              <w:right w:w="12" w:type="dxa"/>
            </w:tcMar>
            <w:vAlign w:val="center"/>
            <w:hideMark/>
          </w:tcPr>
          <w:p w14:paraId="04AD65A1" w14:textId="77777777" w:rsidR="00A8132D" w:rsidRPr="00514399" w:rsidRDefault="00A8132D" w:rsidP="00514399">
            <w:pPr>
              <w:pStyle w:val="BodyText3"/>
            </w:pPr>
            <w:r w:rsidRPr="00514399">
              <w:t>75-84 years</w:t>
            </w:r>
          </w:p>
        </w:tc>
        <w:tc>
          <w:tcPr>
            <w:tcW w:w="1260" w:type="dxa"/>
            <w:shd w:val="clear" w:color="auto" w:fill="auto"/>
            <w:tcMar>
              <w:top w:w="12" w:type="dxa"/>
              <w:left w:w="12" w:type="dxa"/>
              <w:bottom w:w="0" w:type="dxa"/>
              <w:right w:w="12" w:type="dxa"/>
            </w:tcMar>
            <w:vAlign w:val="center"/>
            <w:hideMark/>
          </w:tcPr>
          <w:p w14:paraId="0B20771B" w14:textId="77777777" w:rsidR="00A8132D" w:rsidRPr="00514399" w:rsidRDefault="00A8132D" w:rsidP="00514399">
            <w:pPr>
              <w:pStyle w:val="BodyText3"/>
              <w:jc w:val="center"/>
            </w:pPr>
            <w:r w:rsidRPr="00514399">
              <w:t>1,748</w:t>
            </w:r>
          </w:p>
        </w:tc>
        <w:tc>
          <w:tcPr>
            <w:tcW w:w="1620" w:type="dxa"/>
            <w:shd w:val="clear" w:color="auto" w:fill="auto"/>
            <w:tcMar>
              <w:top w:w="12" w:type="dxa"/>
              <w:left w:w="12" w:type="dxa"/>
              <w:bottom w:w="0" w:type="dxa"/>
              <w:right w:w="12" w:type="dxa"/>
            </w:tcMar>
            <w:vAlign w:val="center"/>
            <w:hideMark/>
          </w:tcPr>
          <w:p w14:paraId="77860153" w14:textId="77777777" w:rsidR="00A8132D" w:rsidRPr="00514399" w:rsidRDefault="00A8132D" w:rsidP="00514399">
            <w:pPr>
              <w:pStyle w:val="BodyText3"/>
              <w:jc w:val="center"/>
            </w:pPr>
            <w:r w:rsidRPr="00514399">
              <w:t>387</w:t>
            </w:r>
          </w:p>
        </w:tc>
        <w:tc>
          <w:tcPr>
            <w:tcW w:w="1710" w:type="dxa"/>
            <w:shd w:val="clear" w:color="auto" w:fill="auto"/>
            <w:tcMar>
              <w:top w:w="12" w:type="dxa"/>
              <w:left w:w="12" w:type="dxa"/>
              <w:bottom w:w="0" w:type="dxa"/>
              <w:right w:w="12" w:type="dxa"/>
            </w:tcMar>
            <w:vAlign w:val="center"/>
            <w:hideMark/>
          </w:tcPr>
          <w:p w14:paraId="6AEDC808" w14:textId="77777777" w:rsidR="00A8132D" w:rsidRPr="00514399" w:rsidRDefault="00A8132D" w:rsidP="00514399">
            <w:pPr>
              <w:pStyle w:val="BodyText3"/>
              <w:jc w:val="center"/>
            </w:pPr>
            <w:r w:rsidRPr="00514399">
              <w:t>1,173</w:t>
            </w:r>
          </w:p>
        </w:tc>
        <w:tc>
          <w:tcPr>
            <w:tcW w:w="1710" w:type="dxa"/>
            <w:shd w:val="clear" w:color="auto" w:fill="auto"/>
            <w:tcMar>
              <w:top w:w="12" w:type="dxa"/>
              <w:left w:w="12" w:type="dxa"/>
              <w:bottom w:w="0" w:type="dxa"/>
              <w:right w:w="12" w:type="dxa"/>
            </w:tcMar>
            <w:vAlign w:val="center"/>
            <w:hideMark/>
          </w:tcPr>
          <w:p w14:paraId="3F1FD6EA" w14:textId="77777777" w:rsidR="00A8132D" w:rsidRPr="00514399" w:rsidRDefault="00A8132D" w:rsidP="00514399">
            <w:pPr>
              <w:pStyle w:val="BodyText3"/>
              <w:jc w:val="center"/>
            </w:pPr>
            <w:r w:rsidRPr="00514399">
              <w:t>188</w:t>
            </w:r>
          </w:p>
        </w:tc>
        <w:tc>
          <w:tcPr>
            <w:tcW w:w="1440" w:type="dxa"/>
            <w:shd w:val="clear" w:color="auto" w:fill="auto"/>
            <w:tcMar>
              <w:top w:w="12" w:type="dxa"/>
              <w:left w:w="12" w:type="dxa"/>
              <w:bottom w:w="0" w:type="dxa"/>
              <w:right w:w="12" w:type="dxa"/>
            </w:tcMar>
            <w:vAlign w:val="center"/>
            <w:hideMark/>
          </w:tcPr>
          <w:p w14:paraId="43849A29" w14:textId="77777777" w:rsidR="00A8132D" w:rsidRPr="00514399" w:rsidRDefault="00A8132D" w:rsidP="00514399">
            <w:pPr>
              <w:pStyle w:val="BodyText3"/>
              <w:jc w:val="center"/>
            </w:pPr>
            <w:r w:rsidRPr="00514399">
              <w:t>22.1%</w:t>
            </w:r>
          </w:p>
        </w:tc>
      </w:tr>
      <w:tr w:rsidR="00A8132D" w:rsidRPr="006936FE" w14:paraId="02CDF075" w14:textId="77777777" w:rsidTr="00082E1D">
        <w:trPr>
          <w:trHeight w:val="397"/>
        </w:trPr>
        <w:tc>
          <w:tcPr>
            <w:tcW w:w="1260" w:type="dxa"/>
            <w:shd w:val="clear" w:color="auto" w:fill="auto"/>
            <w:tcMar>
              <w:top w:w="12" w:type="dxa"/>
              <w:left w:w="12" w:type="dxa"/>
              <w:bottom w:w="0" w:type="dxa"/>
              <w:right w:w="12" w:type="dxa"/>
            </w:tcMar>
            <w:vAlign w:val="center"/>
            <w:hideMark/>
          </w:tcPr>
          <w:p w14:paraId="12A341B0" w14:textId="77777777" w:rsidR="00A8132D" w:rsidRPr="00514399" w:rsidRDefault="00A8132D" w:rsidP="00514399">
            <w:pPr>
              <w:pStyle w:val="BodyText3"/>
            </w:pPr>
            <w:r w:rsidRPr="00514399">
              <w:t>85+</w:t>
            </w:r>
          </w:p>
        </w:tc>
        <w:tc>
          <w:tcPr>
            <w:tcW w:w="1260" w:type="dxa"/>
            <w:shd w:val="clear" w:color="auto" w:fill="auto"/>
            <w:tcMar>
              <w:top w:w="12" w:type="dxa"/>
              <w:left w:w="12" w:type="dxa"/>
              <w:bottom w:w="0" w:type="dxa"/>
              <w:right w:w="12" w:type="dxa"/>
            </w:tcMar>
            <w:vAlign w:val="center"/>
            <w:hideMark/>
          </w:tcPr>
          <w:p w14:paraId="1C1BA819" w14:textId="77777777" w:rsidR="00A8132D" w:rsidRPr="00514399" w:rsidRDefault="00A8132D" w:rsidP="00514399">
            <w:pPr>
              <w:pStyle w:val="BodyText3"/>
              <w:jc w:val="center"/>
            </w:pPr>
            <w:r w:rsidRPr="00514399">
              <w:t>794</w:t>
            </w:r>
          </w:p>
        </w:tc>
        <w:tc>
          <w:tcPr>
            <w:tcW w:w="1620" w:type="dxa"/>
            <w:shd w:val="clear" w:color="auto" w:fill="auto"/>
            <w:tcMar>
              <w:top w:w="12" w:type="dxa"/>
              <w:left w:w="12" w:type="dxa"/>
              <w:bottom w:w="0" w:type="dxa"/>
              <w:right w:w="12" w:type="dxa"/>
            </w:tcMar>
            <w:vAlign w:val="center"/>
            <w:hideMark/>
          </w:tcPr>
          <w:p w14:paraId="6C0C9288" w14:textId="77777777" w:rsidR="00A8132D" w:rsidRPr="00514399" w:rsidRDefault="00A8132D" w:rsidP="00514399">
            <w:pPr>
              <w:pStyle w:val="BodyText3"/>
              <w:jc w:val="center"/>
            </w:pPr>
            <w:r w:rsidRPr="00514399">
              <w:t>458</w:t>
            </w:r>
          </w:p>
        </w:tc>
        <w:tc>
          <w:tcPr>
            <w:tcW w:w="1710" w:type="dxa"/>
            <w:shd w:val="clear" w:color="auto" w:fill="auto"/>
            <w:tcMar>
              <w:top w:w="12" w:type="dxa"/>
              <w:left w:w="12" w:type="dxa"/>
              <w:bottom w:w="0" w:type="dxa"/>
              <w:right w:w="12" w:type="dxa"/>
            </w:tcMar>
            <w:vAlign w:val="center"/>
            <w:hideMark/>
          </w:tcPr>
          <w:p w14:paraId="395E683D" w14:textId="77777777" w:rsidR="00A8132D" w:rsidRPr="00514399" w:rsidRDefault="00A8132D" w:rsidP="00514399">
            <w:pPr>
              <w:pStyle w:val="BodyText3"/>
              <w:jc w:val="center"/>
            </w:pPr>
            <w:r w:rsidRPr="00514399">
              <w:t>272</w:t>
            </w:r>
          </w:p>
        </w:tc>
        <w:tc>
          <w:tcPr>
            <w:tcW w:w="1710" w:type="dxa"/>
            <w:shd w:val="clear" w:color="auto" w:fill="auto"/>
            <w:tcMar>
              <w:top w:w="12" w:type="dxa"/>
              <w:left w:w="12" w:type="dxa"/>
              <w:bottom w:w="0" w:type="dxa"/>
              <w:right w:w="12" w:type="dxa"/>
            </w:tcMar>
            <w:vAlign w:val="center"/>
            <w:hideMark/>
          </w:tcPr>
          <w:p w14:paraId="75D1B74F" w14:textId="77777777" w:rsidR="00A8132D" w:rsidRPr="00514399" w:rsidRDefault="00A8132D" w:rsidP="00514399">
            <w:pPr>
              <w:pStyle w:val="BodyText3"/>
              <w:jc w:val="center"/>
            </w:pPr>
            <w:r w:rsidRPr="00514399">
              <w:t>64</w:t>
            </w:r>
          </w:p>
        </w:tc>
        <w:tc>
          <w:tcPr>
            <w:tcW w:w="1440" w:type="dxa"/>
            <w:shd w:val="clear" w:color="auto" w:fill="auto"/>
            <w:tcMar>
              <w:top w:w="12" w:type="dxa"/>
              <w:left w:w="12" w:type="dxa"/>
              <w:bottom w:w="0" w:type="dxa"/>
              <w:right w:w="12" w:type="dxa"/>
            </w:tcMar>
            <w:vAlign w:val="center"/>
            <w:hideMark/>
          </w:tcPr>
          <w:p w14:paraId="09725906" w14:textId="77777777" w:rsidR="00A8132D" w:rsidRPr="00514399" w:rsidRDefault="00A8132D" w:rsidP="00514399">
            <w:pPr>
              <w:pStyle w:val="BodyText3"/>
              <w:jc w:val="center"/>
            </w:pPr>
            <w:r w:rsidRPr="00514399">
              <w:t>57.7%</w:t>
            </w:r>
          </w:p>
        </w:tc>
      </w:tr>
    </w:tbl>
    <w:p w14:paraId="40A8E429" w14:textId="28FE9CD9" w:rsidR="00B74F17" w:rsidRPr="0015464E" w:rsidRDefault="00B74F17" w:rsidP="0015464E">
      <w:pPr>
        <w:rPr>
          <w:rStyle w:val="SubtleEmphasis"/>
        </w:rPr>
      </w:pPr>
      <w:bookmarkStart w:id="134" w:name="_Ref484924850"/>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2</w:t>
      </w:r>
      <w:r w:rsidRPr="0015464E">
        <w:rPr>
          <w:rStyle w:val="SubtleEmphasis"/>
        </w:rPr>
        <w:fldChar w:fldCharType="end"/>
      </w:r>
      <w:bookmarkEnd w:id="134"/>
      <w:r w:rsidRPr="0015464E">
        <w:rPr>
          <w:rStyle w:val="SubtleEmphasis"/>
        </w:rPr>
        <w:t xml:space="preserve">: </w:t>
      </w:r>
      <w:proofErr w:type="spellStart"/>
      <w:r w:rsidR="00766113">
        <w:rPr>
          <w:rStyle w:val="SubtleEmphasis"/>
        </w:rPr>
        <w:t>CoM</w:t>
      </w:r>
      <w:proofErr w:type="spellEnd"/>
      <w:r w:rsidRPr="0015464E">
        <w:rPr>
          <w:rStyle w:val="SubtleEmphasis"/>
        </w:rPr>
        <w:t>: Core Need for Assistance (ABS 2011)</w:t>
      </w:r>
    </w:p>
    <w:p w14:paraId="2A45C0C1" w14:textId="77777777" w:rsidR="00332B63" w:rsidRDefault="00332B63" w:rsidP="000E2B45"/>
    <w:p w14:paraId="51006702" w14:textId="7300FED8" w:rsidR="00B74F17" w:rsidRPr="000E2B45" w:rsidRDefault="00B74F17" w:rsidP="000E2B45">
      <w:r w:rsidRPr="000E2B45">
        <w:t xml:space="preserve">Mapping the number of people with </w:t>
      </w:r>
      <w:r w:rsidR="00332B63">
        <w:t>c</w:t>
      </w:r>
      <w:r w:rsidRPr="000E2B45">
        <w:t xml:space="preserve">ore </w:t>
      </w:r>
      <w:r w:rsidR="00332B63">
        <w:t>n</w:t>
      </w:r>
      <w:r w:rsidRPr="000E2B45">
        <w:t xml:space="preserve">eed for </w:t>
      </w:r>
      <w:r w:rsidR="00332B63">
        <w:t>a</w:t>
      </w:r>
      <w:r w:rsidRPr="000E2B45">
        <w:t>ssistance</w:t>
      </w:r>
      <w:r w:rsidR="00BD0AF1" w:rsidRPr="000E2B45">
        <w:t xml:space="preserve"> </w:t>
      </w:r>
      <w:r w:rsidR="003C4947" w:rsidRPr="000E2B45">
        <w:t xml:space="preserve">illustrates the areas in which people with a </w:t>
      </w:r>
      <w:r w:rsidR="00332B63">
        <w:t>c</w:t>
      </w:r>
      <w:r w:rsidR="003C4947" w:rsidRPr="000E2B45">
        <w:t>ore need for assistance are located, it is interesting to note t</w:t>
      </w:r>
      <w:r w:rsidR="00BF2B8C" w:rsidRPr="000E2B45">
        <w:t>hat a large proportion</w:t>
      </w:r>
      <w:r w:rsidR="003C4947" w:rsidRPr="000E2B45">
        <w:t xml:space="preserve"> are located in Kensington and North Melbourne</w:t>
      </w:r>
      <w:r w:rsidR="00CB0334">
        <w:t xml:space="preserve"> (Figure 6)</w:t>
      </w:r>
      <w:r w:rsidR="003C4947" w:rsidRPr="000E2B45">
        <w:t xml:space="preserve">. </w:t>
      </w:r>
    </w:p>
    <w:p w14:paraId="177C88BA" w14:textId="0ED1F914" w:rsidR="00B74F17" w:rsidRPr="00A40F76" w:rsidRDefault="00EF3136" w:rsidP="00B74F17">
      <w:pPr>
        <w:rPr>
          <w:b/>
        </w:rPr>
      </w:pPr>
      <w:r w:rsidRPr="00EF3136">
        <w:rPr>
          <w:b/>
          <w:noProof/>
        </w:rPr>
        <w:drawing>
          <wp:inline distT="0" distB="0" distL="0" distR="0" wp14:anchorId="06E53BAB" wp14:editId="091C9A00">
            <wp:extent cx="5976620" cy="4267061"/>
            <wp:effectExtent l="0" t="0" r="508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4267061"/>
                    </a:xfrm>
                    <a:prstGeom prst="rect">
                      <a:avLst/>
                    </a:prstGeom>
                    <a:noFill/>
                    <a:ln>
                      <a:noFill/>
                    </a:ln>
                  </pic:spPr>
                </pic:pic>
              </a:graphicData>
            </a:graphic>
          </wp:inline>
        </w:drawing>
      </w:r>
    </w:p>
    <w:p w14:paraId="1F96089C" w14:textId="106A6C80" w:rsidR="00B74F17" w:rsidRDefault="00B74F17" w:rsidP="0015464E">
      <w:pPr>
        <w:rPr>
          <w:rStyle w:val="SubtleEmphasis"/>
        </w:rPr>
      </w:pPr>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6</w:t>
      </w:r>
      <w:r w:rsidRPr="0015464E">
        <w:rPr>
          <w:rStyle w:val="SubtleEmphasis"/>
        </w:rPr>
        <w:fldChar w:fldCharType="end"/>
      </w:r>
      <w:r w:rsidRPr="0015464E">
        <w:rPr>
          <w:rStyle w:val="SubtleEmphasis"/>
        </w:rPr>
        <w:t xml:space="preserve">: </w:t>
      </w:r>
      <w:proofErr w:type="spellStart"/>
      <w:r w:rsidR="00766113">
        <w:rPr>
          <w:rStyle w:val="SubtleEmphasis"/>
        </w:rPr>
        <w:t>CoM</w:t>
      </w:r>
      <w:proofErr w:type="spellEnd"/>
      <w:r w:rsidRPr="0015464E">
        <w:rPr>
          <w:rStyle w:val="SubtleEmphasis"/>
        </w:rPr>
        <w:t xml:space="preserve"> Distribution of Persons Core Activity Need for Assistance</w:t>
      </w:r>
      <w:r w:rsidR="00494667">
        <w:rPr>
          <w:rStyle w:val="SubtleEmphasis"/>
        </w:rPr>
        <w:t xml:space="preserve"> (Data source: ABS 2011 Census)</w:t>
      </w:r>
    </w:p>
    <w:p w14:paraId="5EAB6381" w14:textId="55941521" w:rsidR="00A8132D" w:rsidRDefault="00410EB8" w:rsidP="007B4D76">
      <w:r w:rsidRPr="00410EB8">
        <w:lastRenderedPageBreak/>
        <w:t xml:space="preserve">The </w:t>
      </w:r>
      <w:r>
        <w:t xml:space="preserve">ABS data on the Core need for assistance indicates the </w:t>
      </w:r>
      <w:r w:rsidRPr="00410EB8">
        <w:t>need for</w:t>
      </w:r>
      <w:r>
        <w:t xml:space="preserve"> services</w:t>
      </w:r>
      <w:r w:rsidRPr="00410EB8">
        <w:t xml:space="preserve">. The information may be used in the planning of local facilities, services such as day-care and occasional care and in the provision of information and support to carers. </w:t>
      </w:r>
      <w:r w:rsidR="00A8132D" w:rsidRPr="007B4D76">
        <w:t xml:space="preserve">To forecast the future </w:t>
      </w:r>
      <w:r w:rsidR="00B9386E" w:rsidRPr="007B4D76">
        <w:t>c</w:t>
      </w:r>
      <w:r w:rsidR="00A8132D" w:rsidRPr="007B4D76">
        <w:t xml:space="preserve">ore need for assistance </w:t>
      </w:r>
      <w:r>
        <w:t>we</w:t>
      </w:r>
      <w:r w:rsidR="00CB0334">
        <w:t xml:space="preserve"> </w:t>
      </w:r>
      <w:r w:rsidR="00A8132D" w:rsidRPr="007B4D76">
        <w:t xml:space="preserve">assumed that </w:t>
      </w:r>
      <w:r w:rsidR="00CB0334">
        <w:t>the</w:t>
      </w:r>
      <w:r>
        <w:t xml:space="preserve"> ratio</w:t>
      </w:r>
      <w:r w:rsidR="00CB0334">
        <w:t xml:space="preserve"> of people with a disability</w:t>
      </w:r>
      <w:r w:rsidR="00A8132D" w:rsidRPr="007B4D76">
        <w:t xml:space="preserve"> </w:t>
      </w:r>
      <w:r w:rsidR="00CB0334">
        <w:t xml:space="preserve">in each age group </w:t>
      </w:r>
      <w:r w:rsidR="00A8132D" w:rsidRPr="00514399">
        <w:t>remain</w:t>
      </w:r>
      <w:r w:rsidR="00514399" w:rsidRPr="00514399">
        <w:t>s</w:t>
      </w:r>
      <w:r>
        <w:t xml:space="preserve"> constant and apply this ratio to the </w:t>
      </w:r>
      <w:proofErr w:type="spellStart"/>
      <w:r>
        <w:t>CoM</w:t>
      </w:r>
      <w:proofErr w:type="spellEnd"/>
      <w:r>
        <w:t xml:space="preserve"> Population forecasts</w:t>
      </w:r>
      <w:r w:rsidR="00CB0334">
        <w:t>.</w:t>
      </w:r>
      <w:r>
        <w:t xml:space="preserve"> </w:t>
      </w:r>
      <w:r w:rsidR="00CB0334">
        <w:t xml:space="preserve"> </w:t>
      </w:r>
      <w:r w:rsidR="009B26B9" w:rsidRPr="00A0248F">
        <w:t xml:space="preserve">Table 3 </w:t>
      </w:r>
      <w:r w:rsidR="00CB0334" w:rsidRPr="00A0248F">
        <w:t xml:space="preserve">provides </w:t>
      </w:r>
      <w:r>
        <w:t xml:space="preserve">the results </w:t>
      </w:r>
      <w:r w:rsidR="00A8132D" w:rsidRPr="00514399">
        <w:t>of the leve</w:t>
      </w:r>
      <w:r w:rsidR="00082E1D">
        <w:t>l of growt</w:t>
      </w:r>
      <w:r>
        <w:t xml:space="preserve">h expected over time, using this approach the number of people forecast to require Core need for assistance is expected to increase by </w:t>
      </w:r>
      <w:r w:rsidR="00A0248F">
        <w:t xml:space="preserve">205% </w:t>
      </w:r>
      <w:r>
        <w:t>(4,845 people) between 2016 and 20</w:t>
      </w:r>
      <w:r w:rsidR="00A0248F">
        <w:t xml:space="preserve">36. </w:t>
      </w:r>
    </w:p>
    <w:p w14:paraId="0F4E340D" w14:textId="664960AC" w:rsidR="00082E1D" w:rsidRDefault="00082E1D">
      <w:pPr>
        <w:spacing w:line="264" w:lineRule="auto"/>
      </w:pP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00" w:firstRow="0" w:lastRow="0" w:firstColumn="0" w:lastColumn="0" w:noHBand="1" w:noVBand="1"/>
      </w:tblPr>
      <w:tblGrid>
        <w:gridCol w:w="1802"/>
        <w:gridCol w:w="1802"/>
        <w:gridCol w:w="1803"/>
        <w:gridCol w:w="1802"/>
        <w:gridCol w:w="1803"/>
      </w:tblGrid>
      <w:tr w:rsidR="00A8132D" w:rsidRPr="00514399" w14:paraId="3A50AA45" w14:textId="77777777" w:rsidTr="00514399">
        <w:trPr>
          <w:trHeight w:val="340"/>
        </w:trPr>
        <w:tc>
          <w:tcPr>
            <w:tcW w:w="1802" w:type="dxa"/>
            <w:shd w:val="clear" w:color="auto" w:fill="153A50" w:themeFill="text2" w:themeFillShade="BF"/>
            <w:tcMar>
              <w:top w:w="12" w:type="dxa"/>
              <w:left w:w="12" w:type="dxa"/>
              <w:bottom w:w="0" w:type="dxa"/>
              <w:right w:w="12" w:type="dxa"/>
            </w:tcMar>
            <w:vAlign w:val="center"/>
            <w:hideMark/>
          </w:tcPr>
          <w:p w14:paraId="70153788" w14:textId="77777777" w:rsidR="00A8132D" w:rsidRPr="00514399" w:rsidRDefault="00A8132D" w:rsidP="00514399">
            <w:pPr>
              <w:pStyle w:val="Heading9"/>
            </w:pPr>
            <w:r w:rsidRPr="00514399">
              <w:t>Age Group</w:t>
            </w:r>
          </w:p>
        </w:tc>
        <w:tc>
          <w:tcPr>
            <w:tcW w:w="1802" w:type="dxa"/>
            <w:shd w:val="clear" w:color="auto" w:fill="153A50" w:themeFill="text2" w:themeFillShade="BF"/>
            <w:tcMar>
              <w:top w:w="12" w:type="dxa"/>
              <w:left w:w="12" w:type="dxa"/>
              <w:bottom w:w="0" w:type="dxa"/>
              <w:right w:w="12" w:type="dxa"/>
            </w:tcMar>
            <w:vAlign w:val="center"/>
            <w:hideMark/>
          </w:tcPr>
          <w:p w14:paraId="79005D48" w14:textId="77777777" w:rsidR="00A8132D" w:rsidRPr="00514399" w:rsidRDefault="00A8132D" w:rsidP="00514399">
            <w:pPr>
              <w:pStyle w:val="Heading9"/>
            </w:pPr>
            <w:r w:rsidRPr="00514399">
              <w:t xml:space="preserve">2011 </w:t>
            </w:r>
            <w:proofErr w:type="gramStart"/>
            <w:r w:rsidR="00BF2B8C" w:rsidRPr="00514399">
              <w:t>^</w:t>
            </w:r>
            <w:proofErr w:type="gramEnd"/>
            <w:r w:rsidRPr="00514399">
              <w:br/>
              <w:t>(Core need for Assistance)</w:t>
            </w:r>
          </w:p>
        </w:tc>
        <w:tc>
          <w:tcPr>
            <w:tcW w:w="1803" w:type="dxa"/>
            <w:shd w:val="clear" w:color="auto" w:fill="153A50" w:themeFill="text2" w:themeFillShade="BF"/>
            <w:tcMar>
              <w:top w:w="12" w:type="dxa"/>
              <w:left w:w="12" w:type="dxa"/>
              <w:bottom w:w="0" w:type="dxa"/>
              <w:right w:w="12" w:type="dxa"/>
            </w:tcMar>
            <w:vAlign w:val="center"/>
            <w:hideMark/>
          </w:tcPr>
          <w:p w14:paraId="1E077D2F" w14:textId="57A8A8DE" w:rsidR="00A8132D" w:rsidRPr="00514399" w:rsidRDefault="00A8132D" w:rsidP="00514399">
            <w:pPr>
              <w:pStyle w:val="Heading9"/>
            </w:pPr>
            <w:r w:rsidRPr="00514399">
              <w:t>201</w:t>
            </w:r>
            <w:r w:rsidR="004913D8" w:rsidRPr="00514399">
              <w:t>6</w:t>
            </w:r>
            <w:r w:rsidRPr="00514399">
              <w:t xml:space="preserve"> </w:t>
            </w:r>
            <w:r w:rsidRPr="00514399">
              <w:br/>
              <w:t>(Core need for Assistance)</w:t>
            </w:r>
          </w:p>
        </w:tc>
        <w:tc>
          <w:tcPr>
            <w:tcW w:w="1802" w:type="dxa"/>
            <w:shd w:val="clear" w:color="auto" w:fill="153A50" w:themeFill="text2" w:themeFillShade="BF"/>
            <w:tcMar>
              <w:top w:w="12" w:type="dxa"/>
              <w:left w:w="12" w:type="dxa"/>
              <w:bottom w:w="0" w:type="dxa"/>
              <w:right w:w="12" w:type="dxa"/>
            </w:tcMar>
            <w:vAlign w:val="center"/>
            <w:hideMark/>
          </w:tcPr>
          <w:p w14:paraId="205A2874" w14:textId="77777777" w:rsidR="00A8132D" w:rsidRPr="00514399" w:rsidRDefault="00A8132D" w:rsidP="00514399">
            <w:pPr>
              <w:pStyle w:val="Heading9"/>
            </w:pPr>
            <w:r w:rsidRPr="00514399">
              <w:t xml:space="preserve">2026 </w:t>
            </w:r>
            <w:r w:rsidR="00BF2B8C" w:rsidRPr="00514399">
              <w:t>*</w:t>
            </w:r>
            <w:r w:rsidRPr="00514399">
              <w:br/>
              <w:t>(Core need for Assistance)</w:t>
            </w:r>
          </w:p>
        </w:tc>
        <w:tc>
          <w:tcPr>
            <w:tcW w:w="1803" w:type="dxa"/>
            <w:shd w:val="clear" w:color="auto" w:fill="153A50" w:themeFill="text2" w:themeFillShade="BF"/>
            <w:tcMar>
              <w:top w:w="12" w:type="dxa"/>
              <w:left w:w="12" w:type="dxa"/>
              <w:bottom w:w="0" w:type="dxa"/>
              <w:right w:w="12" w:type="dxa"/>
            </w:tcMar>
            <w:vAlign w:val="center"/>
            <w:hideMark/>
          </w:tcPr>
          <w:p w14:paraId="3DCE9C58" w14:textId="77777777" w:rsidR="00A8132D" w:rsidRPr="00514399" w:rsidRDefault="00A8132D" w:rsidP="00514399">
            <w:pPr>
              <w:pStyle w:val="Heading9"/>
            </w:pPr>
            <w:r w:rsidRPr="00514399">
              <w:t xml:space="preserve">2036 </w:t>
            </w:r>
            <w:r w:rsidR="00BF2B8C" w:rsidRPr="00514399">
              <w:t>*</w:t>
            </w:r>
            <w:r w:rsidRPr="00514399">
              <w:br/>
              <w:t>(Core need for Assistance)</w:t>
            </w:r>
          </w:p>
        </w:tc>
      </w:tr>
      <w:tr w:rsidR="00E12D49" w:rsidRPr="00514399" w14:paraId="4F7C61AC" w14:textId="77777777" w:rsidTr="00514399">
        <w:trPr>
          <w:trHeight w:val="340"/>
        </w:trPr>
        <w:tc>
          <w:tcPr>
            <w:tcW w:w="1802" w:type="dxa"/>
            <w:shd w:val="clear" w:color="auto" w:fill="auto"/>
            <w:tcMar>
              <w:top w:w="12" w:type="dxa"/>
              <w:left w:w="12" w:type="dxa"/>
              <w:bottom w:w="0" w:type="dxa"/>
              <w:right w:w="12" w:type="dxa"/>
            </w:tcMar>
            <w:vAlign w:val="center"/>
            <w:hideMark/>
          </w:tcPr>
          <w:p w14:paraId="43A0EBCA" w14:textId="77777777" w:rsidR="00E12D49" w:rsidRPr="00514399" w:rsidRDefault="00E12D49" w:rsidP="00514399">
            <w:pPr>
              <w:pStyle w:val="BodyText3"/>
            </w:pPr>
            <w:r w:rsidRPr="00514399">
              <w:t>0 to 4</w:t>
            </w:r>
          </w:p>
        </w:tc>
        <w:tc>
          <w:tcPr>
            <w:tcW w:w="1802" w:type="dxa"/>
            <w:shd w:val="clear" w:color="auto" w:fill="auto"/>
            <w:tcMar>
              <w:top w:w="12" w:type="dxa"/>
              <w:left w:w="12" w:type="dxa"/>
              <w:bottom w:w="0" w:type="dxa"/>
              <w:right w:w="12" w:type="dxa"/>
            </w:tcMar>
            <w:vAlign w:val="center"/>
            <w:hideMark/>
          </w:tcPr>
          <w:p w14:paraId="0F826C3E" w14:textId="77777777" w:rsidR="00E12D49" w:rsidRPr="00514399" w:rsidRDefault="00E12D49" w:rsidP="00547E16">
            <w:pPr>
              <w:pStyle w:val="BodyText3"/>
              <w:jc w:val="center"/>
            </w:pPr>
            <w:r w:rsidRPr="00514399">
              <w:t>22</w:t>
            </w:r>
          </w:p>
        </w:tc>
        <w:tc>
          <w:tcPr>
            <w:tcW w:w="1803" w:type="dxa"/>
            <w:shd w:val="clear" w:color="auto" w:fill="auto"/>
            <w:tcMar>
              <w:top w:w="12" w:type="dxa"/>
              <w:left w:w="12" w:type="dxa"/>
              <w:bottom w:w="0" w:type="dxa"/>
              <w:right w:w="12" w:type="dxa"/>
            </w:tcMar>
            <w:vAlign w:val="bottom"/>
            <w:hideMark/>
          </w:tcPr>
          <w:p w14:paraId="197F416B" w14:textId="4AB4AB6E" w:rsidR="00E12D49" w:rsidRPr="00514399" w:rsidRDefault="00E12D49" w:rsidP="00547E16">
            <w:pPr>
              <w:pStyle w:val="BodyText3"/>
              <w:jc w:val="center"/>
            </w:pPr>
            <w:r w:rsidRPr="00514399">
              <w:t>26</w:t>
            </w:r>
          </w:p>
        </w:tc>
        <w:tc>
          <w:tcPr>
            <w:tcW w:w="1802" w:type="dxa"/>
            <w:shd w:val="clear" w:color="auto" w:fill="auto"/>
            <w:tcMar>
              <w:top w:w="12" w:type="dxa"/>
              <w:left w:w="12" w:type="dxa"/>
              <w:bottom w:w="0" w:type="dxa"/>
              <w:right w:w="12" w:type="dxa"/>
            </w:tcMar>
            <w:vAlign w:val="center"/>
            <w:hideMark/>
          </w:tcPr>
          <w:p w14:paraId="41FD76DE" w14:textId="77777777" w:rsidR="00E12D49" w:rsidRPr="00514399" w:rsidRDefault="00E12D49" w:rsidP="00547E16">
            <w:pPr>
              <w:pStyle w:val="BodyText3"/>
              <w:jc w:val="center"/>
            </w:pPr>
            <w:r w:rsidRPr="00514399">
              <w:t>57</w:t>
            </w:r>
          </w:p>
        </w:tc>
        <w:tc>
          <w:tcPr>
            <w:tcW w:w="1803" w:type="dxa"/>
            <w:shd w:val="clear" w:color="auto" w:fill="auto"/>
            <w:tcMar>
              <w:top w:w="12" w:type="dxa"/>
              <w:left w:w="12" w:type="dxa"/>
              <w:bottom w:w="0" w:type="dxa"/>
              <w:right w:w="12" w:type="dxa"/>
            </w:tcMar>
            <w:vAlign w:val="center"/>
            <w:hideMark/>
          </w:tcPr>
          <w:p w14:paraId="33C60A0D" w14:textId="77777777" w:rsidR="00E12D49" w:rsidRPr="00514399" w:rsidRDefault="00E12D49" w:rsidP="00547E16">
            <w:pPr>
              <w:pStyle w:val="BodyText3"/>
              <w:jc w:val="center"/>
            </w:pPr>
            <w:r w:rsidRPr="00514399">
              <w:t>61</w:t>
            </w:r>
          </w:p>
        </w:tc>
      </w:tr>
      <w:tr w:rsidR="00E12D49" w:rsidRPr="00514399" w14:paraId="0AFA09F3" w14:textId="77777777" w:rsidTr="00514399">
        <w:trPr>
          <w:trHeight w:val="340"/>
        </w:trPr>
        <w:tc>
          <w:tcPr>
            <w:tcW w:w="1802" w:type="dxa"/>
            <w:shd w:val="clear" w:color="auto" w:fill="auto"/>
            <w:tcMar>
              <w:top w:w="12" w:type="dxa"/>
              <w:left w:w="12" w:type="dxa"/>
              <w:bottom w:w="0" w:type="dxa"/>
              <w:right w:w="12" w:type="dxa"/>
            </w:tcMar>
            <w:vAlign w:val="center"/>
            <w:hideMark/>
          </w:tcPr>
          <w:p w14:paraId="71BBF23A" w14:textId="77777777" w:rsidR="00E12D49" w:rsidRPr="00514399" w:rsidRDefault="00E12D49" w:rsidP="00514399">
            <w:pPr>
              <w:pStyle w:val="BodyText3"/>
            </w:pPr>
            <w:r w:rsidRPr="00514399">
              <w:t>5 to 14</w:t>
            </w:r>
          </w:p>
        </w:tc>
        <w:tc>
          <w:tcPr>
            <w:tcW w:w="1802" w:type="dxa"/>
            <w:shd w:val="clear" w:color="auto" w:fill="auto"/>
            <w:tcMar>
              <w:top w:w="12" w:type="dxa"/>
              <w:left w:w="12" w:type="dxa"/>
              <w:bottom w:w="0" w:type="dxa"/>
              <w:right w:w="12" w:type="dxa"/>
            </w:tcMar>
            <w:vAlign w:val="center"/>
            <w:hideMark/>
          </w:tcPr>
          <w:p w14:paraId="524886BE" w14:textId="77777777" w:rsidR="00E12D49" w:rsidRPr="00514399" w:rsidRDefault="00E12D49" w:rsidP="00547E16">
            <w:pPr>
              <w:pStyle w:val="BodyText3"/>
              <w:jc w:val="center"/>
            </w:pPr>
            <w:r w:rsidRPr="00514399">
              <w:t>66</w:t>
            </w:r>
          </w:p>
        </w:tc>
        <w:tc>
          <w:tcPr>
            <w:tcW w:w="1803" w:type="dxa"/>
            <w:shd w:val="clear" w:color="auto" w:fill="auto"/>
            <w:tcMar>
              <w:top w:w="12" w:type="dxa"/>
              <w:left w:w="12" w:type="dxa"/>
              <w:bottom w:w="0" w:type="dxa"/>
              <w:right w:w="12" w:type="dxa"/>
            </w:tcMar>
            <w:vAlign w:val="bottom"/>
            <w:hideMark/>
          </w:tcPr>
          <w:p w14:paraId="4366019D" w14:textId="6DC45711" w:rsidR="00E12D49" w:rsidRPr="00514399" w:rsidRDefault="00E12D49" w:rsidP="00547E16">
            <w:pPr>
              <w:pStyle w:val="BodyText3"/>
              <w:jc w:val="center"/>
            </w:pPr>
            <w:r w:rsidRPr="00514399">
              <w:t>88</w:t>
            </w:r>
          </w:p>
        </w:tc>
        <w:tc>
          <w:tcPr>
            <w:tcW w:w="1802" w:type="dxa"/>
            <w:shd w:val="clear" w:color="auto" w:fill="auto"/>
            <w:tcMar>
              <w:top w:w="12" w:type="dxa"/>
              <w:left w:w="12" w:type="dxa"/>
              <w:bottom w:w="0" w:type="dxa"/>
              <w:right w:w="12" w:type="dxa"/>
            </w:tcMar>
            <w:vAlign w:val="center"/>
            <w:hideMark/>
          </w:tcPr>
          <w:p w14:paraId="3B58AEAA" w14:textId="77777777" w:rsidR="00E12D49" w:rsidRPr="00514399" w:rsidRDefault="00E12D49" w:rsidP="00547E16">
            <w:pPr>
              <w:pStyle w:val="BodyText3"/>
              <w:jc w:val="center"/>
            </w:pPr>
            <w:r w:rsidRPr="00514399">
              <w:t>172</w:t>
            </w:r>
          </w:p>
        </w:tc>
        <w:tc>
          <w:tcPr>
            <w:tcW w:w="1803" w:type="dxa"/>
            <w:shd w:val="clear" w:color="auto" w:fill="auto"/>
            <w:tcMar>
              <w:top w:w="12" w:type="dxa"/>
              <w:left w:w="12" w:type="dxa"/>
              <w:bottom w:w="0" w:type="dxa"/>
              <w:right w:w="12" w:type="dxa"/>
            </w:tcMar>
            <w:vAlign w:val="center"/>
            <w:hideMark/>
          </w:tcPr>
          <w:p w14:paraId="5431864D" w14:textId="77777777" w:rsidR="00E12D49" w:rsidRPr="00514399" w:rsidRDefault="00E12D49" w:rsidP="00547E16">
            <w:pPr>
              <w:pStyle w:val="BodyText3"/>
              <w:jc w:val="center"/>
            </w:pPr>
            <w:r w:rsidRPr="00514399">
              <w:t>246</w:t>
            </w:r>
          </w:p>
        </w:tc>
      </w:tr>
      <w:tr w:rsidR="00E12D49" w:rsidRPr="00514399" w14:paraId="724AB514" w14:textId="77777777" w:rsidTr="00514399">
        <w:trPr>
          <w:trHeight w:val="340"/>
        </w:trPr>
        <w:tc>
          <w:tcPr>
            <w:tcW w:w="1802" w:type="dxa"/>
            <w:shd w:val="clear" w:color="auto" w:fill="auto"/>
            <w:tcMar>
              <w:top w:w="12" w:type="dxa"/>
              <w:left w:w="12" w:type="dxa"/>
              <w:bottom w:w="0" w:type="dxa"/>
              <w:right w:w="12" w:type="dxa"/>
            </w:tcMar>
            <w:vAlign w:val="center"/>
            <w:hideMark/>
          </w:tcPr>
          <w:p w14:paraId="355C57D1" w14:textId="77777777" w:rsidR="00E12D49" w:rsidRPr="00514399" w:rsidRDefault="00E12D49" w:rsidP="00514399">
            <w:pPr>
              <w:pStyle w:val="BodyText3"/>
            </w:pPr>
            <w:r w:rsidRPr="00514399">
              <w:t>15 to 24</w:t>
            </w:r>
          </w:p>
        </w:tc>
        <w:tc>
          <w:tcPr>
            <w:tcW w:w="1802" w:type="dxa"/>
            <w:shd w:val="clear" w:color="auto" w:fill="auto"/>
            <w:tcMar>
              <w:top w:w="12" w:type="dxa"/>
              <w:left w:w="12" w:type="dxa"/>
              <w:bottom w:w="0" w:type="dxa"/>
              <w:right w:w="12" w:type="dxa"/>
            </w:tcMar>
            <w:vAlign w:val="center"/>
            <w:hideMark/>
          </w:tcPr>
          <w:p w14:paraId="32A1AAAB" w14:textId="77777777" w:rsidR="00E12D49" w:rsidRPr="00514399" w:rsidRDefault="00E12D49" w:rsidP="00547E16">
            <w:pPr>
              <w:pStyle w:val="BodyText3"/>
              <w:jc w:val="center"/>
            </w:pPr>
            <w:r w:rsidRPr="00514399">
              <w:t>69</w:t>
            </w:r>
          </w:p>
        </w:tc>
        <w:tc>
          <w:tcPr>
            <w:tcW w:w="1803" w:type="dxa"/>
            <w:shd w:val="clear" w:color="auto" w:fill="auto"/>
            <w:tcMar>
              <w:top w:w="12" w:type="dxa"/>
              <w:left w:w="12" w:type="dxa"/>
              <w:bottom w:w="0" w:type="dxa"/>
              <w:right w:w="12" w:type="dxa"/>
            </w:tcMar>
            <w:vAlign w:val="bottom"/>
            <w:hideMark/>
          </w:tcPr>
          <w:p w14:paraId="7F1D2F5E" w14:textId="477A0D9D" w:rsidR="00E12D49" w:rsidRPr="00514399" w:rsidRDefault="00E12D49" w:rsidP="00547E16">
            <w:pPr>
              <w:pStyle w:val="BodyText3"/>
              <w:jc w:val="center"/>
            </w:pPr>
            <w:r w:rsidRPr="00514399">
              <w:t>127</w:t>
            </w:r>
          </w:p>
        </w:tc>
        <w:tc>
          <w:tcPr>
            <w:tcW w:w="1802" w:type="dxa"/>
            <w:shd w:val="clear" w:color="auto" w:fill="auto"/>
            <w:tcMar>
              <w:top w:w="12" w:type="dxa"/>
              <w:left w:w="12" w:type="dxa"/>
              <w:bottom w:w="0" w:type="dxa"/>
              <w:right w:w="12" w:type="dxa"/>
            </w:tcMar>
            <w:vAlign w:val="center"/>
            <w:hideMark/>
          </w:tcPr>
          <w:p w14:paraId="1DAF33C5" w14:textId="77777777" w:rsidR="00E12D49" w:rsidRPr="00514399" w:rsidRDefault="00E12D49" w:rsidP="00547E16">
            <w:pPr>
              <w:pStyle w:val="BodyText3"/>
              <w:jc w:val="center"/>
            </w:pPr>
            <w:r w:rsidRPr="00514399">
              <w:t>105</w:t>
            </w:r>
          </w:p>
        </w:tc>
        <w:tc>
          <w:tcPr>
            <w:tcW w:w="1803" w:type="dxa"/>
            <w:shd w:val="clear" w:color="auto" w:fill="auto"/>
            <w:tcMar>
              <w:top w:w="12" w:type="dxa"/>
              <w:left w:w="12" w:type="dxa"/>
              <w:bottom w:w="0" w:type="dxa"/>
              <w:right w:w="12" w:type="dxa"/>
            </w:tcMar>
            <w:vAlign w:val="center"/>
            <w:hideMark/>
          </w:tcPr>
          <w:p w14:paraId="6561C18A" w14:textId="77777777" w:rsidR="00E12D49" w:rsidRPr="00514399" w:rsidRDefault="00E12D49" w:rsidP="00547E16">
            <w:pPr>
              <w:pStyle w:val="BodyText3"/>
              <w:jc w:val="center"/>
            </w:pPr>
            <w:r w:rsidRPr="00514399">
              <w:t>126</w:t>
            </w:r>
          </w:p>
        </w:tc>
      </w:tr>
      <w:tr w:rsidR="00E12D49" w:rsidRPr="00514399" w14:paraId="0192AD25" w14:textId="77777777" w:rsidTr="00514399">
        <w:trPr>
          <w:trHeight w:val="340"/>
        </w:trPr>
        <w:tc>
          <w:tcPr>
            <w:tcW w:w="1802" w:type="dxa"/>
            <w:shd w:val="clear" w:color="auto" w:fill="auto"/>
            <w:tcMar>
              <w:top w:w="12" w:type="dxa"/>
              <w:left w:w="12" w:type="dxa"/>
              <w:bottom w:w="0" w:type="dxa"/>
              <w:right w:w="12" w:type="dxa"/>
            </w:tcMar>
            <w:vAlign w:val="center"/>
            <w:hideMark/>
          </w:tcPr>
          <w:p w14:paraId="3711BA53" w14:textId="77777777" w:rsidR="00E12D49" w:rsidRPr="00514399" w:rsidRDefault="00E12D49" w:rsidP="00514399">
            <w:pPr>
              <w:pStyle w:val="BodyText3"/>
            </w:pPr>
            <w:r w:rsidRPr="00514399">
              <w:t>25 to 34</w:t>
            </w:r>
          </w:p>
        </w:tc>
        <w:tc>
          <w:tcPr>
            <w:tcW w:w="1802" w:type="dxa"/>
            <w:shd w:val="clear" w:color="auto" w:fill="auto"/>
            <w:tcMar>
              <w:top w:w="12" w:type="dxa"/>
              <w:left w:w="12" w:type="dxa"/>
              <w:bottom w:w="0" w:type="dxa"/>
              <w:right w:w="12" w:type="dxa"/>
            </w:tcMar>
            <w:vAlign w:val="center"/>
            <w:hideMark/>
          </w:tcPr>
          <w:p w14:paraId="3E25D7F2" w14:textId="77777777" w:rsidR="00E12D49" w:rsidRPr="00514399" w:rsidRDefault="00E12D49" w:rsidP="00547E16">
            <w:pPr>
              <w:pStyle w:val="BodyText3"/>
              <w:jc w:val="center"/>
            </w:pPr>
            <w:r w:rsidRPr="00514399">
              <w:t>124</w:t>
            </w:r>
          </w:p>
        </w:tc>
        <w:tc>
          <w:tcPr>
            <w:tcW w:w="1803" w:type="dxa"/>
            <w:shd w:val="clear" w:color="auto" w:fill="auto"/>
            <w:tcMar>
              <w:top w:w="12" w:type="dxa"/>
              <w:left w:w="12" w:type="dxa"/>
              <w:bottom w:w="0" w:type="dxa"/>
              <w:right w:w="12" w:type="dxa"/>
            </w:tcMar>
            <w:vAlign w:val="bottom"/>
            <w:hideMark/>
          </w:tcPr>
          <w:p w14:paraId="4CDA37EE" w14:textId="4AE19A3F" w:rsidR="00E12D49" w:rsidRPr="00514399" w:rsidRDefault="00E12D49" w:rsidP="00547E16">
            <w:pPr>
              <w:pStyle w:val="BodyText3"/>
              <w:jc w:val="center"/>
            </w:pPr>
            <w:r w:rsidRPr="00514399">
              <w:t>146</w:t>
            </w:r>
          </w:p>
        </w:tc>
        <w:tc>
          <w:tcPr>
            <w:tcW w:w="1802" w:type="dxa"/>
            <w:shd w:val="clear" w:color="auto" w:fill="auto"/>
            <w:tcMar>
              <w:top w:w="12" w:type="dxa"/>
              <w:left w:w="12" w:type="dxa"/>
              <w:bottom w:w="0" w:type="dxa"/>
              <w:right w:w="12" w:type="dxa"/>
            </w:tcMar>
            <w:vAlign w:val="center"/>
            <w:hideMark/>
          </w:tcPr>
          <w:p w14:paraId="6AA07735" w14:textId="77777777" w:rsidR="00E12D49" w:rsidRPr="00514399" w:rsidRDefault="00E12D49" w:rsidP="00547E16">
            <w:pPr>
              <w:pStyle w:val="BodyText3"/>
              <w:jc w:val="center"/>
            </w:pPr>
            <w:r w:rsidRPr="00514399">
              <w:t>297</w:t>
            </w:r>
          </w:p>
        </w:tc>
        <w:tc>
          <w:tcPr>
            <w:tcW w:w="1803" w:type="dxa"/>
            <w:shd w:val="clear" w:color="auto" w:fill="auto"/>
            <w:tcMar>
              <w:top w:w="12" w:type="dxa"/>
              <w:left w:w="12" w:type="dxa"/>
              <w:bottom w:w="0" w:type="dxa"/>
              <w:right w:w="12" w:type="dxa"/>
            </w:tcMar>
            <w:vAlign w:val="center"/>
            <w:hideMark/>
          </w:tcPr>
          <w:p w14:paraId="290A0C9D" w14:textId="77777777" w:rsidR="00E12D49" w:rsidRPr="00514399" w:rsidRDefault="00E12D49" w:rsidP="00547E16">
            <w:pPr>
              <w:pStyle w:val="BodyText3"/>
              <w:jc w:val="center"/>
            </w:pPr>
            <w:r w:rsidRPr="00514399">
              <w:t>285</w:t>
            </w:r>
          </w:p>
        </w:tc>
      </w:tr>
      <w:tr w:rsidR="00E12D49" w:rsidRPr="00514399" w14:paraId="352C691D" w14:textId="77777777" w:rsidTr="00514399">
        <w:trPr>
          <w:trHeight w:val="340"/>
        </w:trPr>
        <w:tc>
          <w:tcPr>
            <w:tcW w:w="1802" w:type="dxa"/>
            <w:shd w:val="clear" w:color="auto" w:fill="auto"/>
            <w:tcMar>
              <w:top w:w="12" w:type="dxa"/>
              <w:left w:w="12" w:type="dxa"/>
              <w:bottom w:w="0" w:type="dxa"/>
              <w:right w:w="12" w:type="dxa"/>
            </w:tcMar>
            <w:vAlign w:val="center"/>
            <w:hideMark/>
          </w:tcPr>
          <w:p w14:paraId="73090A34" w14:textId="77777777" w:rsidR="00E12D49" w:rsidRPr="00514399" w:rsidRDefault="00E12D49" w:rsidP="00514399">
            <w:pPr>
              <w:pStyle w:val="BodyText3"/>
            </w:pPr>
            <w:r w:rsidRPr="00514399">
              <w:t>35 to 44</w:t>
            </w:r>
          </w:p>
        </w:tc>
        <w:tc>
          <w:tcPr>
            <w:tcW w:w="1802" w:type="dxa"/>
            <w:shd w:val="clear" w:color="auto" w:fill="auto"/>
            <w:tcMar>
              <w:top w:w="12" w:type="dxa"/>
              <w:left w:w="12" w:type="dxa"/>
              <w:bottom w:w="0" w:type="dxa"/>
              <w:right w:w="12" w:type="dxa"/>
            </w:tcMar>
            <w:vAlign w:val="center"/>
            <w:hideMark/>
          </w:tcPr>
          <w:p w14:paraId="3CD95BB6" w14:textId="77777777" w:rsidR="00E12D49" w:rsidRPr="00514399" w:rsidRDefault="00E12D49" w:rsidP="00547E16">
            <w:pPr>
              <w:pStyle w:val="BodyText3"/>
              <w:jc w:val="center"/>
            </w:pPr>
            <w:r w:rsidRPr="00514399">
              <w:t>100</w:t>
            </w:r>
          </w:p>
        </w:tc>
        <w:tc>
          <w:tcPr>
            <w:tcW w:w="1803" w:type="dxa"/>
            <w:shd w:val="clear" w:color="auto" w:fill="auto"/>
            <w:tcMar>
              <w:top w:w="12" w:type="dxa"/>
              <w:left w:w="12" w:type="dxa"/>
              <w:bottom w:w="0" w:type="dxa"/>
              <w:right w:w="12" w:type="dxa"/>
            </w:tcMar>
            <w:vAlign w:val="bottom"/>
            <w:hideMark/>
          </w:tcPr>
          <w:p w14:paraId="79A02D01" w14:textId="00006988" w:rsidR="00E12D49" w:rsidRPr="00514399" w:rsidRDefault="00E12D49" w:rsidP="00547E16">
            <w:pPr>
              <w:pStyle w:val="BodyText3"/>
              <w:jc w:val="center"/>
            </w:pPr>
            <w:r w:rsidRPr="00514399">
              <w:t>172</w:t>
            </w:r>
          </w:p>
        </w:tc>
        <w:tc>
          <w:tcPr>
            <w:tcW w:w="1802" w:type="dxa"/>
            <w:shd w:val="clear" w:color="auto" w:fill="auto"/>
            <w:tcMar>
              <w:top w:w="12" w:type="dxa"/>
              <w:left w:w="12" w:type="dxa"/>
              <w:bottom w:w="0" w:type="dxa"/>
              <w:right w:w="12" w:type="dxa"/>
            </w:tcMar>
            <w:vAlign w:val="center"/>
            <w:hideMark/>
          </w:tcPr>
          <w:p w14:paraId="10EB820B" w14:textId="77777777" w:rsidR="00E12D49" w:rsidRPr="00514399" w:rsidRDefault="00E12D49" w:rsidP="00547E16">
            <w:pPr>
              <w:pStyle w:val="BodyText3"/>
              <w:jc w:val="center"/>
            </w:pPr>
            <w:r w:rsidRPr="00514399">
              <w:t>377</w:t>
            </w:r>
          </w:p>
        </w:tc>
        <w:tc>
          <w:tcPr>
            <w:tcW w:w="1803" w:type="dxa"/>
            <w:shd w:val="clear" w:color="auto" w:fill="auto"/>
            <w:tcMar>
              <w:top w:w="12" w:type="dxa"/>
              <w:left w:w="12" w:type="dxa"/>
              <w:bottom w:w="0" w:type="dxa"/>
              <w:right w:w="12" w:type="dxa"/>
            </w:tcMar>
            <w:vAlign w:val="center"/>
            <w:hideMark/>
          </w:tcPr>
          <w:p w14:paraId="35E88B15" w14:textId="77777777" w:rsidR="00E12D49" w:rsidRPr="00514399" w:rsidRDefault="00E12D49" w:rsidP="00547E16">
            <w:pPr>
              <w:pStyle w:val="BodyText3"/>
              <w:jc w:val="center"/>
            </w:pPr>
            <w:r w:rsidRPr="00514399">
              <w:t>422</w:t>
            </w:r>
          </w:p>
        </w:tc>
      </w:tr>
      <w:tr w:rsidR="00E12D49" w:rsidRPr="00514399" w14:paraId="522AF5F1" w14:textId="77777777" w:rsidTr="00514399">
        <w:trPr>
          <w:trHeight w:val="340"/>
        </w:trPr>
        <w:tc>
          <w:tcPr>
            <w:tcW w:w="1802" w:type="dxa"/>
            <w:shd w:val="clear" w:color="auto" w:fill="auto"/>
            <w:tcMar>
              <w:top w:w="12" w:type="dxa"/>
              <w:left w:w="12" w:type="dxa"/>
              <w:bottom w:w="0" w:type="dxa"/>
              <w:right w:w="12" w:type="dxa"/>
            </w:tcMar>
            <w:vAlign w:val="center"/>
            <w:hideMark/>
          </w:tcPr>
          <w:p w14:paraId="03C95821" w14:textId="77777777" w:rsidR="00E12D49" w:rsidRPr="00514399" w:rsidRDefault="00E12D49" w:rsidP="00514399">
            <w:pPr>
              <w:pStyle w:val="BodyText3"/>
            </w:pPr>
            <w:r w:rsidRPr="00514399">
              <w:t>45 to 54</w:t>
            </w:r>
          </w:p>
        </w:tc>
        <w:tc>
          <w:tcPr>
            <w:tcW w:w="1802" w:type="dxa"/>
            <w:shd w:val="clear" w:color="auto" w:fill="auto"/>
            <w:tcMar>
              <w:top w:w="12" w:type="dxa"/>
              <w:left w:w="12" w:type="dxa"/>
              <w:bottom w:w="0" w:type="dxa"/>
              <w:right w:w="12" w:type="dxa"/>
            </w:tcMar>
            <w:vAlign w:val="center"/>
            <w:hideMark/>
          </w:tcPr>
          <w:p w14:paraId="5E468E41" w14:textId="77777777" w:rsidR="00E12D49" w:rsidRPr="00514399" w:rsidRDefault="00E12D49" w:rsidP="00547E16">
            <w:pPr>
              <w:pStyle w:val="BodyText3"/>
              <w:jc w:val="center"/>
            </w:pPr>
            <w:r w:rsidRPr="00514399">
              <w:t>136</w:t>
            </w:r>
          </w:p>
        </w:tc>
        <w:tc>
          <w:tcPr>
            <w:tcW w:w="1803" w:type="dxa"/>
            <w:shd w:val="clear" w:color="auto" w:fill="auto"/>
            <w:tcMar>
              <w:top w:w="12" w:type="dxa"/>
              <w:left w:w="12" w:type="dxa"/>
              <w:bottom w:w="0" w:type="dxa"/>
              <w:right w:w="12" w:type="dxa"/>
            </w:tcMar>
            <w:vAlign w:val="bottom"/>
            <w:hideMark/>
          </w:tcPr>
          <w:p w14:paraId="53CC2A28" w14:textId="051EF7FA" w:rsidR="00E12D49" w:rsidRPr="00514399" w:rsidRDefault="00E12D49" w:rsidP="00547E16">
            <w:pPr>
              <w:pStyle w:val="BodyText3"/>
              <w:jc w:val="center"/>
            </w:pPr>
            <w:r w:rsidRPr="00514399">
              <w:t>178</w:t>
            </w:r>
          </w:p>
        </w:tc>
        <w:tc>
          <w:tcPr>
            <w:tcW w:w="1802" w:type="dxa"/>
            <w:shd w:val="clear" w:color="auto" w:fill="auto"/>
            <w:tcMar>
              <w:top w:w="12" w:type="dxa"/>
              <w:left w:w="12" w:type="dxa"/>
              <w:bottom w:w="0" w:type="dxa"/>
              <w:right w:w="12" w:type="dxa"/>
            </w:tcMar>
            <w:vAlign w:val="center"/>
            <w:hideMark/>
          </w:tcPr>
          <w:p w14:paraId="5A7A1280" w14:textId="77777777" w:rsidR="00E12D49" w:rsidRPr="00514399" w:rsidRDefault="00E12D49" w:rsidP="00547E16">
            <w:pPr>
              <w:pStyle w:val="BodyText3"/>
              <w:jc w:val="center"/>
            </w:pPr>
            <w:r w:rsidRPr="00514399">
              <w:t>366</w:t>
            </w:r>
          </w:p>
        </w:tc>
        <w:tc>
          <w:tcPr>
            <w:tcW w:w="1803" w:type="dxa"/>
            <w:shd w:val="clear" w:color="auto" w:fill="auto"/>
            <w:tcMar>
              <w:top w:w="12" w:type="dxa"/>
              <w:left w:w="12" w:type="dxa"/>
              <w:bottom w:w="0" w:type="dxa"/>
              <w:right w:w="12" w:type="dxa"/>
            </w:tcMar>
            <w:vAlign w:val="center"/>
            <w:hideMark/>
          </w:tcPr>
          <w:p w14:paraId="1824ADC4" w14:textId="77777777" w:rsidR="00E12D49" w:rsidRPr="00514399" w:rsidRDefault="00E12D49" w:rsidP="00547E16">
            <w:pPr>
              <w:pStyle w:val="BodyText3"/>
              <w:jc w:val="center"/>
            </w:pPr>
            <w:r w:rsidRPr="00514399">
              <w:t>618</w:t>
            </w:r>
          </w:p>
        </w:tc>
      </w:tr>
      <w:tr w:rsidR="00E12D49" w:rsidRPr="00514399" w14:paraId="09024167" w14:textId="77777777" w:rsidTr="00514399">
        <w:trPr>
          <w:trHeight w:val="340"/>
        </w:trPr>
        <w:tc>
          <w:tcPr>
            <w:tcW w:w="1802" w:type="dxa"/>
            <w:shd w:val="clear" w:color="auto" w:fill="auto"/>
            <w:tcMar>
              <w:top w:w="12" w:type="dxa"/>
              <w:left w:w="12" w:type="dxa"/>
              <w:bottom w:w="0" w:type="dxa"/>
              <w:right w:w="12" w:type="dxa"/>
            </w:tcMar>
            <w:vAlign w:val="center"/>
            <w:hideMark/>
          </w:tcPr>
          <w:p w14:paraId="552A122A" w14:textId="77777777" w:rsidR="00E12D49" w:rsidRPr="00514399" w:rsidRDefault="00E12D49" w:rsidP="00514399">
            <w:pPr>
              <w:pStyle w:val="BodyText3"/>
            </w:pPr>
            <w:r w:rsidRPr="00514399">
              <w:t>55 to 64</w:t>
            </w:r>
          </w:p>
        </w:tc>
        <w:tc>
          <w:tcPr>
            <w:tcW w:w="1802" w:type="dxa"/>
            <w:shd w:val="clear" w:color="auto" w:fill="auto"/>
            <w:tcMar>
              <w:top w:w="12" w:type="dxa"/>
              <w:left w:w="12" w:type="dxa"/>
              <w:bottom w:w="0" w:type="dxa"/>
              <w:right w:w="12" w:type="dxa"/>
            </w:tcMar>
            <w:vAlign w:val="center"/>
            <w:hideMark/>
          </w:tcPr>
          <w:p w14:paraId="4A07B983" w14:textId="77777777" w:rsidR="00E12D49" w:rsidRPr="00514399" w:rsidRDefault="00E12D49" w:rsidP="00547E16">
            <w:pPr>
              <w:pStyle w:val="BodyText3"/>
              <w:jc w:val="center"/>
            </w:pPr>
            <w:r w:rsidRPr="00514399">
              <w:t>206</w:t>
            </w:r>
          </w:p>
        </w:tc>
        <w:tc>
          <w:tcPr>
            <w:tcW w:w="1803" w:type="dxa"/>
            <w:shd w:val="clear" w:color="auto" w:fill="auto"/>
            <w:tcMar>
              <w:top w:w="12" w:type="dxa"/>
              <w:left w:w="12" w:type="dxa"/>
              <w:bottom w:w="0" w:type="dxa"/>
              <w:right w:w="12" w:type="dxa"/>
            </w:tcMar>
            <w:vAlign w:val="bottom"/>
            <w:hideMark/>
          </w:tcPr>
          <w:p w14:paraId="2564B1C8" w14:textId="1791D94B" w:rsidR="00E12D49" w:rsidRPr="00514399" w:rsidRDefault="00E12D49" w:rsidP="00547E16">
            <w:pPr>
              <w:pStyle w:val="BodyText3"/>
              <w:jc w:val="center"/>
            </w:pPr>
            <w:r w:rsidRPr="00514399">
              <w:t>283</w:t>
            </w:r>
          </w:p>
        </w:tc>
        <w:tc>
          <w:tcPr>
            <w:tcW w:w="1802" w:type="dxa"/>
            <w:shd w:val="clear" w:color="auto" w:fill="auto"/>
            <w:tcMar>
              <w:top w:w="12" w:type="dxa"/>
              <w:left w:w="12" w:type="dxa"/>
              <w:bottom w:w="0" w:type="dxa"/>
              <w:right w:w="12" w:type="dxa"/>
            </w:tcMar>
            <w:vAlign w:val="center"/>
            <w:hideMark/>
          </w:tcPr>
          <w:p w14:paraId="2304FB4F" w14:textId="77777777" w:rsidR="00E12D49" w:rsidRPr="00514399" w:rsidRDefault="00E12D49" w:rsidP="00547E16">
            <w:pPr>
              <w:pStyle w:val="BodyText3"/>
              <w:jc w:val="center"/>
            </w:pPr>
            <w:r w:rsidRPr="00514399">
              <w:t>463</w:t>
            </w:r>
          </w:p>
        </w:tc>
        <w:tc>
          <w:tcPr>
            <w:tcW w:w="1803" w:type="dxa"/>
            <w:shd w:val="clear" w:color="auto" w:fill="auto"/>
            <w:tcMar>
              <w:top w:w="12" w:type="dxa"/>
              <w:left w:w="12" w:type="dxa"/>
              <w:bottom w:w="0" w:type="dxa"/>
              <w:right w:w="12" w:type="dxa"/>
            </w:tcMar>
            <w:vAlign w:val="center"/>
            <w:hideMark/>
          </w:tcPr>
          <w:p w14:paraId="1129BB47" w14:textId="77777777" w:rsidR="00E12D49" w:rsidRPr="00514399" w:rsidRDefault="00E12D49" w:rsidP="00547E16">
            <w:pPr>
              <w:pStyle w:val="BodyText3"/>
              <w:jc w:val="center"/>
            </w:pPr>
            <w:r w:rsidRPr="00514399">
              <w:t>658</w:t>
            </w:r>
          </w:p>
        </w:tc>
      </w:tr>
      <w:tr w:rsidR="00E12D49" w:rsidRPr="00514399" w14:paraId="23B82AF2" w14:textId="77777777" w:rsidTr="00514399">
        <w:trPr>
          <w:trHeight w:val="340"/>
        </w:trPr>
        <w:tc>
          <w:tcPr>
            <w:tcW w:w="1802" w:type="dxa"/>
            <w:shd w:val="clear" w:color="auto" w:fill="auto"/>
            <w:tcMar>
              <w:top w:w="12" w:type="dxa"/>
              <w:left w:w="12" w:type="dxa"/>
              <w:bottom w:w="0" w:type="dxa"/>
              <w:right w:w="12" w:type="dxa"/>
            </w:tcMar>
            <w:vAlign w:val="center"/>
            <w:hideMark/>
          </w:tcPr>
          <w:p w14:paraId="3693BF25" w14:textId="77777777" w:rsidR="00E12D49" w:rsidRPr="00514399" w:rsidRDefault="00E12D49" w:rsidP="00514399">
            <w:pPr>
              <w:pStyle w:val="BodyText3"/>
            </w:pPr>
            <w:r w:rsidRPr="00514399">
              <w:t>65 to 74</w:t>
            </w:r>
          </w:p>
        </w:tc>
        <w:tc>
          <w:tcPr>
            <w:tcW w:w="1802" w:type="dxa"/>
            <w:shd w:val="clear" w:color="auto" w:fill="auto"/>
            <w:tcMar>
              <w:top w:w="12" w:type="dxa"/>
              <w:left w:w="12" w:type="dxa"/>
              <w:bottom w:w="0" w:type="dxa"/>
              <w:right w:w="12" w:type="dxa"/>
            </w:tcMar>
            <w:vAlign w:val="center"/>
            <w:hideMark/>
          </w:tcPr>
          <w:p w14:paraId="5D18C728" w14:textId="77777777" w:rsidR="00E12D49" w:rsidRPr="00514399" w:rsidRDefault="00E12D49" w:rsidP="00547E16">
            <w:pPr>
              <w:pStyle w:val="BodyText3"/>
              <w:jc w:val="center"/>
            </w:pPr>
            <w:r w:rsidRPr="00514399">
              <w:t>269</w:t>
            </w:r>
          </w:p>
        </w:tc>
        <w:tc>
          <w:tcPr>
            <w:tcW w:w="1803" w:type="dxa"/>
            <w:shd w:val="clear" w:color="auto" w:fill="auto"/>
            <w:tcMar>
              <w:top w:w="12" w:type="dxa"/>
              <w:left w:w="12" w:type="dxa"/>
              <w:bottom w:w="0" w:type="dxa"/>
              <w:right w:w="12" w:type="dxa"/>
            </w:tcMar>
            <w:vAlign w:val="bottom"/>
            <w:hideMark/>
          </w:tcPr>
          <w:p w14:paraId="1A9D25C5" w14:textId="1AAE0848" w:rsidR="00E12D49" w:rsidRPr="00514399" w:rsidRDefault="00E12D49" w:rsidP="00547E16">
            <w:pPr>
              <w:pStyle w:val="BodyText3"/>
              <w:jc w:val="center"/>
            </w:pPr>
            <w:r w:rsidRPr="00514399">
              <w:t>342</w:t>
            </w:r>
          </w:p>
        </w:tc>
        <w:tc>
          <w:tcPr>
            <w:tcW w:w="1802" w:type="dxa"/>
            <w:shd w:val="clear" w:color="auto" w:fill="auto"/>
            <w:tcMar>
              <w:top w:w="12" w:type="dxa"/>
              <w:left w:w="12" w:type="dxa"/>
              <w:bottom w:w="0" w:type="dxa"/>
              <w:right w:w="12" w:type="dxa"/>
            </w:tcMar>
            <w:vAlign w:val="center"/>
            <w:hideMark/>
          </w:tcPr>
          <w:p w14:paraId="19BEC10C" w14:textId="77777777" w:rsidR="00E12D49" w:rsidRPr="00514399" w:rsidRDefault="00E12D49" w:rsidP="00547E16">
            <w:pPr>
              <w:pStyle w:val="BodyText3"/>
              <w:jc w:val="center"/>
            </w:pPr>
            <w:r w:rsidRPr="00514399">
              <w:t>819</w:t>
            </w:r>
          </w:p>
        </w:tc>
        <w:tc>
          <w:tcPr>
            <w:tcW w:w="1803" w:type="dxa"/>
            <w:shd w:val="clear" w:color="auto" w:fill="auto"/>
            <w:tcMar>
              <w:top w:w="12" w:type="dxa"/>
              <w:left w:w="12" w:type="dxa"/>
              <w:bottom w:w="0" w:type="dxa"/>
              <w:right w:w="12" w:type="dxa"/>
            </w:tcMar>
            <w:vAlign w:val="center"/>
            <w:hideMark/>
          </w:tcPr>
          <w:p w14:paraId="4600B1F7" w14:textId="77777777" w:rsidR="00E12D49" w:rsidRPr="00514399" w:rsidRDefault="00E12D49" w:rsidP="00547E16">
            <w:pPr>
              <w:pStyle w:val="BodyText3"/>
              <w:jc w:val="center"/>
            </w:pPr>
            <w:r w:rsidRPr="00514399">
              <w:t>1,073</w:t>
            </w:r>
          </w:p>
        </w:tc>
      </w:tr>
      <w:tr w:rsidR="00E12D49" w:rsidRPr="00514399" w14:paraId="2F4031AF" w14:textId="77777777" w:rsidTr="00514399">
        <w:trPr>
          <w:trHeight w:val="340"/>
        </w:trPr>
        <w:tc>
          <w:tcPr>
            <w:tcW w:w="1802" w:type="dxa"/>
            <w:shd w:val="clear" w:color="auto" w:fill="auto"/>
            <w:tcMar>
              <w:top w:w="12" w:type="dxa"/>
              <w:left w:w="12" w:type="dxa"/>
              <w:bottom w:w="0" w:type="dxa"/>
              <w:right w:w="12" w:type="dxa"/>
            </w:tcMar>
            <w:vAlign w:val="center"/>
            <w:hideMark/>
          </w:tcPr>
          <w:p w14:paraId="6B545410" w14:textId="77777777" w:rsidR="00E12D49" w:rsidRPr="00514399" w:rsidRDefault="00E12D49" w:rsidP="00514399">
            <w:pPr>
              <w:pStyle w:val="BodyText3"/>
            </w:pPr>
            <w:r w:rsidRPr="00514399">
              <w:t>75 to 84</w:t>
            </w:r>
          </w:p>
        </w:tc>
        <w:tc>
          <w:tcPr>
            <w:tcW w:w="1802" w:type="dxa"/>
            <w:shd w:val="clear" w:color="auto" w:fill="auto"/>
            <w:tcMar>
              <w:top w:w="12" w:type="dxa"/>
              <w:left w:w="12" w:type="dxa"/>
              <w:bottom w:w="0" w:type="dxa"/>
              <w:right w:w="12" w:type="dxa"/>
            </w:tcMar>
            <w:vAlign w:val="center"/>
            <w:hideMark/>
          </w:tcPr>
          <w:p w14:paraId="1D29D4F6" w14:textId="77777777" w:rsidR="00E12D49" w:rsidRPr="00514399" w:rsidRDefault="00E12D49" w:rsidP="00547E16">
            <w:pPr>
              <w:pStyle w:val="BodyText3"/>
              <w:jc w:val="center"/>
            </w:pPr>
            <w:r w:rsidRPr="00514399">
              <w:t>387</w:t>
            </w:r>
          </w:p>
        </w:tc>
        <w:tc>
          <w:tcPr>
            <w:tcW w:w="1803" w:type="dxa"/>
            <w:shd w:val="clear" w:color="auto" w:fill="auto"/>
            <w:tcMar>
              <w:top w:w="12" w:type="dxa"/>
              <w:left w:w="12" w:type="dxa"/>
              <w:bottom w:w="0" w:type="dxa"/>
              <w:right w:w="12" w:type="dxa"/>
            </w:tcMar>
            <w:vAlign w:val="bottom"/>
            <w:hideMark/>
          </w:tcPr>
          <w:p w14:paraId="68DBB19D" w14:textId="5682A11E" w:rsidR="00E12D49" w:rsidRPr="00514399" w:rsidRDefault="00E12D49" w:rsidP="00547E16">
            <w:pPr>
              <w:pStyle w:val="BodyText3"/>
              <w:jc w:val="center"/>
            </w:pPr>
            <w:r w:rsidRPr="00514399">
              <w:t>480</w:t>
            </w:r>
          </w:p>
        </w:tc>
        <w:tc>
          <w:tcPr>
            <w:tcW w:w="1802" w:type="dxa"/>
            <w:shd w:val="clear" w:color="auto" w:fill="auto"/>
            <w:tcMar>
              <w:top w:w="12" w:type="dxa"/>
              <w:left w:w="12" w:type="dxa"/>
              <w:bottom w:w="0" w:type="dxa"/>
              <w:right w:w="12" w:type="dxa"/>
            </w:tcMar>
            <w:vAlign w:val="center"/>
            <w:hideMark/>
          </w:tcPr>
          <w:p w14:paraId="4F39C27B" w14:textId="77777777" w:rsidR="00E12D49" w:rsidRPr="00514399" w:rsidRDefault="00E12D49" w:rsidP="00547E16">
            <w:pPr>
              <w:pStyle w:val="BodyText3"/>
              <w:jc w:val="center"/>
            </w:pPr>
            <w:r w:rsidRPr="00514399">
              <w:t>1,111</w:t>
            </w:r>
          </w:p>
        </w:tc>
        <w:tc>
          <w:tcPr>
            <w:tcW w:w="1803" w:type="dxa"/>
            <w:shd w:val="clear" w:color="auto" w:fill="auto"/>
            <w:tcMar>
              <w:top w:w="12" w:type="dxa"/>
              <w:left w:w="12" w:type="dxa"/>
              <w:bottom w:w="0" w:type="dxa"/>
              <w:right w:w="12" w:type="dxa"/>
            </w:tcMar>
            <w:vAlign w:val="center"/>
            <w:hideMark/>
          </w:tcPr>
          <w:p w14:paraId="75E6B87B" w14:textId="77777777" w:rsidR="00E12D49" w:rsidRPr="00514399" w:rsidRDefault="00E12D49" w:rsidP="00547E16">
            <w:pPr>
              <w:pStyle w:val="BodyText3"/>
              <w:jc w:val="center"/>
            </w:pPr>
            <w:r w:rsidRPr="00514399">
              <w:t>1,715</w:t>
            </w:r>
          </w:p>
        </w:tc>
      </w:tr>
      <w:tr w:rsidR="00E12D49" w:rsidRPr="00514399" w14:paraId="2AB0F8B4" w14:textId="77777777" w:rsidTr="00514399">
        <w:trPr>
          <w:trHeight w:val="340"/>
        </w:trPr>
        <w:tc>
          <w:tcPr>
            <w:tcW w:w="1802" w:type="dxa"/>
            <w:shd w:val="clear" w:color="auto" w:fill="auto"/>
            <w:tcMar>
              <w:top w:w="12" w:type="dxa"/>
              <w:left w:w="12" w:type="dxa"/>
              <w:bottom w:w="0" w:type="dxa"/>
              <w:right w:w="12" w:type="dxa"/>
            </w:tcMar>
            <w:vAlign w:val="center"/>
            <w:hideMark/>
          </w:tcPr>
          <w:p w14:paraId="4CBEC8BC" w14:textId="77777777" w:rsidR="00E12D49" w:rsidRPr="00514399" w:rsidRDefault="00E12D49" w:rsidP="00514399">
            <w:pPr>
              <w:pStyle w:val="BodyText3"/>
            </w:pPr>
            <w:r w:rsidRPr="00514399">
              <w:t>85 and above</w:t>
            </w:r>
          </w:p>
        </w:tc>
        <w:tc>
          <w:tcPr>
            <w:tcW w:w="1802" w:type="dxa"/>
            <w:shd w:val="clear" w:color="auto" w:fill="auto"/>
            <w:tcMar>
              <w:top w:w="12" w:type="dxa"/>
              <w:left w:w="12" w:type="dxa"/>
              <w:bottom w:w="0" w:type="dxa"/>
              <w:right w:w="12" w:type="dxa"/>
            </w:tcMar>
            <w:vAlign w:val="center"/>
            <w:hideMark/>
          </w:tcPr>
          <w:p w14:paraId="4E27BD0C" w14:textId="77777777" w:rsidR="00E12D49" w:rsidRPr="00514399" w:rsidRDefault="00E12D49" w:rsidP="00547E16">
            <w:pPr>
              <w:pStyle w:val="BodyText3"/>
              <w:jc w:val="center"/>
            </w:pPr>
            <w:r w:rsidRPr="00514399">
              <w:t>458</w:t>
            </w:r>
          </w:p>
        </w:tc>
        <w:tc>
          <w:tcPr>
            <w:tcW w:w="1803" w:type="dxa"/>
            <w:shd w:val="clear" w:color="auto" w:fill="auto"/>
            <w:tcMar>
              <w:top w:w="12" w:type="dxa"/>
              <w:left w:w="12" w:type="dxa"/>
              <w:bottom w:w="0" w:type="dxa"/>
              <w:right w:w="12" w:type="dxa"/>
            </w:tcMar>
            <w:vAlign w:val="bottom"/>
            <w:hideMark/>
          </w:tcPr>
          <w:p w14:paraId="658C4CA6" w14:textId="7FFC24F1" w:rsidR="00E12D49" w:rsidRPr="00514399" w:rsidRDefault="00E12D49" w:rsidP="00547E16">
            <w:pPr>
              <w:pStyle w:val="BodyText3"/>
              <w:jc w:val="center"/>
            </w:pPr>
            <w:r w:rsidRPr="00514399">
              <w:t>531</w:t>
            </w:r>
          </w:p>
        </w:tc>
        <w:tc>
          <w:tcPr>
            <w:tcW w:w="1802" w:type="dxa"/>
            <w:shd w:val="clear" w:color="auto" w:fill="auto"/>
            <w:tcMar>
              <w:top w:w="12" w:type="dxa"/>
              <w:left w:w="12" w:type="dxa"/>
              <w:bottom w:w="0" w:type="dxa"/>
              <w:right w:w="12" w:type="dxa"/>
            </w:tcMar>
            <w:vAlign w:val="center"/>
            <w:hideMark/>
          </w:tcPr>
          <w:p w14:paraId="52656D98" w14:textId="77777777" w:rsidR="00E12D49" w:rsidRPr="00514399" w:rsidRDefault="00E12D49" w:rsidP="00547E16">
            <w:pPr>
              <w:pStyle w:val="BodyText3"/>
              <w:jc w:val="center"/>
            </w:pPr>
            <w:r w:rsidRPr="00514399">
              <w:t>1,052</w:t>
            </w:r>
          </w:p>
        </w:tc>
        <w:tc>
          <w:tcPr>
            <w:tcW w:w="1803" w:type="dxa"/>
            <w:shd w:val="clear" w:color="auto" w:fill="auto"/>
            <w:tcMar>
              <w:top w:w="12" w:type="dxa"/>
              <w:left w:w="12" w:type="dxa"/>
              <w:bottom w:w="0" w:type="dxa"/>
              <w:right w:w="12" w:type="dxa"/>
            </w:tcMar>
            <w:vAlign w:val="center"/>
            <w:hideMark/>
          </w:tcPr>
          <w:p w14:paraId="182A52A3" w14:textId="77777777" w:rsidR="00E12D49" w:rsidRPr="00514399" w:rsidRDefault="00E12D49" w:rsidP="00547E16">
            <w:pPr>
              <w:pStyle w:val="BodyText3"/>
              <w:jc w:val="center"/>
            </w:pPr>
            <w:r w:rsidRPr="00514399">
              <w:t>2,011</w:t>
            </w:r>
          </w:p>
        </w:tc>
      </w:tr>
      <w:tr w:rsidR="00E12D49" w:rsidRPr="00547E16" w14:paraId="77E72069" w14:textId="77777777" w:rsidTr="00514399">
        <w:trPr>
          <w:trHeight w:val="340"/>
        </w:trPr>
        <w:tc>
          <w:tcPr>
            <w:tcW w:w="1802" w:type="dxa"/>
            <w:shd w:val="clear" w:color="auto" w:fill="auto"/>
            <w:tcMar>
              <w:top w:w="12" w:type="dxa"/>
              <w:left w:w="12" w:type="dxa"/>
              <w:bottom w:w="0" w:type="dxa"/>
              <w:right w:w="12" w:type="dxa"/>
            </w:tcMar>
            <w:vAlign w:val="center"/>
            <w:hideMark/>
          </w:tcPr>
          <w:p w14:paraId="6241E1C9" w14:textId="56488C99" w:rsidR="00E12D49" w:rsidRPr="00547E16" w:rsidRDefault="00E12D49" w:rsidP="00514399">
            <w:pPr>
              <w:pStyle w:val="BodyText3"/>
              <w:rPr>
                <w:b/>
              </w:rPr>
            </w:pPr>
            <w:r w:rsidRPr="00547E16">
              <w:rPr>
                <w:b/>
              </w:rPr>
              <w:t>Total</w:t>
            </w:r>
          </w:p>
        </w:tc>
        <w:tc>
          <w:tcPr>
            <w:tcW w:w="1802" w:type="dxa"/>
            <w:shd w:val="clear" w:color="auto" w:fill="auto"/>
            <w:tcMar>
              <w:top w:w="12" w:type="dxa"/>
              <w:left w:w="12" w:type="dxa"/>
              <w:bottom w:w="0" w:type="dxa"/>
              <w:right w:w="12" w:type="dxa"/>
            </w:tcMar>
            <w:vAlign w:val="center"/>
            <w:hideMark/>
          </w:tcPr>
          <w:p w14:paraId="147FD867" w14:textId="77777777" w:rsidR="00E12D49" w:rsidRPr="00547E16" w:rsidRDefault="00E12D49" w:rsidP="00547E16">
            <w:pPr>
              <w:pStyle w:val="BodyText3"/>
              <w:jc w:val="center"/>
              <w:rPr>
                <w:b/>
              </w:rPr>
            </w:pPr>
            <w:r w:rsidRPr="00547E16">
              <w:rPr>
                <w:b/>
              </w:rPr>
              <w:t>1,837</w:t>
            </w:r>
          </w:p>
        </w:tc>
        <w:tc>
          <w:tcPr>
            <w:tcW w:w="1803" w:type="dxa"/>
            <w:shd w:val="clear" w:color="auto" w:fill="auto"/>
            <w:tcMar>
              <w:top w:w="12" w:type="dxa"/>
              <w:left w:w="12" w:type="dxa"/>
              <w:bottom w:w="0" w:type="dxa"/>
              <w:right w:w="12" w:type="dxa"/>
            </w:tcMar>
            <w:hideMark/>
          </w:tcPr>
          <w:p w14:paraId="079DAEFA" w14:textId="76CFADD7" w:rsidR="00E12D49" w:rsidRPr="00547E16" w:rsidRDefault="00E12D49" w:rsidP="00547E16">
            <w:pPr>
              <w:pStyle w:val="BodyText3"/>
              <w:widowControl w:val="0"/>
              <w:spacing w:before="60"/>
              <w:jc w:val="center"/>
              <w:rPr>
                <w:b/>
              </w:rPr>
            </w:pPr>
            <w:r w:rsidRPr="00547E16">
              <w:rPr>
                <w:b/>
              </w:rPr>
              <w:t>2</w:t>
            </w:r>
            <w:r w:rsidR="00410EB8" w:rsidRPr="00547E16">
              <w:rPr>
                <w:b/>
              </w:rPr>
              <w:t>,</w:t>
            </w:r>
            <w:r w:rsidRPr="00547E16">
              <w:rPr>
                <w:b/>
              </w:rPr>
              <w:t>369</w:t>
            </w:r>
          </w:p>
        </w:tc>
        <w:tc>
          <w:tcPr>
            <w:tcW w:w="1802" w:type="dxa"/>
            <w:shd w:val="clear" w:color="auto" w:fill="auto"/>
            <w:tcMar>
              <w:top w:w="12" w:type="dxa"/>
              <w:left w:w="12" w:type="dxa"/>
              <w:bottom w:w="0" w:type="dxa"/>
              <w:right w:w="12" w:type="dxa"/>
            </w:tcMar>
            <w:vAlign w:val="center"/>
            <w:hideMark/>
          </w:tcPr>
          <w:p w14:paraId="474E7234" w14:textId="77777777" w:rsidR="00E12D49" w:rsidRPr="00547E16" w:rsidRDefault="00E12D49" w:rsidP="00547E16">
            <w:pPr>
              <w:pStyle w:val="BodyText3"/>
              <w:jc w:val="center"/>
              <w:rPr>
                <w:b/>
              </w:rPr>
            </w:pPr>
            <w:r w:rsidRPr="00547E16">
              <w:rPr>
                <w:b/>
              </w:rPr>
              <w:t>4,820</w:t>
            </w:r>
          </w:p>
        </w:tc>
        <w:tc>
          <w:tcPr>
            <w:tcW w:w="1803" w:type="dxa"/>
            <w:shd w:val="clear" w:color="auto" w:fill="auto"/>
            <w:tcMar>
              <w:top w:w="12" w:type="dxa"/>
              <w:left w:w="12" w:type="dxa"/>
              <w:bottom w:w="0" w:type="dxa"/>
              <w:right w:w="12" w:type="dxa"/>
            </w:tcMar>
            <w:vAlign w:val="center"/>
            <w:hideMark/>
          </w:tcPr>
          <w:p w14:paraId="27801660" w14:textId="77777777" w:rsidR="00E12D49" w:rsidRPr="00547E16" w:rsidRDefault="00E12D49" w:rsidP="00547E16">
            <w:pPr>
              <w:pStyle w:val="BodyText3"/>
              <w:jc w:val="center"/>
              <w:rPr>
                <w:b/>
              </w:rPr>
            </w:pPr>
            <w:r w:rsidRPr="00547E16">
              <w:rPr>
                <w:b/>
              </w:rPr>
              <w:t>7,214</w:t>
            </w:r>
          </w:p>
        </w:tc>
      </w:tr>
    </w:tbl>
    <w:p w14:paraId="5FB89202" w14:textId="7A9E82EA" w:rsidR="00193835" w:rsidRPr="00A962D4" w:rsidRDefault="00B74F17" w:rsidP="0015464E">
      <w:pPr>
        <w:rPr>
          <w:rStyle w:val="SubtleEmphasis"/>
        </w:rPr>
      </w:pPr>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3</w:t>
      </w:r>
      <w:r w:rsidRPr="0015464E">
        <w:rPr>
          <w:rStyle w:val="SubtleEmphasis"/>
        </w:rPr>
        <w:fldChar w:fldCharType="end"/>
      </w:r>
      <w:r w:rsidRPr="0015464E">
        <w:rPr>
          <w:rStyle w:val="SubtleEmphasis"/>
        </w:rPr>
        <w:t xml:space="preserve">: Forecast number of residents with a </w:t>
      </w:r>
      <w:r w:rsidR="00B9386E">
        <w:rPr>
          <w:rStyle w:val="SubtleEmphasis"/>
        </w:rPr>
        <w:t>c</w:t>
      </w:r>
      <w:r w:rsidRPr="0015464E">
        <w:rPr>
          <w:rStyle w:val="SubtleEmphasis"/>
        </w:rPr>
        <w:t xml:space="preserve">ore need for </w:t>
      </w:r>
      <w:r w:rsidR="00B9386E">
        <w:rPr>
          <w:rStyle w:val="SubtleEmphasis"/>
        </w:rPr>
        <w:t>a</w:t>
      </w:r>
      <w:r w:rsidRPr="0015464E">
        <w:rPr>
          <w:rStyle w:val="SubtleEmphasis"/>
        </w:rPr>
        <w:t xml:space="preserve">ssistance. </w:t>
      </w:r>
    </w:p>
    <w:p w14:paraId="59127C65" w14:textId="77777777" w:rsidR="00514399" w:rsidRPr="00514399" w:rsidRDefault="00BF2B8C" w:rsidP="00514399">
      <w:pPr>
        <w:rPr>
          <w:rStyle w:val="IntenseEmphasis"/>
        </w:rPr>
      </w:pPr>
      <w:r w:rsidRPr="00514399">
        <w:rPr>
          <w:rStyle w:val="IntenseEmphasis"/>
        </w:rPr>
        <w:t xml:space="preserve">^ 2011 </w:t>
      </w:r>
      <w:r w:rsidR="00E12D49" w:rsidRPr="00514399">
        <w:rPr>
          <w:rStyle w:val="IntenseEmphasis"/>
        </w:rPr>
        <w:t xml:space="preserve">and 2016 </w:t>
      </w:r>
      <w:r w:rsidRPr="00514399">
        <w:rPr>
          <w:rStyle w:val="IntenseEmphasis"/>
        </w:rPr>
        <w:t xml:space="preserve">Population Census </w:t>
      </w:r>
    </w:p>
    <w:p w14:paraId="46C641F3" w14:textId="5092D036" w:rsidR="00BF2B8C" w:rsidRDefault="00514399" w:rsidP="00514399">
      <w:pPr>
        <w:pStyle w:val="ListBullet2"/>
        <w:numPr>
          <w:ilvl w:val="0"/>
          <w:numId w:val="0"/>
        </w:numPr>
        <w:rPr>
          <w:rStyle w:val="IntenseEmphasis"/>
        </w:rPr>
      </w:pPr>
      <w:r w:rsidRPr="00514399">
        <w:rPr>
          <w:rStyle w:val="IntenseEmphasis"/>
          <w:bCs w:val="0"/>
          <w:i w:val="0"/>
          <w:iCs w:val="0"/>
        </w:rPr>
        <w:t>*</w:t>
      </w:r>
      <w:r>
        <w:rPr>
          <w:rStyle w:val="IntenseEmphasis"/>
        </w:rPr>
        <w:t xml:space="preserve"> </w:t>
      </w:r>
      <w:r w:rsidR="00BF2B8C" w:rsidRPr="00514399">
        <w:rPr>
          <w:rStyle w:val="IntenseEmphasis"/>
        </w:rPr>
        <w:t>Forecast</w:t>
      </w:r>
      <w:r w:rsidR="003E296F" w:rsidRPr="00514399">
        <w:rPr>
          <w:rStyle w:val="IntenseEmphasis"/>
        </w:rPr>
        <w:t xml:space="preserve"> based on City of</w:t>
      </w:r>
      <w:r w:rsidR="00082E1D">
        <w:rPr>
          <w:rStyle w:val="IntenseEmphasis"/>
        </w:rPr>
        <w:t xml:space="preserve"> Melbourne Population Forecasts</w:t>
      </w:r>
    </w:p>
    <w:p w14:paraId="2B4A8E7F" w14:textId="77777777" w:rsidR="00082E1D" w:rsidRPr="00082E1D" w:rsidRDefault="00082E1D" w:rsidP="00082E1D"/>
    <w:p w14:paraId="3A4AB25B" w14:textId="307DE57E" w:rsidR="00A8132D" w:rsidRPr="00C3583A" w:rsidRDefault="0052598D" w:rsidP="00C3583A">
      <w:pPr>
        <w:pStyle w:val="Heading3"/>
      </w:pPr>
      <w:bookmarkStart w:id="135" w:name="_Toc485903349"/>
      <w:bookmarkStart w:id="136" w:name="_Toc488996957"/>
      <w:r w:rsidRPr="00C3583A">
        <w:t>Person’s</w:t>
      </w:r>
      <w:r w:rsidR="00A8132D" w:rsidRPr="00C3583A">
        <w:t xml:space="preserve"> </w:t>
      </w:r>
      <w:r w:rsidR="00EB094E" w:rsidRPr="00C3583A">
        <w:t>l</w:t>
      </w:r>
      <w:r w:rsidR="00A8132D" w:rsidRPr="00C3583A">
        <w:t xml:space="preserve">iving at </w:t>
      </w:r>
      <w:r w:rsidR="00EB094E" w:rsidRPr="00C3583A">
        <w:t>h</w:t>
      </w:r>
      <w:r w:rsidR="00A8132D" w:rsidRPr="00C3583A">
        <w:t xml:space="preserve">ome with a </w:t>
      </w:r>
      <w:r w:rsidR="00EB094E" w:rsidRPr="00C3583A">
        <w:t>d</w:t>
      </w:r>
      <w:r w:rsidR="00A8132D" w:rsidRPr="00C3583A">
        <w:t>isability requiring home care (aggregated SA1 Level).</w:t>
      </w:r>
      <w:bookmarkEnd w:id="135"/>
      <w:bookmarkEnd w:id="136"/>
      <w:r w:rsidR="00A8132D" w:rsidRPr="00C3583A">
        <w:t xml:space="preserve"> </w:t>
      </w:r>
    </w:p>
    <w:p w14:paraId="5EA92579" w14:textId="05D0AC57" w:rsidR="00A8132D" w:rsidRPr="000E2B45" w:rsidRDefault="00A8132D" w:rsidP="000E2B45">
      <w:r w:rsidRPr="000E2B45">
        <w:t xml:space="preserve">The </w:t>
      </w:r>
      <w:proofErr w:type="spellStart"/>
      <w:r w:rsidR="00766113">
        <w:t>CoM</w:t>
      </w:r>
      <w:proofErr w:type="spellEnd"/>
      <w:r w:rsidRPr="000E2B45">
        <w:t xml:space="preserve"> also </w:t>
      </w:r>
      <w:proofErr w:type="gramStart"/>
      <w:r w:rsidRPr="000E2B45">
        <w:t>have</w:t>
      </w:r>
      <w:proofErr w:type="gramEnd"/>
      <w:r w:rsidRPr="000E2B45">
        <w:t xml:space="preserve"> a register of the locations to whi</w:t>
      </w:r>
      <w:r w:rsidR="00BF2B8C" w:rsidRPr="000E2B45">
        <w:t xml:space="preserve">ch they provide home </w:t>
      </w:r>
      <w:r w:rsidR="00BF2B8C" w:rsidRPr="00A0248F">
        <w:t xml:space="preserve">care. </w:t>
      </w:r>
      <w:r w:rsidR="00BF2B8C" w:rsidRPr="00A0248F">
        <w:fldChar w:fldCharType="begin"/>
      </w:r>
      <w:r w:rsidR="00BF2B8C" w:rsidRPr="00A0248F">
        <w:instrText xml:space="preserve"> REF _Ref485835726 \h </w:instrText>
      </w:r>
      <w:r w:rsidR="009C2921" w:rsidRPr="00A0248F">
        <w:instrText xml:space="preserve"> \* MERGEFORMAT </w:instrText>
      </w:r>
      <w:r w:rsidR="00BF2B8C" w:rsidRPr="00A0248F">
        <w:fldChar w:fldCharType="separate"/>
      </w:r>
      <w:r w:rsidR="003B7045" w:rsidRPr="00A0248F">
        <w:t>Figure 7</w:t>
      </w:r>
      <w:r w:rsidR="00BF2B8C" w:rsidRPr="00A0248F">
        <w:fldChar w:fldCharType="end"/>
      </w:r>
      <w:r w:rsidRPr="00A0248F">
        <w:t xml:space="preserve"> illustrates</w:t>
      </w:r>
      <w:r w:rsidRPr="000E2B45">
        <w:t xml:space="preserve"> the locations across the </w:t>
      </w:r>
      <w:r w:rsidR="0052598D">
        <w:t>c</w:t>
      </w:r>
      <w:r w:rsidRPr="000E2B45">
        <w:t>ity to which persons living with a disability requiring home</w:t>
      </w:r>
      <w:r w:rsidR="00AE3C56">
        <w:t xml:space="preserve"> care (at an aggregated level) (Source: </w:t>
      </w:r>
      <w:proofErr w:type="spellStart"/>
      <w:r w:rsidR="00AE3C56">
        <w:t>CoM</w:t>
      </w:r>
      <w:proofErr w:type="spellEnd"/>
      <w:r w:rsidR="00AE3C56">
        <w:t>).</w:t>
      </w:r>
    </w:p>
    <w:p w14:paraId="5EBC0989" w14:textId="6A887400" w:rsidR="00A8132D" w:rsidRDefault="009830B8" w:rsidP="00A8132D">
      <w:r w:rsidRPr="009830B8">
        <w:rPr>
          <w:noProof/>
        </w:rPr>
        <w:lastRenderedPageBreak/>
        <w:drawing>
          <wp:inline distT="0" distB="0" distL="0" distR="0" wp14:anchorId="665C30E8" wp14:editId="24F83B83">
            <wp:extent cx="5976620" cy="4284692"/>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620" cy="4284692"/>
                    </a:xfrm>
                    <a:prstGeom prst="rect">
                      <a:avLst/>
                    </a:prstGeom>
                    <a:noFill/>
                    <a:ln>
                      <a:noFill/>
                    </a:ln>
                  </pic:spPr>
                </pic:pic>
              </a:graphicData>
            </a:graphic>
          </wp:inline>
        </w:drawing>
      </w:r>
    </w:p>
    <w:p w14:paraId="6EC6BA3D" w14:textId="734B59DD" w:rsidR="00CD12DC" w:rsidRPr="0015464E" w:rsidRDefault="00DD7A8C" w:rsidP="0015464E">
      <w:pPr>
        <w:rPr>
          <w:rStyle w:val="SubtleEmphasis"/>
        </w:rPr>
      </w:pPr>
      <w:bookmarkStart w:id="137" w:name="_Ref485835726"/>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7</w:t>
      </w:r>
      <w:r w:rsidRPr="0015464E">
        <w:rPr>
          <w:rStyle w:val="SubtleEmphasis"/>
        </w:rPr>
        <w:fldChar w:fldCharType="end"/>
      </w:r>
      <w:bookmarkEnd w:id="137"/>
      <w:r w:rsidRPr="0015464E">
        <w:rPr>
          <w:rStyle w:val="SubtleEmphasis"/>
        </w:rPr>
        <w:t xml:space="preserve">: Persons living with a Disability Requiring Home Care (Data Source: </w:t>
      </w:r>
      <w:proofErr w:type="spellStart"/>
      <w:r w:rsidR="00766113">
        <w:rPr>
          <w:rStyle w:val="SubtleEmphasis"/>
        </w:rPr>
        <w:t>CoM</w:t>
      </w:r>
      <w:proofErr w:type="spellEnd"/>
      <w:r w:rsidRPr="0015464E">
        <w:rPr>
          <w:rStyle w:val="SubtleEmphasis"/>
        </w:rPr>
        <w:t xml:space="preserve">). </w:t>
      </w:r>
    </w:p>
    <w:p w14:paraId="58E39E76" w14:textId="77777777" w:rsidR="00CD12DC" w:rsidRPr="007B4D76" w:rsidRDefault="00CD12DC" w:rsidP="007B4D76"/>
    <w:p w14:paraId="2F42E8B7" w14:textId="2CC36DCB" w:rsidR="00CD12DC" w:rsidRPr="000E2B45" w:rsidRDefault="00CD12DC" w:rsidP="000E2B45">
      <w:pPr>
        <w:pStyle w:val="Heading3"/>
      </w:pPr>
      <w:bookmarkStart w:id="138" w:name="_Toc485903350"/>
      <w:bookmarkStart w:id="139" w:name="_Toc488996958"/>
      <w:r w:rsidRPr="000E2B45">
        <w:t>Workers need for core assistance</w:t>
      </w:r>
      <w:bookmarkEnd w:id="138"/>
      <w:bookmarkEnd w:id="139"/>
    </w:p>
    <w:p w14:paraId="7C792078" w14:textId="08968DAA" w:rsidR="003B7045" w:rsidRPr="00A0248F" w:rsidRDefault="002602B4" w:rsidP="007B4D76">
      <w:r w:rsidRPr="00CB7514">
        <w:t xml:space="preserve">As outlined in the </w:t>
      </w:r>
      <w:proofErr w:type="spellStart"/>
      <w:r w:rsidR="00766113" w:rsidRPr="00CB7514">
        <w:t>CoM</w:t>
      </w:r>
      <w:proofErr w:type="spellEnd"/>
      <w:r w:rsidRPr="00CB7514">
        <w:t xml:space="preserve"> Worker profile 2013, t</w:t>
      </w:r>
      <w:r w:rsidR="00CD12DC" w:rsidRPr="00CB7514">
        <w:t xml:space="preserve">he Census asks workers to declare whether they ever needed help or assistance in one or more </w:t>
      </w:r>
      <w:r w:rsidR="0004527B">
        <w:t>of the three core activity areas of</w:t>
      </w:r>
      <w:r w:rsidR="00CD12DC" w:rsidRPr="00CB7514">
        <w:t>: self-care, mobility and communication, because of a disability; long term health condition (lasting six months or more); or old age. People requiring assistance in one or more of these three areas are considered to have a profound or severe disability. Not surprising, when considering the working population of the municipality compared to the residential population of the municipality, the prevalence of disabilities is reduced as some disabilities would prevent a person from partici</w:t>
      </w:r>
      <w:r w:rsidRPr="00CB7514">
        <w:t xml:space="preserve">pating in the workforce. </w:t>
      </w:r>
      <w:r w:rsidRPr="00A0248F">
        <w:fldChar w:fldCharType="begin"/>
      </w:r>
      <w:r w:rsidRPr="00A0248F">
        <w:instrText xml:space="preserve"> REF _Ref485818133 \h </w:instrText>
      </w:r>
      <w:r w:rsidR="009C2921" w:rsidRPr="00A0248F">
        <w:instrText xml:space="preserve"> \* MERGEFORMAT </w:instrText>
      </w:r>
      <w:r w:rsidRPr="00A0248F">
        <w:fldChar w:fldCharType="separate"/>
      </w:r>
    </w:p>
    <w:p w14:paraId="34E671C6" w14:textId="424D7110" w:rsidR="002602B4" w:rsidRPr="00CB7514" w:rsidRDefault="003B7045" w:rsidP="00CB7514">
      <w:r w:rsidRPr="00A0248F">
        <w:t xml:space="preserve">Table </w:t>
      </w:r>
      <w:r w:rsidRPr="00A0248F">
        <w:rPr>
          <w:iCs/>
        </w:rPr>
        <w:t>4</w:t>
      </w:r>
      <w:r w:rsidR="002602B4" w:rsidRPr="00A0248F">
        <w:fldChar w:fldCharType="end"/>
      </w:r>
      <w:r w:rsidR="002602B4" w:rsidRPr="00CB7514">
        <w:t xml:space="preserve"> below illustrates</w:t>
      </w:r>
      <w:r w:rsidR="00CD12DC" w:rsidRPr="00CB7514">
        <w:t xml:space="preserve"> this</w:t>
      </w:r>
      <w:r w:rsidR="002602B4" w:rsidRPr="00CB7514">
        <w:t xml:space="preserve"> situation, with less than one per cent of the municipality’s workers requiring such assistance with core activities.</w:t>
      </w:r>
    </w:p>
    <w:p w14:paraId="07A782BD" w14:textId="77777777" w:rsidR="00CD12DC" w:rsidRPr="00CB7514" w:rsidRDefault="002602B4" w:rsidP="00CB7514">
      <w:r w:rsidRPr="00CB7514">
        <w:t>Workers were more likely to not state an answer in the Census regarding this matter than declare a need for such assistance (2</w:t>
      </w:r>
      <w:r w:rsidR="000E2B45" w:rsidRPr="00CB7514">
        <w:t>,</w:t>
      </w:r>
      <w:r w:rsidRPr="00CB7514">
        <w:t>783 compared to 1</w:t>
      </w:r>
      <w:r w:rsidR="000E2B45" w:rsidRPr="00CB7514">
        <w:t>,</w:t>
      </w:r>
      <w:r w:rsidRPr="00CB7514">
        <w:t>252). Workers aged 35 to 54 years were the most likely age cohort to require assistance with core activities, with around half (49%) of all workers requiring such assistance within this age range.</w:t>
      </w:r>
    </w:p>
    <w:p w14:paraId="59B0F60E" w14:textId="280E8BB7" w:rsidR="00082E1D" w:rsidRDefault="00082E1D">
      <w:pPr>
        <w:spacing w:line="264" w:lineRule="auto"/>
      </w:pPr>
      <w:r>
        <w:br w:type="page"/>
      </w:r>
    </w:p>
    <w:tbl>
      <w:tblPr>
        <w:tblW w:w="8360" w:type="dxa"/>
        <w:tblInd w:w="108" w:type="dxa"/>
        <w:tblCellMar>
          <w:top w:w="57" w:type="dxa"/>
          <w:left w:w="57" w:type="dxa"/>
          <w:bottom w:w="57" w:type="dxa"/>
          <w:right w:w="57" w:type="dxa"/>
        </w:tblCellMar>
        <w:tblLook w:val="04A0" w:firstRow="1" w:lastRow="0" w:firstColumn="1" w:lastColumn="0" w:noHBand="0" w:noVBand="1"/>
      </w:tblPr>
      <w:tblGrid>
        <w:gridCol w:w="1672"/>
        <w:gridCol w:w="1672"/>
        <w:gridCol w:w="1672"/>
        <w:gridCol w:w="1672"/>
        <w:gridCol w:w="1672"/>
      </w:tblGrid>
      <w:tr w:rsidR="002602B4" w:rsidRPr="00CB7514" w14:paraId="2F95C8DF" w14:textId="77777777" w:rsidTr="0015464E">
        <w:trPr>
          <w:trHeight w:val="340"/>
        </w:trPr>
        <w:tc>
          <w:tcPr>
            <w:tcW w:w="1672" w:type="dxa"/>
            <w:tcBorders>
              <w:top w:val="single" w:sz="8" w:space="0" w:color="auto"/>
              <w:left w:val="single" w:sz="8" w:space="0" w:color="auto"/>
              <w:bottom w:val="single" w:sz="8" w:space="0" w:color="auto"/>
              <w:right w:val="single" w:sz="4" w:space="0" w:color="auto"/>
            </w:tcBorders>
            <w:shd w:val="clear" w:color="auto" w:fill="002060"/>
            <w:vAlign w:val="bottom"/>
            <w:hideMark/>
          </w:tcPr>
          <w:p w14:paraId="74DC5B90" w14:textId="77777777" w:rsidR="002602B4" w:rsidRPr="00CB7514" w:rsidRDefault="002602B4" w:rsidP="00CB7514">
            <w:pPr>
              <w:pStyle w:val="Heading9"/>
            </w:pPr>
            <w:r w:rsidRPr="00CB7514">
              <w:lastRenderedPageBreak/>
              <w:t>Age - 10 year brackets</w:t>
            </w:r>
          </w:p>
        </w:tc>
        <w:tc>
          <w:tcPr>
            <w:tcW w:w="1672" w:type="dxa"/>
            <w:tcBorders>
              <w:top w:val="single" w:sz="8" w:space="0" w:color="auto"/>
              <w:left w:val="nil"/>
              <w:bottom w:val="single" w:sz="8" w:space="0" w:color="auto"/>
              <w:right w:val="single" w:sz="4" w:space="0" w:color="auto"/>
            </w:tcBorders>
            <w:shd w:val="clear" w:color="auto" w:fill="002060"/>
            <w:vAlign w:val="bottom"/>
            <w:hideMark/>
          </w:tcPr>
          <w:p w14:paraId="44B19368" w14:textId="77777777" w:rsidR="002602B4" w:rsidRPr="00CB7514" w:rsidRDefault="002602B4" w:rsidP="00CB7514">
            <w:pPr>
              <w:pStyle w:val="Heading9"/>
            </w:pPr>
            <w:r w:rsidRPr="00CB7514">
              <w:t>Has need for assistance with core activities</w:t>
            </w:r>
          </w:p>
        </w:tc>
        <w:tc>
          <w:tcPr>
            <w:tcW w:w="1672" w:type="dxa"/>
            <w:tcBorders>
              <w:top w:val="single" w:sz="8" w:space="0" w:color="auto"/>
              <w:left w:val="nil"/>
              <w:bottom w:val="single" w:sz="8" w:space="0" w:color="auto"/>
              <w:right w:val="single" w:sz="4" w:space="0" w:color="auto"/>
            </w:tcBorders>
            <w:shd w:val="clear" w:color="auto" w:fill="002060"/>
            <w:vAlign w:val="bottom"/>
            <w:hideMark/>
          </w:tcPr>
          <w:p w14:paraId="6B70CC6D" w14:textId="77777777" w:rsidR="002602B4" w:rsidRPr="00CB7514" w:rsidRDefault="002602B4" w:rsidP="00CB7514">
            <w:pPr>
              <w:pStyle w:val="Heading9"/>
            </w:pPr>
            <w:r w:rsidRPr="00CB7514">
              <w:t>Does not have need for assistance with core activities</w:t>
            </w:r>
          </w:p>
        </w:tc>
        <w:tc>
          <w:tcPr>
            <w:tcW w:w="1672" w:type="dxa"/>
            <w:tcBorders>
              <w:top w:val="single" w:sz="8" w:space="0" w:color="auto"/>
              <w:left w:val="nil"/>
              <w:bottom w:val="single" w:sz="8" w:space="0" w:color="auto"/>
              <w:right w:val="single" w:sz="4" w:space="0" w:color="auto"/>
            </w:tcBorders>
            <w:shd w:val="clear" w:color="auto" w:fill="002060"/>
            <w:vAlign w:val="bottom"/>
            <w:hideMark/>
          </w:tcPr>
          <w:p w14:paraId="615F7505" w14:textId="77777777" w:rsidR="002602B4" w:rsidRPr="00CB7514" w:rsidRDefault="002602B4" w:rsidP="00CB7514">
            <w:pPr>
              <w:pStyle w:val="Heading9"/>
            </w:pPr>
            <w:r w:rsidRPr="00CB7514">
              <w:t>Need for assistance not stated</w:t>
            </w:r>
          </w:p>
        </w:tc>
        <w:tc>
          <w:tcPr>
            <w:tcW w:w="1672" w:type="dxa"/>
            <w:tcBorders>
              <w:top w:val="single" w:sz="8" w:space="0" w:color="auto"/>
              <w:left w:val="nil"/>
              <w:bottom w:val="single" w:sz="8" w:space="0" w:color="auto"/>
              <w:right w:val="single" w:sz="8" w:space="0" w:color="auto"/>
            </w:tcBorders>
            <w:shd w:val="clear" w:color="auto" w:fill="002060"/>
            <w:vAlign w:val="bottom"/>
            <w:hideMark/>
          </w:tcPr>
          <w:p w14:paraId="261931BC" w14:textId="77777777" w:rsidR="002602B4" w:rsidRPr="00CB7514" w:rsidRDefault="002602B4" w:rsidP="00CB7514">
            <w:pPr>
              <w:pStyle w:val="Heading9"/>
            </w:pPr>
            <w:r w:rsidRPr="00CB7514">
              <w:t xml:space="preserve"> Total </w:t>
            </w:r>
          </w:p>
        </w:tc>
      </w:tr>
      <w:tr w:rsidR="002602B4" w:rsidRPr="00CB7514" w14:paraId="4787B9CD" w14:textId="77777777" w:rsidTr="00CB7514">
        <w:trPr>
          <w:trHeight w:val="340"/>
        </w:trPr>
        <w:tc>
          <w:tcPr>
            <w:tcW w:w="1672" w:type="dxa"/>
            <w:tcBorders>
              <w:top w:val="nil"/>
              <w:left w:val="single" w:sz="8" w:space="0" w:color="auto"/>
              <w:bottom w:val="single" w:sz="4" w:space="0" w:color="auto"/>
              <w:right w:val="single" w:sz="4" w:space="0" w:color="auto"/>
            </w:tcBorders>
            <w:shd w:val="clear" w:color="auto" w:fill="auto"/>
            <w:vAlign w:val="center"/>
            <w:hideMark/>
          </w:tcPr>
          <w:p w14:paraId="2047E91B" w14:textId="77777777" w:rsidR="002602B4" w:rsidRPr="00CB7514" w:rsidRDefault="002602B4" w:rsidP="00CB7514">
            <w:pPr>
              <w:pStyle w:val="BodyText3"/>
            </w:pPr>
            <w:r w:rsidRPr="00CB7514">
              <w:t>15-24 years</w:t>
            </w:r>
          </w:p>
        </w:tc>
        <w:tc>
          <w:tcPr>
            <w:tcW w:w="1672" w:type="dxa"/>
            <w:tcBorders>
              <w:top w:val="nil"/>
              <w:left w:val="nil"/>
              <w:bottom w:val="single" w:sz="4" w:space="0" w:color="auto"/>
              <w:right w:val="single" w:sz="4" w:space="0" w:color="auto"/>
            </w:tcBorders>
            <w:shd w:val="clear" w:color="auto" w:fill="auto"/>
            <w:vAlign w:val="center"/>
            <w:hideMark/>
          </w:tcPr>
          <w:p w14:paraId="01C67F56" w14:textId="77777777" w:rsidR="002602B4" w:rsidRPr="00CB7514" w:rsidRDefault="002602B4" w:rsidP="00CB7514">
            <w:pPr>
              <w:pStyle w:val="BodyText3"/>
              <w:jc w:val="center"/>
            </w:pPr>
            <w:r w:rsidRPr="00CB7514">
              <w:t>90</w:t>
            </w:r>
          </w:p>
        </w:tc>
        <w:tc>
          <w:tcPr>
            <w:tcW w:w="1672" w:type="dxa"/>
            <w:tcBorders>
              <w:top w:val="nil"/>
              <w:left w:val="nil"/>
              <w:bottom w:val="single" w:sz="4" w:space="0" w:color="auto"/>
              <w:right w:val="single" w:sz="4" w:space="0" w:color="auto"/>
            </w:tcBorders>
            <w:shd w:val="clear" w:color="auto" w:fill="auto"/>
            <w:vAlign w:val="center"/>
            <w:hideMark/>
          </w:tcPr>
          <w:p w14:paraId="370FC781" w14:textId="77777777" w:rsidR="002602B4" w:rsidRPr="00CB7514" w:rsidRDefault="002602B4" w:rsidP="00CB7514">
            <w:pPr>
              <w:pStyle w:val="BodyText3"/>
              <w:jc w:val="center"/>
            </w:pPr>
            <w:r w:rsidRPr="00CB7514">
              <w:t>38</w:t>
            </w:r>
            <w:r w:rsidR="00766113" w:rsidRPr="00CB7514">
              <w:t>,</w:t>
            </w:r>
            <w:r w:rsidRPr="00CB7514">
              <w:t>299</w:t>
            </w:r>
          </w:p>
        </w:tc>
        <w:tc>
          <w:tcPr>
            <w:tcW w:w="1672" w:type="dxa"/>
            <w:tcBorders>
              <w:top w:val="nil"/>
              <w:left w:val="nil"/>
              <w:bottom w:val="single" w:sz="4" w:space="0" w:color="auto"/>
              <w:right w:val="single" w:sz="4" w:space="0" w:color="auto"/>
            </w:tcBorders>
            <w:shd w:val="clear" w:color="auto" w:fill="auto"/>
            <w:vAlign w:val="center"/>
            <w:hideMark/>
          </w:tcPr>
          <w:p w14:paraId="736581B8" w14:textId="77777777" w:rsidR="002602B4" w:rsidRPr="00CB7514" w:rsidRDefault="002602B4" w:rsidP="00CB7514">
            <w:pPr>
              <w:pStyle w:val="BodyText3"/>
              <w:jc w:val="center"/>
            </w:pPr>
            <w:r w:rsidRPr="00CB7514">
              <w:t>297</w:t>
            </w:r>
          </w:p>
        </w:tc>
        <w:tc>
          <w:tcPr>
            <w:tcW w:w="1672" w:type="dxa"/>
            <w:tcBorders>
              <w:top w:val="nil"/>
              <w:left w:val="nil"/>
              <w:bottom w:val="single" w:sz="4" w:space="0" w:color="auto"/>
              <w:right w:val="single" w:sz="8" w:space="0" w:color="auto"/>
            </w:tcBorders>
            <w:shd w:val="clear" w:color="auto" w:fill="auto"/>
            <w:vAlign w:val="center"/>
            <w:hideMark/>
          </w:tcPr>
          <w:p w14:paraId="182E693B" w14:textId="77777777" w:rsidR="002602B4" w:rsidRPr="00CB7514" w:rsidRDefault="002602B4" w:rsidP="00CB7514">
            <w:pPr>
              <w:pStyle w:val="BodyText3"/>
              <w:jc w:val="center"/>
            </w:pPr>
            <w:r w:rsidRPr="00CB7514">
              <w:t>38,686</w:t>
            </w:r>
          </w:p>
        </w:tc>
      </w:tr>
      <w:tr w:rsidR="002602B4" w:rsidRPr="00CB7514" w14:paraId="6DC09A63" w14:textId="77777777" w:rsidTr="00CB7514">
        <w:trPr>
          <w:trHeight w:val="340"/>
        </w:trPr>
        <w:tc>
          <w:tcPr>
            <w:tcW w:w="1672" w:type="dxa"/>
            <w:tcBorders>
              <w:top w:val="nil"/>
              <w:left w:val="single" w:sz="8" w:space="0" w:color="auto"/>
              <w:bottom w:val="single" w:sz="4" w:space="0" w:color="auto"/>
              <w:right w:val="single" w:sz="4" w:space="0" w:color="auto"/>
            </w:tcBorders>
            <w:shd w:val="clear" w:color="auto" w:fill="auto"/>
            <w:vAlign w:val="center"/>
            <w:hideMark/>
          </w:tcPr>
          <w:p w14:paraId="3CEFBE3F" w14:textId="77777777" w:rsidR="002602B4" w:rsidRPr="00CB7514" w:rsidRDefault="002602B4" w:rsidP="00CB7514">
            <w:pPr>
              <w:pStyle w:val="BodyText3"/>
            </w:pPr>
            <w:r w:rsidRPr="00CB7514">
              <w:t>25-34 years</w:t>
            </w:r>
          </w:p>
        </w:tc>
        <w:tc>
          <w:tcPr>
            <w:tcW w:w="1672" w:type="dxa"/>
            <w:tcBorders>
              <w:top w:val="nil"/>
              <w:left w:val="nil"/>
              <w:bottom w:val="single" w:sz="4" w:space="0" w:color="auto"/>
              <w:right w:val="single" w:sz="4" w:space="0" w:color="auto"/>
            </w:tcBorders>
            <w:shd w:val="clear" w:color="auto" w:fill="auto"/>
            <w:vAlign w:val="center"/>
            <w:hideMark/>
          </w:tcPr>
          <w:p w14:paraId="54624962" w14:textId="77777777" w:rsidR="002602B4" w:rsidRPr="00CB7514" w:rsidRDefault="002602B4" w:rsidP="00CB7514">
            <w:pPr>
              <w:pStyle w:val="BodyText3"/>
              <w:jc w:val="center"/>
            </w:pPr>
            <w:r w:rsidRPr="00CB7514">
              <w:t>256</w:t>
            </w:r>
          </w:p>
        </w:tc>
        <w:tc>
          <w:tcPr>
            <w:tcW w:w="1672" w:type="dxa"/>
            <w:tcBorders>
              <w:top w:val="nil"/>
              <w:left w:val="nil"/>
              <w:bottom w:val="single" w:sz="4" w:space="0" w:color="auto"/>
              <w:right w:val="single" w:sz="4" w:space="0" w:color="auto"/>
            </w:tcBorders>
            <w:shd w:val="clear" w:color="auto" w:fill="auto"/>
            <w:vAlign w:val="center"/>
            <w:hideMark/>
          </w:tcPr>
          <w:p w14:paraId="59A60DEA" w14:textId="77777777" w:rsidR="002602B4" w:rsidRPr="00CB7514" w:rsidRDefault="002602B4" w:rsidP="00CB7514">
            <w:pPr>
              <w:pStyle w:val="BodyText3"/>
              <w:jc w:val="center"/>
            </w:pPr>
            <w:r w:rsidRPr="00CB7514">
              <w:t>115</w:t>
            </w:r>
            <w:r w:rsidR="00766113" w:rsidRPr="00CB7514">
              <w:t>,</w:t>
            </w:r>
            <w:r w:rsidRPr="00CB7514">
              <w:t>804</w:t>
            </w:r>
          </w:p>
        </w:tc>
        <w:tc>
          <w:tcPr>
            <w:tcW w:w="1672" w:type="dxa"/>
            <w:tcBorders>
              <w:top w:val="nil"/>
              <w:left w:val="nil"/>
              <w:bottom w:val="single" w:sz="4" w:space="0" w:color="auto"/>
              <w:right w:val="single" w:sz="4" w:space="0" w:color="auto"/>
            </w:tcBorders>
            <w:shd w:val="clear" w:color="auto" w:fill="auto"/>
            <w:vAlign w:val="center"/>
            <w:hideMark/>
          </w:tcPr>
          <w:p w14:paraId="5270B7A1" w14:textId="77777777" w:rsidR="002602B4" w:rsidRPr="00CB7514" w:rsidRDefault="002602B4" w:rsidP="00CB7514">
            <w:pPr>
              <w:pStyle w:val="BodyText3"/>
              <w:jc w:val="center"/>
            </w:pPr>
            <w:r w:rsidRPr="00CB7514">
              <w:t>990</w:t>
            </w:r>
          </w:p>
        </w:tc>
        <w:tc>
          <w:tcPr>
            <w:tcW w:w="1672" w:type="dxa"/>
            <w:tcBorders>
              <w:top w:val="nil"/>
              <w:left w:val="nil"/>
              <w:bottom w:val="single" w:sz="4" w:space="0" w:color="auto"/>
              <w:right w:val="single" w:sz="8" w:space="0" w:color="auto"/>
            </w:tcBorders>
            <w:shd w:val="clear" w:color="auto" w:fill="auto"/>
            <w:vAlign w:val="center"/>
            <w:hideMark/>
          </w:tcPr>
          <w:p w14:paraId="49416B5D" w14:textId="77777777" w:rsidR="002602B4" w:rsidRPr="00CB7514" w:rsidRDefault="002602B4" w:rsidP="00CB7514">
            <w:pPr>
              <w:pStyle w:val="BodyText3"/>
              <w:jc w:val="center"/>
            </w:pPr>
            <w:r w:rsidRPr="00CB7514">
              <w:t>117,050</w:t>
            </w:r>
          </w:p>
        </w:tc>
      </w:tr>
      <w:tr w:rsidR="002602B4" w:rsidRPr="00CB7514" w14:paraId="2E5EE286" w14:textId="77777777" w:rsidTr="00CB7514">
        <w:trPr>
          <w:trHeight w:val="340"/>
        </w:trPr>
        <w:tc>
          <w:tcPr>
            <w:tcW w:w="1672" w:type="dxa"/>
            <w:tcBorders>
              <w:top w:val="nil"/>
              <w:left w:val="single" w:sz="8" w:space="0" w:color="auto"/>
              <w:bottom w:val="single" w:sz="4" w:space="0" w:color="auto"/>
              <w:right w:val="single" w:sz="4" w:space="0" w:color="auto"/>
            </w:tcBorders>
            <w:shd w:val="clear" w:color="auto" w:fill="auto"/>
            <w:vAlign w:val="center"/>
            <w:hideMark/>
          </w:tcPr>
          <w:p w14:paraId="10EFAC5F" w14:textId="77777777" w:rsidR="002602B4" w:rsidRPr="00CB7514" w:rsidRDefault="002602B4" w:rsidP="00CB7514">
            <w:pPr>
              <w:pStyle w:val="BodyText3"/>
            </w:pPr>
            <w:r w:rsidRPr="00CB7514">
              <w:t>35-44 years</w:t>
            </w:r>
          </w:p>
        </w:tc>
        <w:tc>
          <w:tcPr>
            <w:tcW w:w="1672" w:type="dxa"/>
            <w:tcBorders>
              <w:top w:val="nil"/>
              <w:left w:val="nil"/>
              <w:bottom w:val="single" w:sz="4" w:space="0" w:color="auto"/>
              <w:right w:val="single" w:sz="4" w:space="0" w:color="auto"/>
            </w:tcBorders>
            <w:shd w:val="clear" w:color="auto" w:fill="auto"/>
            <w:vAlign w:val="center"/>
            <w:hideMark/>
          </w:tcPr>
          <w:p w14:paraId="55B47B46" w14:textId="77777777" w:rsidR="002602B4" w:rsidRPr="00CB7514" w:rsidRDefault="002602B4" w:rsidP="00CB7514">
            <w:pPr>
              <w:pStyle w:val="BodyText3"/>
              <w:jc w:val="center"/>
            </w:pPr>
            <w:r w:rsidRPr="00CB7514">
              <w:t>311</w:t>
            </w:r>
          </w:p>
        </w:tc>
        <w:tc>
          <w:tcPr>
            <w:tcW w:w="1672" w:type="dxa"/>
            <w:tcBorders>
              <w:top w:val="nil"/>
              <w:left w:val="nil"/>
              <w:bottom w:val="single" w:sz="4" w:space="0" w:color="auto"/>
              <w:right w:val="single" w:sz="4" w:space="0" w:color="auto"/>
            </w:tcBorders>
            <w:shd w:val="clear" w:color="auto" w:fill="auto"/>
            <w:vAlign w:val="center"/>
            <w:hideMark/>
          </w:tcPr>
          <w:p w14:paraId="07EA0034" w14:textId="77777777" w:rsidR="002602B4" w:rsidRPr="00CB7514" w:rsidRDefault="002602B4" w:rsidP="00CB7514">
            <w:pPr>
              <w:pStyle w:val="BodyText3"/>
              <w:jc w:val="center"/>
            </w:pPr>
            <w:r w:rsidRPr="00CB7514">
              <w:t>93</w:t>
            </w:r>
            <w:r w:rsidR="00766113" w:rsidRPr="00CB7514">
              <w:t>,</w:t>
            </w:r>
            <w:r w:rsidRPr="00CB7514">
              <w:t>541</w:t>
            </w:r>
          </w:p>
        </w:tc>
        <w:tc>
          <w:tcPr>
            <w:tcW w:w="1672" w:type="dxa"/>
            <w:tcBorders>
              <w:top w:val="nil"/>
              <w:left w:val="nil"/>
              <w:bottom w:val="single" w:sz="4" w:space="0" w:color="auto"/>
              <w:right w:val="single" w:sz="4" w:space="0" w:color="auto"/>
            </w:tcBorders>
            <w:shd w:val="clear" w:color="auto" w:fill="auto"/>
            <w:vAlign w:val="center"/>
            <w:hideMark/>
          </w:tcPr>
          <w:p w14:paraId="37168137" w14:textId="77777777" w:rsidR="002602B4" w:rsidRPr="00CB7514" w:rsidRDefault="002602B4" w:rsidP="00CB7514">
            <w:pPr>
              <w:pStyle w:val="BodyText3"/>
              <w:jc w:val="center"/>
            </w:pPr>
            <w:r w:rsidRPr="00CB7514">
              <w:t>735</w:t>
            </w:r>
          </w:p>
        </w:tc>
        <w:tc>
          <w:tcPr>
            <w:tcW w:w="1672" w:type="dxa"/>
            <w:tcBorders>
              <w:top w:val="nil"/>
              <w:left w:val="nil"/>
              <w:bottom w:val="single" w:sz="4" w:space="0" w:color="auto"/>
              <w:right w:val="single" w:sz="8" w:space="0" w:color="auto"/>
            </w:tcBorders>
            <w:shd w:val="clear" w:color="auto" w:fill="auto"/>
            <w:vAlign w:val="center"/>
            <w:hideMark/>
          </w:tcPr>
          <w:p w14:paraId="7567E8E7" w14:textId="77777777" w:rsidR="002602B4" w:rsidRPr="00CB7514" w:rsidRDefault="002602B4" w:rsidP="00CB7514">
            <w:pPr>
              <w:pStyle w:val="BodyText3"/>
              <w:jc w:val="center"/>
            </w:pPr>
            <w:r w:rsidRPr="00CB7514">
              <w:t>94,587</w:t>
            </w:r>
          </w:p>
        </w:tc>
      </w:tr>
      <w:tr w:rsidR="002602B4" w:rsidRPr="00CB7514" w14:paraId="32F456A8" w14:textId="77777777" w:rsidTr="00CB7514">
        <w:trPr>
          <w:trHeight w:val="340"/>
        </w:trPr>
        <w:tc>
          <w:tcPr>
            <w:tcW w:w="1672" w:type="dxa"/>
            <w:tcBorders>
              <w:top w:val="nil"/>
              <w:left w:val="single" w:sz="8" w:space="0" w:color="auto"/>
              <w:bottom w:val="single" w:sz="4" w:space="0" w:color="auto"/>
              <w:right w:val="single" w:sz="4" w:space="0" w:color="auto"/>
            </w:tcBorders>
            <w:shd w:val="clear" w:color="auto" w:fill="auto"/>
            <w:vAlign w:val="center"/>
            <w:hideMark/>
          </w:tcPr>
          <w:p w14:paraId="09250B38" w14:textId="77777777" w:rsidR="002602B4" w:rsidRPr="00CB7514" w:rsidRDefault="002602B4" w:rsidP="00CB7514">
            <w:pPr>
              <w:pStyle w:val="BodyText3"/>
            </w:pPr>
            <w:r w:rsidRPr="00CB7514">
              <w:t>45-54 years</w:t>
            </w:r>
          </w:p>
        </w:tc>
        <w:tc>
          <w:tcPr>
            <w:tcW w:w="1672" w:type="dxa"/>
            <w:tcBorders>
              <w:top w:val="nil"/>
              <w:left w:val="nil"/>
              <w:bottom w:val="single" w:sz="4" w:space="0" w:color="auto"/>
              <w:right w:val="single" w:sz="4" w:space="0" w:color="auto"/>
            </w:tcBorders>
            <w:shd w:val="clear" w:color="auto" w:fill="auto"/>
            <w:vAlign w:val="center"/>
            <w:hideMark/>
          </w:tcPr>
          <w:p w14:paraId="6D2C2355" w14:textId="77777777" w:rsidR="002602B4" w:rsidRPr="00CB7514" w:rsidRDefault="002602B4" w:rsidP="00CB7514">
            <w:pPr>
              <w:pStyle w:val="BodyText3"/>
              <w:jc w:val="center"/>
            </w:pPr>
            <w:r w:rsidRPr="00CB7514">
              <w:t>304</w:t>
            </w:r>
          </w:p>
        </w:tc>
        <w:tc>
          <w:tcPr>
            <w:tcW w:w="1672" w:type="dxa"/>
            <w:tcBorders>
              <w:top w:val="nil"/>
              <w:left w:val="nil"/>
              <w:bottom w:val="single" w:sz="4" w:space="0" w:color="auto"/>
              <w:right w:val="single" w:sz="4" w:space="0" w:color="auto"/>
            </w:tcBorders>
            <w:shd w:val="clear" w:color="auto" w:fill="auto"/>
            <w:vAlign w:val="center"/>
            <w:hideMark/>
          </w:tcPr>
          <w:p w14:paraId="5154525D" w14:textId="77777777" w:rsidR="002602B4" w:rsidRPr="00CB7514" w:rsidRDefault="002602B4" w:rsidP="00CB7514">
            <w:pPr>
              <w:pStyle w:val="BodyText3"/>
              <w:jc w:val="center"/>
            </w:pPr>
            <w:r w:rsidRPr="00CB7514">
              <w:t>66</w:t>
            </w:r>
            <w:r w:rsidR="00766113" w:rsidRPr="00CB7514">
              <w:t>,</w:t>
            </w:r>
            <w:r w:rsidRPr="00CB7514">
              <w:t>407</w:t>
            </w:r>
          </w:p>
        </w:tc>
        <w:tc>
          <w:tcPr>
            <w:tcW w:w="1672" w:type="dxa"/>
            <w:tcBorders>
              <w:top w:val="nil"/>
              <w:left w:val="nil"/>
              <w:bottom w:val="single" w:sz="4" w:space="0" w:color="auto"/>
              <w:right w:val="single" w:sz="4" w:space="0" w:color="auto"/>
            </w:tcBorders>
            <w:shd w:val="clear" w:color="auto" w:fill="auto"/>
            <w:vAlign w:val="center"/>
            <w:hideMark/>
          </w:tcPr>
          <w:p w14:paraId="2AE89593" w14:textId="77777777" w:rsidR="002602B4" w:rsidRPr="00CB7514" w:rsidRDefault="002602B4" w:rsidP="00CB7514">
            <w:pPr>
              <w:pStyle w:val="BodyText3"/>
              <w:jc w:val="center"/>
            </w:pPr>
            <w:r w:rsidRPr="00CB7514">
              <w:t>479</w:t>
            </w:r>
          </w:p>
        </w:tc>
        <w:tc>
          <w:tcPr>
            <w:tcW w:w="1672" w:type="dxa"/>
            <w:tcBorders>
              <w:top w:val="nil"/>
              <w:left w:val="nil"/>
              <w:bottom w:val="single" w:sz="4" w:space="0" w:color="auto"/>
              <w:right w:val="single" w:sz="8" w:space="0" w:color="auto"/>
            </w:tcBorders>
            <w:shd w:val="clear" w:color="auto" w:fill="auto"/>
            <w:vAlign w:val="center"/>
            <w:hideMark/>
          </w:tcPr>
          <w:p w14:paraId="37BEEF6F" w14:textId="77777777" w:rsidR="002602B4" w:rsidRPr="00CB7514" w:rsidRDefault="002602B4" w:rsidP="00CB7514">
            <w:pPr>
              <w:pStyle w:val="BodyText3"/>
              <w:jc w:val="center"/>
            </w:pPr>
            <w:r w:rsidRPr="00CB7514">
              <w:t>67,190</w:t>
            </w:r>
          </w:p>
        </w:tc>
      </w:tr>
      <w:tr w:rsidR="002602B4" w:rsidRPr="00CB7514" w14:paraId="52EDF2CB" w14:textId="77777777" w:rsidTr="00CB7514">
        <w:trPr>
          <w:trHeight w:val="340"/>
        </w:trPr>
        <w:tc>
          <w:tcPr>
            <w:tcW w:w="1672" w:type="dxa"/>
            <w:tcBorders>
              <w:top w:val="nil"/>
              <w:left w:val="single" w:sz="8" w:space="0" w:color="auto"/>
              <w:bottom w:val="single" w:sz="4" w:space="0" w:color="auto"/>
              <w:right w:val="single" w:sz="4" w:space="0" w:color="auto"/>
            </w:tcBorders>
            <w:shd w:val="clear" w:color="auto" w:fill="auto"/>
            <w:vAlign w:val="center"/>
            <w:hideMark/>
          </w:tcPr>
          <w:p w14:paraId="62AD42FF" w14:textId="77777777" w:rsidR="002602B4" w:rsidRPr="00CB7514" w:rsidRDefault="002602B4" w:rsidP="00CB7514">
            <w:pPr>
              <w:pStyle w:val="BodyText3"/>
            </w:pPr>
            <w:r w:rsidRPr="00CB7514">
              <w:t>55-64 years</w:t>
            </w:r>
          </w:p>
        </w:tc>
        <w:tc>
          <w:tcPr>
            <w:tcW w:w="1672" w:type="dxa"/>
            <w:tcBorders>
              <w:top w:val="nil"/>
              <w:left w:val="nil"/>
              <w:bottom w:val="single" w:sz="4" w:space="0" w:color="auto"/>
              <w:right w:val="single" w:sz="4" w:space="0" w:color="auto"/>
            </w:tcBorders>
            <w:shd w:val="clear" w:color="auto" w:fill="auto"/>
            <w:vAlign w:val="center"/>
            <w:hideMark/>
          </w:tcPr>
          <w:p w14:paraId="2BF013EB" w14:textId="77777777" w:rsidR="002602B4" w:rsidRPr="00CB7514" w:rsidRDefault="002602B4" w:rsidP="00CB7514">
            <w:pPr>
              <w:pStyle w:val="BodyText3"/>
              <w:jc w:val="center"/>
            </w:pPr>
            <w:r w:rsidRPr="00CB7514">
              <w:t>219</w:t>
            </w:r>
          </w:p>
        </w:tc>
        <w:tc>
          <w:tcPr>
            <w:tcW w:w="1672" w:type="dxa"/>
            <w:tcBorders>
              <w:top w:val="nil"/>
              <w:left w:val="nil"/>
              <w:bottom w:val="single" w:sz="4" w:space="0" w:color="auto"/>
              <w:right w:val="single" w:sz="4" w:space="0" w:color="auto"/>
            </w:tcBorders>
            <w:shd w:val="clear" w:color="auto" w:fill="auto"/>
            <w:vAlign w:val="center"/>
            <w:hideMark/>
          </w:tcPr>
          <w:p w14:paraId="3438EBB3" w14:textId="77777777" w:rsidR="002602B4" w:rsidRPr="00CB7514" w:rsidRDefault="002602B4" w:rsidP="00CB7514">
            <w:pPr>
              <w:pStyle w:val="BodyText3"/>
              <w:jc w:val="center"/>
            </w:pPr>
            <w:r w:rsidRPr="00CB7514">
              <w:t>35</w:t>
            </w:r>
            <w:r w:rsidR="00766113" w:rsidRPr="00CB7514">
              <w:t>,</w:t>
            </w:r>
            <w:r w:rsidRPr="00CB7514">
              <w:t>785</w:t>
            </w:r>
          </w:p>
        </w:tc>
        <w:tc>
          <w:tcPr>
            <w:tcW w:w="1672" w:type="dxa"/>
            <w:tcBorders>
              <w:top w:val="nil"/>
              <w:left w:val="nil"/>
              <w:bottom w:val="single" w:sz="4" w:space="0" w:color="auto"/>
              <w:right w:val="single" w:sz="4" w:space="0" w:color="auto"/>
            </w:tcBorders>
            <w:shd w:val="clear" w:color="auto" w:fill="auto"/>
            <w:vAlign w:val="center"/>
            <w:hideMark/>
          </w:tcPr>
          <w:p w14:paraId="06B6F6E4" w14:textId="77777777" w:rsidR="002602B4" w:rsidRPr="00CB7514" w:rsidRDefault="002602B4" w:rsidP="00CB7514">
            <w:pPr>
              <w:pStyle w:val="BodyText3"/>
              <w:jc w:val="center"/>
            </w:pPr>
            <w:r w:rsidRPr="00CB7514">
              <w:t>233</w:t>
            </w:r>
          </w:p>
        </w:tc>
        <w:tc>
          <w:tcPr>
            <w:tcW w:w="1672" w:type="dxa"/>
            <w:tcBorders>
              <w:top w:val="nil"/>
              <w:left w:val="nil"/>
              <w:bottom w:val="single" w:sz="4" w:space="0" w:color="auto"/>
              <w:right w:val="single" w:sz="8" w:space="0" w:color="auto"/>
            </w:tcBorders>
            <w:shd w:val="clear" w:color="auto" w:fill="auto"/>
            <w:vAlign w:val="center"/>
            <w:hideMark/>
          </w:tcPr>
          <w:p w14:paraId="342A3988" w14:textId="77777777" w:rsidR="002602B4" w:rsidRPr="00CB7514" w:rsidRDefault="002602B4" w:rsidP="00CB7514">
            <w:pPr>
              <w:pStyle w:val="BodyText3"/>
              <w:jc w:val="center"/>
            </w:pPr>
            <w:r w:rsidRPr="00CB7514">
              <w:t>36,237</w:t>
            </w:r>
          </w:p>
        </w:tc>
      </w:tr>
      <w:tr w:rsidR="002602B4" w:rsidRPr="00CB7514" w14:paraId="75BF33A6" w14:textId="77777777" w:rsidTr="00CB7514">
        <w:trPr>
          <w:trHeight w:val="340"/>
        </w:trPr>
        <w:tc>
          <w:tcPr>
            <w:tcW w:w="1672" w:type="dxa"/>
            <w:tcBorders>
              <w:top w:val="nil"/>
              <w:left w:val="single" w:sz="8" w:space="0" w:color="auto"/>
              <w:bottom w:val="nil"/>
              <w:right w:val="single" w:sz="4" w:space="0" w:color="auto"/>
            </w:tcBorders>
            <w:shd w:val="clear" w:color="auto" w:fill="auto"/>
            <w:vAlign w:val="center"/>
            <w:hideMark/>
          </w:tcPr>
          <w:p w14:paraId="0D882E2A" w14:textId="77777777" w:rsidR="002602B4" w:rsidRPr="00CB7514" w:rsidRDefault="002602B4" w:rsidP="00CB7514">
            <w:pPr>
              <w:pStyle w:val="BodyText3"/>
            </w:pPr>
            <w:r w:rsidRPr="00CB7514">
              <w:t>65 &amp; over</w:t>
            </w:r>
          </w:p>
        </w:tc>
        <w:tc>
          <w:tcPr>
            <w:tcW w:w="1672" w:type="dxa"/>
            <w:tcBorders>
              <w:top w:val="nil"/>
              <w:left w:val="nil"/>
              <w:bottom w:val="nil"/>
              <w:right w:val="single" w:sz="4" w:space="0" w:color="auto"/>
            </w:tcBorders>
            <w:shd w:val="clear" w:color="auto" w:fill="auto"/>
            <w:vAlign w:val="center"/>
            <w:hideMark/>
          </w:tcPr>
          <w:p w14:paraId="3C5FC19F" w14:textId="77777777" w:rsidR="002602B4" w:rsidRPr="00CB7514" w:rsidRDefault="002602B4" w:rsidP="00CB7514">
            <w:pPr>
              <w:pStyle w:val="BodyText3"/>
              <w:jc w:val="center"/>
            </w:pPr>
            <w:r w:rsidRPr="00CB7514">
              <w:t>72</w:t>
            </w:r>
          </w:p>
        </w:tc>
        <w:tc>
          <w:tcPr>
            <w:tcW w:w="1672" w:type="dxa"/>
            <w:tcBorders>
              <w:top w:val="nil"/>
              <w:left w:val="nil"/>
              <w:bottom w:val="nil"/>
              <w:right w:val="single" w:sz="4" w:space="0" w:color="auto"/>
            </w:tcBorders>
            <w:shd w:val="clear" w:color="auto" w:fill="auto"/>
            <w:vAlign w:val="center"/>
            <w:hideMark/>
          </w:tcPr>
          <w:p w14:paraId="4093CBBA" w14:textId="77777777" w:rsidR="002602B4" w:rsidRPr="00CB7514" w:rsidRDefault="002602B4" w:rsidP="00CB7514">
            <w:pPr>
              <w:pStyle w:val="BodyText3"/>
              <w:jc w:val="center"/>
            </w:pPr>
            <w:r w:rsidRPr="00CB7514">
              <w:t>6</w:t>
            </w:r>
            <w:r w:rsidR="00766113" w:rsidRPr="00CB7514">
              <w:t>,</w:t>
            </w:r>
            <w:r w:rsidRPr="00CB7514">
              <w:t>459</w:t>
            </w:r>
          </w:p>
        </w:tc>
        <w:tc>
          <w:tcPr>
            <w:tcW w:w="1672" w:type="dxa"/>
            <w:tcBorders>
              <w:top w:val="nil"/>
              <w:left w:val="nil"/>
              <w:bottom w:val="nil"/>
              <w:right w:val="single" w:sz="4" w:space="0" w:color="auto"/>
            </w:tcBorders>
            <w:shd w:val="clear" w:color="auto" w:fill="auto"/>
            <w:vAlign w:val="center"/>
            <w:hideMark/>
          </w:tcPr>
          <w:p w14:paraId="00FB65AE" w14:textId="77777777" w:rsidR="002602B4" w:rsidRPr="00CB7514" w:rsidRDefault="002602B4" w:rsidP="00CB7514">
            <w:pPr>
              <w:pStyle w:val="BodyText3"/>
              <w:jc w:val="center"/>
            </w:pPr>
            <w:r w:rsidRPr="00CB7514">
              <w:t>49</w:t>
            </w:r>
          </w:p>
        </w:tc>
        <w:tc>
          <w:tcPr>
            <w:tcW w:w="1672" w:type="dxa"/>
            <w:tcBorders>
              <w:top w:val="nil"/>
              <w:left w:val="nil"/>
              <w:bottom w:val="nil"/>
              <w:right w:val="single" w:sz="8" w:space="0" w:color="auto"/>
            </w:tcBorders>
            <w:shd w:val="clear" w:color="auto" w:fill="auto"/>
            <w:vAlign w:val="center"/>
            <w:hideMark/>
          </w:tcPr>
          <w:p w14:paraId="47788626" w14:textId="77777777" w:rsidR="002602B4" w:rsidRPr="00CB7514" w:rsidRDefault="002602B4" w:rsidP="00CB7514">
            <w:pPr>
              <w:pStyle w:val="BodyText3"/>
              <w:jc w:val="center"/>
            </w:pPr>
            <w:r w:rsidRPr="00CB7514">
              <w:t>6,580</w:t>
            </w:r>
          </w:p>
        </w:tc>
      </w:tr>
      <w:tr w:rsidR="002602B4" w:rsidRPr="00CB7514" w14:paraId="4E51810E" w14:textId="77777777" w:rsidTr="00CB7514">
        <w:trPr>
          <w:trHeight w:val="340"/>
        </w:trPr>
        <w:tc>
          <w:tcPr>
            <w:tcW w:w="167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32D566C" w14:textId="77777777" w:rsidR="002602B4" w:rsidRPr="00CB7514" w:rsidRDefault="002602B4" w:rsidP="00CB7514">
            <w:pPr>
              <w:pStyle w:val="BodyText3"/>
            </w:pPr>
            <w:r w:rsidRPr="00CB7514">
              <w:t>Total</w:t>
            </w:r>
          </w:p>
        </w:tc>
        <w:tc>
          <w:tcPr>
            <w:tcW w:w="1672" w:type="dxa"/>
            <w:tcBorders>
              <w:top w:val="single" w:sz="8" w:space="0" w:color="auto"/>
              <w:left w:val="nil"/>
              <w:bottom w:val="single" w:sz="8" w:space="0" w:color="auto"/>
              <w:right w:val="single" w:sz="4" w:space="0" w:color="auto"/>
            </w:tcBorders>
            <w:shd w:val="clear" w:color="auto" w:fill="auto"/>
            <w:vAlign w:val="center"/>
            <w:hideMark/>
          </w:tcPr>
          <w:p w14:paraId="3D595576" w14:textId="77777777" w:rsidR="002602B4" w:rsidRPr="00CB7514" w:rsidRDefault="002602B4" w:rsidP="00CB7514">
            <w:pPr>
              <w:pStyle w:val="BodyText3"/>
              <w:jc w:val="center"/>
            </w:pPr>
            <w:r w:rsidRPr="00CB7514">
              <w:t>1</w:t>
            </w:r>
            <w:r w:rsidR="00766113" w:rsidRPr="00CB7514">
              <w:t>,</w:t>
            </w:r>
            <w:r w:rsidRPr="00CB7514">
              <w:t>252</w:t>
            </w:r>
          </w:p>
        </w:tc>
        <w:tc>
          <w:tcPr>
            <w:tcW w:w="1672" w:type="dxa"/>
            <w:tcBorders>
              <w:top w:val="single" w:sz="8" w:space="0" w:color="auto"/>
              <w:left w:val="nil"/>
              <w:bottom w:val="single" w:sz="8" w:space="0" w:color="auto"/>
              <w:right w:val="single" w:sz="4" w:space="0" w:color="auto"/>
            </w:tcBorders>
            <w:shd w:val="clear" w:color="auto" w:fill="auto"/>
            <w:vAlign w:val="center"/>
            <w:hideMark/>
          </w:tcPr>
          <w:p w14:paraId="27305CBF" w14:textId="77777777" w:rsidR="002602B4" w:rsidRPr="00CB7514" w:rsidRDefault="002602B4" w:rsidP="00CB7514">
            <w:pPr>
              <w:pStyle w:val="BodyText3"/>
              <w:jc w:val="center"/>
            </w:pPr>
            <w:r w:rsidRPr="00CB7514">
              <w:t>356</w:t>
            </w:r>
            <w:r w:rsidR="00766113" w:rsidRPr="00CB7514">
              <w:t>,</w:t>
            </w:r>
            <w:r w:rsidRPr="00CB7514">
              <w:t>295</w:t>
            </w:r>
          </w:p>
        </w:tc>
        <w:tc>
          <w:tcPr>
            <w:tcW w:w="1672" w:type="dxa"/>
            <w:tcBorders>
              <w:top w:val="single" w:sz="8" w:space="0" w:color="auto"/>
              <w:left w:val="nil"/>
              <w:bottom w:val="single" w:sz="8" w:space="0" w:color="auto"/>
              <w:right w:val="nil"/>
            </w:tcBorders>
            <w:shd w:val="clear" w:color="auto" w:fill="auto"/>
            <w:vAlign w:val="center"/>
            <w:hideMark/>
          </w:tcPr>
          <w:p w14:paraId="0562CCCE" w14:textId="77777777" w:rsidR="002602B4" w:rsidRPr="00CB7514" w:rsidRDefault="002602B4" w:rsidP="00CB7514">
            <w:pPr>
              <w:pStyle w:val="BodyText3"/>
              <w:jc w:val="center"/>
            </w:pPr>
            <w:r w:rsidRPr="00CB7514">
              <w:t>2</w:t>
            </w:r>
            <w:r w:rsidR="00766113" w:rsidRPr="00CB7514">
              <w:t>,</w:t>
            </w:r>
            <w:r w:rsidRPr="00CB7514">
              <w:t>783</w:t>
            </w:r>
          </w:p>
        </w:tc>
        <w:tc>
          <w:tcPr>
            <w:tcW w:w="167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A579DE7" w14:textId="77777777" w:rsidR="002602B4" w:rsidRPr="00CB7514" w:rsidRDefault="002602B4" w:rsidP="00CB7514">
            <w:pPr>
              <w:pStyle w:val="BodyText3"/>
              <w:jc w:val="center"/>
            </w:pPr>
            <w:r w:rsidRPr="00CB7514">
              <w:t>360,330</w:t>
            </w:r>
          </w:p>
        </w:tc>
      </w:tr>
    </w:tbl>
    <w:p w14:paraId="02780A59" w14:textId="77777777" w:rsidR="00260737" w:rsidRDefault="002602B4" w:rsidP="0015464E">
      <w:pPr>
        <w:rPr>
          <w:rStyle w:val="SubtleEmphasis"/>
        </w:rPr>
      </w:pPr>
      <w:bookmarkStart w:id="140" w:name="_Ref485818133"/>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4</w:t>
      </w:r>
      <w:r w:rsidRPr="0015464E">
        <w:rPr>
          <w:rStyle w:val="SubtleEmphasis"/>
        </w:rPr>
        <w:fldChar w:fldCharType="end"/>
      </w:r>
      <w:bookmarkEnd w:id="140"/>
      <w:r w:rsidRPr="0015464E">
        <w:rPr>
          <w:rStyle w:val="SubtleEmphasis"/>
        </w:rPr>
        <w:t>: Workers' need for assistance with core activities, by age (10 year brackets)</w:t>
      </w:r>
      <w:r w:rsidR="00E12D49">
        <w:rPr>
          <w:rStyle w:val="SubtleEmphasis"/>
        </w:rPr>
        <w:t xml:space="preserve"> </w:t>
      </w:r>
    </w:p>
    <w:p w14:paraId="4F739033" w14:textId="5231B46C" w:rsidR="00766113" w:rsidRDefault="00AB3EB7" w:rsidP="00CB7514">
      <w:pPr>
        <w:rPr>
          <w:rStyle w:val="IntenseEmphasis"/>
        </w:rPr>
      </w:pPr>
      <w:r w:rsidRPr="00CB7514">
        <w:rPr>
          <w:rStyle w:val="IntenseEmphasis"/>
        </w:rPr>
        <w:t xml:space="preserve">(Source: City of Melbourne 2013 Workers Demographic Profile Available from here: </w:t>
      </w:r>
      <w:hyperlink r:id="rId29" w:history="1">
        <w:r w:rsidRPr="00CB7514">
          <w:rPr>
            <w:rStyle w:val="IntenseEmphasis"/>
          </w:rPr>
          <w:t>https://www.melbourne.vic.gov.au/SiteCollectionDocuments/demographic-profile-workers-2013.pdf</w:t>
        </w:r>
      </w:hyperlink>
      <w:r w:rsidRPr="00CB7514">
        <w:rPr>
          <w:rStyle w:val="IntenseEmphasis"/>
        </w:rPr>
        <w:t xml:space="preserve"> )</w:t>
      </w:r>
    </w:p>
    <w:p w14:paraId="54B0746C" w14:textId="77777777" w:rsidR="00082E1D" w:rsidRPr="00082E1D" w:rsidRDefault="00082E1D" w:rsidP="00082E1D"/>
    <w:p w14:paraId="1F6FD88F" w14:textId="057ACF05" w:rsidR="00A8132D" w:rsidRDefault="00A8132D" w:rsidP="00A8132D">
      <w:pPr>
        <w:pStyle w:val="Heading2"/>
      </w:pPr>
      <w:bookmarkStart w:id="141" w:name="_Toc485903351"/>
      <w:bookmarkStart w:id="142" w:name="_Toc488996959"/>
      <w:r>
        <w:t>Low Income households</w:t>
      </w:r>
      <w:bookmarkEnd w:id="141"/>
      <w:bookmarkEnd w:id="142"/>
    </w:p>
    <w:p w14:paraId="20D3AC3C" w14:textId="24DF09CB" w:rsidR="00A8132D" w:rsidRPr="000E2B45" w:rsidRDefault="00A8132D" w:rsidP="000E2B45">
      <w:r w:rsidRPr="000E2B45">
        <w:t xml:space="preserve">Disability can affect a person’s capacity to participate in the labour force and their ability to earn income. In Australia, people with a disability aged 15 years and over were more likely to live in a </w:t>
      </w:r>
      <w:r w:rsidR="00677C0A" w:rsidRPr="0015464E">
        <w:t>lower income household</w:t>
      </w:r>
      <w:r w:rsidRPr="0015464E">
        <w:t xml:space="preserve"> </w:t>
      </w:r>
      <w:r w:rsidR="00A16AE1" w:rsidRPr="000E2B45">
        <w:t xml:space="preserve">than those without a disability. </w:t>
      </w:r>
    </w:p>
    <w:p w14:paraId="73833BCE" w14:textId="371B18F1" w:rsidR="00766113" w:rsidRDefault="00A16AE1" w:rsidP="000E2B45">
      <w:r w:rsidRPr="000E2B45">
        <w:t xml:space="preserve">Disability </w:t>
      </w:r>
      <w:r w:rsidR="00CB7514">
        <w:t>s</w:t>
      </w:r>
      <w:r w:rsidRPr="000E2B45">
        <w:t xml:space="preserve">upport pensions are provided to people based on a medical assessment. </w:t>
      </w:r>
      <w:r w:rsidR="00A8132D" w:rsidRPr="000E2B45">
        <w:t xml:space="preserve">In the </w:t>
      </w:r>
      <w:proofErr w:type="spellStart"/>
      <w:r w:rsidR="00A8132D" w:rsidRPr="000E2B45">
        <w:t>CoM</w:t>
      </w:r>
      <w:proofErr w:type="spellEnd"/>
      <w:r w:rsidR="00A8132D" w:rsidRPr="000E2B45">
        <w:t xml:space="preserve"> in 2015, </w:t>
      </w:r>
      <w:r w:rsidR="00A8132D" w:rsidRPr="0015464E">
        <w:t xml:space="preserve">1.7% </w:t>
      </w:r>
      <w:r w:rsidR="00A8132D" w:rsidRPr="000E2B45">
        <w:t>of the total population (2</w:t>
      </w:r>
      <w:r w:rsidR="00E62B85" w:rsidRPr="000E2B45">
        <w:t>,</w:t>
      </w:r>
      <w:r w:rsidR="00A8132D" w:rsidRPr="000E2B45">
        <w:t xml:space="preserve">132 persons) received a </w:t>
      </w:r>
      <w:r w:rsidR="00CB7514">
        <w:t>disability support p</w:t>
      </w:r>
      <w:r w:rsidR="00A8132D" w:rsidRPr="0015464E">
        <w:t>ension</w:t>
      </w:r>
      <w:r w:rsidR="00A8132D" w:rsidRPr="000E2B45">
        <w:t xml:space="preserve">. </w:t>
      </w:r>
      <w:r w:rsidR="00BF2B8C" w:rsidRPr="00A0248F">
        <w:fldChar w:fldCharType="begin"/>
      </w:r>
      <w:r w:rsidR="00BF2B8C" w:rsidRPr="00A0248F">
        <w:instrText xml:space="preserve"> REF _Ref485835758 \h  \* MERGEFORMAT </w:instrText>
      </w:r>
      <w:r w:rsidR="00BF2B8C" w:rsidRPr="00A0248F">
        <w:fldChar w:fldCharType="separate"/>
      </w:r>
      <w:r w:rsidR="003B7045" w:rsidRPr="00A0248F">
        <w:t>Figure 8</w:t>
      </w:r>
      <w:r w:rsidR="00BF2B8C" w:rsidRPr="00A0248F">
        <w:fldChar w:fldCharType="end"/>
      </w:r>
      <w:r w:rsidR="00BF2B8C" w:rsidRPr="000E2B45">
        <w:t xml:space="preserve"> </w:t>
      </w:r>
      <w:r w:rsidR="00010013" w:rsidRPr="000E2B45">
        <w:t>provides th</w:t>
      </w:r>
      <w:r w:rsidR="00CB7514">
        <w:t>e number of people receiving a disability support p</w:t>
      </w:r>
      <w:r w:rsidR="00010013" w:rsidRPr="000E2B45">
        <w:t>ension from 2011 through to 2016, although the numbers vary by year there appears to be a rising total number.</w:t>
      </w:r>
    </w:p>
    <w:p w14:paraId="605F2E02" w14:textId="2598A7E6" w:rsidR="00CB7514" w:rsidRDefault="00CB7514" w:rsidP="000E2B45">
      <w:r w:rsidRPr="00A17CA7">
        <w:rPr>
          <w:noProof/>
        </w:rPr>
        <w:drawing>
          <wp:anchor distT="0" distB="0" distL="114300" distR="114300" simplePos="0" relativeHeight="251667968" behindDoc="0" locked="0" layoutInCell="1" allowOverlap="1" wp14:anchorId="1F42B203" wp14:editId="50CB745A">
            <wp:simplePos x="0" y="0"/>
            <wp:positionH relativeFrom="margin">
              <wp:posOffset>330835</wp:posOffset>
            </wp:positionH>
            <wp:positionV relativeFrom="paragraph">
              <wp:posOffset>60325</wp:posOffset>
            </wp:positionV>
            <wp:extent cx="5036185" cy="2926080"/>
            <wp:effectExtent l="0" t="0" r="0" b="7620"/>
            <wp:wrapSquare wrapText="bothSides"/>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39462" t="40828" r="16809" b="13861"/>
                    <a:stretch>
                      <a:fillRect/>
                    </a:stretch>
                  </pic:blipFill>
                  <pic:spPr bwMode="auto">
                    <a:xfrm>
                      <a:off x="0" y="0"/>
                      <a:ext cx="503618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4E555" w14:textId="77777777" w:rsidR="00CB7514" w:rsidRDefault="00CB7514" w:rsidP="000E2B45"/>
    <w:p w14:paraId="0C9A4F04" w14:textId="66BB0AB2" w:rsidR="00A8132D" w:rsidRDefault="00A8132D" w:rsidP="000E2B45"/>
    <w:p w14:paraId="00164E34" w14:textId="77777777" w:rsidR="00CB7514" w:rsidRDefault="00CB7514" w:rsidP="000E2B45"/>
    <w:p w14:paraId="72C2DF3A" w14:textId="77777777" w:rsidR="00CB7514" w:rsidRDefault="00CB7514" w:rsidP="000E2B45"/>
    <w:p w14:paraId="38FAB912" w14:textId="77777777" w:rsidR="00CB7514" w:rsidRDefault="00CB7514" w:rsidP="000E2B45"/>
    <w:p w14:paraId="059AB88A" w14:textId="77777777" w:rsidR="00CB7514" w:rsidRDefault="00CB7514" w:rsidP="000E2B45"/>
    <w:p w14:paraId="1BA6472C" w14:textId="77777777" w:rsidR="00CB7514" w:rsidRDefault="00CB7514" w:rsidP="000E2B45"/>
    <w:p w14:paraId="55052FEF" w14:textId="77777777" w:rsidR="00CB7514" w:rsidRDefault="00CB7514" w:rsidP="000E2B45"/>
    <w:p w14:paraId="430CD292" w14:textId="77777777" w:rsidR="00CB7514" w:rsidRDefault="00CB7514" w:rsidP="000E2B45"/>
    <w:p w14:paraId="5DF6F059" w14:textId="77777777" w:rsidR="00CB7514" w:rsidRDefault="00CB7514" w:rsidP="000E2B45"/>
    <w:p w14:paraId="2BA2954E" w14:textId="3EA71992" w:rsidR="00A8132D" w:rsidRDefault="00A8132D" w:rsidP="0015464E">
      <w:pPr>
        <w:rPr>
          <w:rStyle w:val="SubtleEmphasis"/>
          <w:b/>
          <w:bCs/>
          <w:smallCaps/>
        </w:rPr>
      </w:pPr>
      <w:bookmarkStart w:id="143" w:name="_Ref485835758"/>
      <w:r w:rsidRPr="0015464E">
        <w:rPr>
          <w:rStyle w:val="SubtleEmphasis"/>
        </w:rPr>
        <w:t xml:space="preserve">Figure </w:t>
      </w:r>
      <w:r w:rsidRPr="0015464E">
        <w:rPr>
          <w:rStyle w:val="SubtleEmphasis"/>
        </w:rPr>
        <w:fldChar w:fldCharType="begin"/>
      </w:r>
      <w:r w:rsidRPr="0015464E">
        <w:rPr>
          <w:rStyle w:val="SubtleEmphasis"/>
        </w:rPr>
        <w:instrText xml:space="preserve"> SEQ Figure \* ARABIC </w:instrText>
      </w:r>
      <w:r w:rsidRPr="0015464E">
        <w:rPr>
          <w:rStyle w:val="SubtleEmphasis"/>
        </w:rPr>
        <w:fldChar w:fldCharType="separate"/>
      </w:r>
      <w:r w:rsidR="003B7045">
        <w:rPr>
          <w:rStyle w:val="SubtleEmphasis"/>
          <w:noProof/>
        </w:rPr>
        <w:t>8</w:t>
      </w:r>
      <w:r w:rsidRPr="0015464E">
        <w:rPr>
          <w:rStyle w:val="SubtleEmphasis"/>
        </w:rPr>
        <w:fldChar w:fldCharType="end"/>
      </w:r>
      <w:bookmarkEnd w:id="143"/>
      <w:r w:rsidRPr="0015464E">
        <w:rPr>
          <w:rStyle w:val="SubtleEmphasis"/>
        </w:rPr>
        <w:t xml:space="preserve">: Disability Allowance Payments to </w:t>
      </w:r>
      <w:proofErr w:type="spellStart"/>
      <w:r w:rsidR="00766113">
        <w:rPr>
          <w:rStyle w:val="SubtleEmphasis"/>
        </w:rPr>
        <w:t>CoM</w:t>
      </w:r>
      <w:proofErr w:type="spellEnd"/>
      <w:r w:rsidRPr="0015464E">
        <w:rPr>
          <w:rStyle w:val="SubtleEmphasis"/>
        </w:rPr>
        <w:t xml:space="preserve"> Residents between 2011 and 2016 (Data Source: ABS Data by Region (last update 29/5/2017)).</w:t>
      </w:r>
    </w:p>
    <w:p w14:paraId="1746A46F" w14:textId="2B8CC025" w:rsidR="00A8132D" w:rsidRDefault="00A8132D" w:rsidP="00DD7A8C">
      <w:pPr>
        <w:pStyle w:val="Heading3"/>
      </w:pPr>
      <w:bookmarkStart w:id="144" w:name="_Toc485905914"/>
      <w:bookmarkStart w:id="145" w:name="_Toc485905968"/>
      <w:bookmarkStart w:id="146" w:name="_Toc485906017"/>
      <w:bookmarkStart w:id="147" w:name="_Toc485906139"/>
      <w:bookmarkStart w:id="148" w:name="_Toc485903352"/>
      <w:bookmarkStart w:id="149" w:name="_Toc488996960"/>
      <w:bookmarkEnd w:id="144"/>
      <w:bookmarkEnd w:id="145"/>
      <w:bookmarkEnd w:id="146"/>
      <w:bookmarkEnd w:id="147"/>
      <w:r w:rsidRPr="00844E89">
        <w:lastRenderedPageBreak/>
        <w:t>Carer Allowance</w:t>
      </w:r>
      <w:bookmarkEnd w:id="148"/>
      <w:bookmarkEnd w:id="149"/>
    </w:p>
    <w:p w14:paraId="0C1EFAAA" w14:textId="1E416BED" w:rsidR="00DD7A8C" w:rsidRPr="000E2B45" w:rsidRDefault="00DD7A8C" w:rsidP="0015464E">
      <w:r w:rsidRPr="000E2B45">
        <w:t xml:space="preserve">Carer </w:t>
      </w:r>
      <w:r w:rsidR="001E253F">
        <w:t>p</w:t>
      </w:r>
      <w:r w:rsidRPr="000E2B45">
        <w:t>ayments provide income support to people who, because of the demands of their caring role, are unable to support themselves through substantial paid employment.</w:t>
      </w:r>
    </w:p>
    <w:p w14:paraId="1B82F20C" w14:textId="484391AF" w:rsidR="00DD7A8C" w:rsidRPr="000E2B45" w:rsidRDefault="00DD7A8C" w:rsidP="0015464E">
      <w:r w:rsidRPr="000E2B45">
        <w:t>To be eligible fo</w:t>
      </w:r>
      <w:r w:rsidR="00010013" w:rsidRPr="000E2B45">
        <w:t xml:space="preserve">r </w:t>
      </w:r>
      <w:r w:rsidR="000E2B45">
        <w:t>c</w:t>
      </w:r>
      <w:r w:rsidR="00010013" w:rsidRPr="000E2B45">
        <w:t xml:space="preserve">arer </w:t>
      </w:r>
      <w:r w:rsidR="000E2B45">
        <w:t>p</w:t>
      </w:r>
      <w:r w:rsidR="00010013" w:rsidRPr="000E2B45">
        <w:t xml:space="preserve">ayment a claimant must </w:t>
      </w:r>
      <w:r w:rsidRPr="000E2B45">
        <w:t xml:space="preserve">be providing constant care in the home of </w:t>
      </w:r>
      <w:r w:rsidR="00010013" w:rsidRPr="000E2B45">
        <w:t xml:space="preserve">the person(s) being cared for </w:t>
      </w:r>
      <w:r w:rsidRPr="000E2B45">
        <w:t>and the person being cared for must be an Australian resident and;</w:t>
      </w:r>
    </w:p>
    <w:p w14:paraId="098C893C" w14:textId="6338CFEC" w:rsidR="00DD7A8C" w:rsidRPr="000E2B45" w:rsidRDefault="000E2B45" w:rsidP="0015464E">
      <w:pPr>
        <w:pStyle w:val="ListBullet2"/>
      </w:pPr>
      <w:r>
        <w:t>A</w:t>
      </w:r>
      <w:r w:rsidR="00DD7A8C" w:rsidRPr="000E2B45">
        <w:t xml:space="preserve"> person who has a physical, intellectual or psychiatric disability, or</w:t>
      </w:r>
    </w:p>
    <w:p w14:paraId="6F797239" w14:textId="056230B3" w:rsidR="00DD7A8C" w:rsidRPr="000E2B45" w:rsidRDefault="000E2B45" w:rsidP="0015464E">
      <w:pPr>
        <w:pStyle w:val="ListBullet2"/>
      </w:pPr>
      <w:r>
        <w:t>A</w:t>
      </w:r>
      <w:r w:rsidR="00DD7A8C" w:rsidRPr="000E2B45">
        <w:t xml:space="preserve"> disabled adult who has a dependent child in their care. If the dependent child is aged six years or over, a person must qualify for and receive </w:t>
      </w:r>
      <w:r>
        <w:t>c</w:t>
      </w:r>
      <w:r w:rsidR="00DD7A8C" w:rsidRPr="000E2B45">
        <w:t xml:space="preserve">arer </w:t>
      </w:r>
      <w:r>
        <w:t>a</w:t>
      </w:r>
      <w:r w:rsidR="00DD7A8C" w:rsidRPr="000E2B45">
        <w:t>llowance for that child, or</w:t>
      </w:r>
    </w:p>
    <w:p w14:paraId="211FF416" w14:textId="22F2E8A5" w:rsidR="00DD7A8C" w:rsidRPr="000E2B45" w:rsidRDefault="000E2B45" w:rsidP="0015464E">
      <w:pPr>
        <w:pStyle w:val="ListBullet2"/>
      </w:pPr>
      <w:r>
        <w:t>A</w:t>
      </w:r>
      <w:r w:rsidR="00DD7A8C" w:rsidRPr="000E2B45">
        <w:t xml:space="preserve"> child with a severe disability, or a severe medical condition, or</w:t>
      </w:r>
    </w:p>
    <w:p w14:paraId="61E3C1BD" w14:textId="5BD3BC76" w:rsidR="00DD7A8C" w:rsidRPr="000E2B45" w:rsidRDefault="000E2B45" w:rsidP="0015464E">
      <w:pPr>
        <w:pStyle w:val="ListBullet2"/>
      </w:pPr>
      <w:r>
        <w:t>T</w:t>
      </w:r>
      <w:r w:rsidR="00DD7A8C" w:rsidRPr="000E2B45">
        <w:t>wo or more children with disability, or medical condition, or</w:t>
      </w:r>
    </w:p>
    <w:p w14:paraId="798C5004" w14:textId="64F1CF62" w:rsidR="00DD7A8C" w:rsidRPr="000E2B45" w:rsidRDefault="000E2B45" w:rsidP="0015464E">
      <w:pPr>
        <w:pStyle w:val="ListBullet2"/>
      </w:pPr>
      <w:r>
        <w:t>A</w:t>
      </w:r>
      <w:r w:rsidR="00DD7A8C" w:rsidRPr="000E2B45">
        <w:t xml:space="preserve"> disabled adult and one or more children each with a disability or medical condition, or</w:t>
      </w:r>
    </w:p>
    <w:p w14:paraId="16E699EC" w14:textId="2BADDE9C" w:rsidR="00DD7A8C" w:rsidRPr="000E2B45" w:rsidRDefault="000E2B45" w:rsidP="0015464E">
      <w:pPr>
        <w:pStyle w:val="ListBullet2"/>
      </w:pPr>
      <w:r>
        <w:t>A</w:t>
      </w:r>
      <w:r w:rsidR="00DD7A8C" w:rsidRPr="000E2B45">
        <w:t xml:space="preserve"> child with severe disability or severe medical condition on a short-term or episodic basis, or</w:t>
      </w:r>
    </w:p>
    <w:p w14:paraId="27ABBEF0" w14:textId="4841D1C0" w:rsidR="00DD7A8C" w:rsidRPr="000E2B45" w:rsidRDefault="000E2B45" w:rsidP="0015464E">
      <w:pPr>
        <w:pStyle w:val="ListBullet2"/>
      </w:pPr>
      <w:r>
        <w:t>A</w:t>
      </w:r>
      <w:r w:rsidR="00DD7A8C" w:rsidRPr="000E2B45">
        <w:t xml:space="preserve"> profoundly disabled child or a disabled child (saved pre 1 July 2009).</w:t>
      </w:r>
    </w:p>
    <w:p w14:paraId="02C8CC9E" w14:textId="1E35FE3E" w:rsidR="00766113" w:rsidRPr="000E2B45" w:rsidRDefault="00DD7A8C" w:rsidP="0015464E">
      <w:r w:rsidRPr="000E2B45">
        <w:t xml:space="preserve">Parents exchanging care of two or more children each </w:t>
      </w:r>
      <w:r w:rsidR="00BC7AA0">
        <w:t xml:space="preserve">with a </w:t>
      </w:r>
      <w:r w:rsidR="00BC7AA0" w:rsidRPr="000E2B45">
        <w:t>disability</w:t>
      </w:r>
      <w:r w:rsidRPr="000E2B45">
        <w:t xml:space="preserve"> or medical condition under a parenting plan, may qualify for </w:t>
      </w:r>
      <w:r w:rsidR="000E2B45" w:rsidRPr="000E2B45">
        <w:t>c</w:t>
      </w:r>
      <w:r w:rsidRPr="000E2B45">
        <w:t xml:space="preserve">arer </w:t>
      </w:r>
      <w:r w:rsidR="000E2B45" w:rsidRPr="000E2B45">
        <w:t>p</w:t>
      </w:r>
      <w:r w:rsidRPr="000E2B45">
        <w:t xml:space="preserve">ayment. Across the </w:t>
      </w:r>
      <w:proofErr w:type="spellStart"/>
      <w:r w:rsidR="00766113" w:rsidRPr="000E2B45">
        <w:t>CoM</w:t>
      </w:r>
      <w:proofErr w:type="spellEnd"/>
      <w:r w:rsidRPr="000E2B45">
        <w:t xml:space="preserve"> in 2016 t</w:t>
      </w:r>
      <w:r w:rsidR="00A8132D" w:rsidRPr="000E2B45">
        <w:t xml:space="preserve">here were </w:t>
      </w:r>
      <w:r w:rsidR="00A8132D" w:rsidRPr="0015464E">
        <w:t>338</w:t>
      </w:r>
      <w:r w:rsidR="00A8132D" w:rsidRPr="000E2B45">
        <w:t xml:space="preserve"> residents within the </w:t>
      </w:r>
      <w:proofErr w:type="spellStart"/>
      <w:r w:rsidR="00A8132D" w:rsidRPr="000E2B45">
        <w:t>CoM</w:t>
      </w:r>
      <w:proofErr w:type="spellEnd"/>
      <w:r w:rsidR="00A8132D" w:rsidRPr="000E2B45">
        <w:t xml:space="preserve"> r</w:t>
      </w:r>
      <w:r w:rsidRPr="000E2B45">
        <w:t>eceiving a Carer Payment. It is interesting to note that there has been a steady growth</w:t>
      </w:r>
      <w:r w:rsidR="00E62B85" w:rsidRPr="000E2B45">
        <w:t xml:space="preserve"> (4%)</w:t>
      </w:r>
      <w:r w:rsidRPr="000E2B45">
        <w:t xml:space="preserve"> in the number of </w:t>
      </w:r>
      <w:proofErr w:type="spellStart"/>
      <w:r w:rsidR="00766113" w:rsidRPr="000E2B45">
        <w:t>CoM</w:t>
      </w:r>
      <w:proofErr w:type="spellEnd"/>
      <w:r w:rsidRPr="000E2B45">
        <w:t xml:space="preserve"> residents receiving Carer Payments.</w:t>
      </w:r>
      <w:r w:rsidR="00BC7AA0">
        <w:t xml:space="preserve"> </w:t>
      </w:r>
      <w:r w:rsidR="00BC7AA0" w:rsidRPr="00A0248F">
        <w:t xml:space="preserve">Refer </w:t>
      </w:r>
      <w:r w:rsidR="00A0248F" w:rsidRPr="00A0248F">
        <w:t xml:space="preserve">to </w:t>
      </w:r>
      <w:r w:rsidR="00BC7AA0" w:rsidRPr="00A0248F">
        <w:t>Table 5 below.</w:t>
      </w:r>
    </w:p>
    <w:p w14:paraId="6C5E6B30" w14:textId="489185B7" w:rsidR="00A8132D" w:rsidRPr="000E2B45" w:rsidRDefault="00A8132D" w:rsidP="0015464E"/>
    <w:tbl>
      <w:tblPr>
        <w:tblW w:w="88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20" w:firstRow="1" w:lastRow="0" w:firstColumn="0" w:lastColumn="0" w:noHBand="0" w:noVBand="1"/>
      </w:tblPr>
      <w:tblGrid>
        <w:gridCol w:w="1642"/>
        <w:gridCol w:w="1184"/>
        <w:gridCol w:w="1134"/>
        <w:gridCol w:w="1080"/>
        <w:gridCol w:w="1350"/>
        <w:gridCol w:w="1350"/>
        <w:gridCol w:w="1080"/>
      </w:tblGrid>
      <w:tr w:rsidR="00A8132D" w:rsidRPr="00BB1D95" w14:paraId="4073A74F" w14:textId="77777777" w:rsidTr="00BB1D95">
        <w:trPr>
          <w:trHeight w:val="397"/>
        </w:trPr>
        <w:tc>
          <w:tcPr>
            <w:tcW w:w="1642" w:type="dxa"/>
            <w:shd w:val="clear" w:color="auto" w:fill="153A50" w:themeFill="text2" w:themeFillShade="BF"/>
            <w:tcMar>
              <w:top w:w="72" w:type="dxa"/>
              <w:left w:w="144" w:type="dxa"/>
              <w:bottom w:w="72" w:type="dxa"/>
              <w:right w:w="144" w:type="dxa"/>
            </w:tcMar>
            <w:vAlign w:val="center"/>
            <w:hideMark/>
          </w:tcPr>
          <w:p w14:paraId="7D430D91" w14:textId="77777777" w:rsidR="00A8132D" w:rsidRPr="00BB1D95" w:rsidRDefault="00A8132D" w:rsidP="00BB1D95">
            <w:pPr>
              <w:pStyle w:val="Heading9"/>
            </w:pPr>
            <w:r w:rsidRPr="00BB1D95">
              <w:t>Allowance</w:t>
            </w:r>
          </w:p>
        </w:tc>
        <w:tc>
          <w:tcPr>
            <w:tcW w:w="1184" w:type="dxa"/>
            <w:shd w:val="clear" w:color="auto" w:fill="153A50" w:themeFill="text2" w:themeFillShade="BF"/>
            <w:tcMar>
              <w:top w:w="72" w:type="dxa"/>
              <w:left w:w="144" w:type="dxa"/>
              <w:bottom w:w="72" w:type="dxa"/>
              <w:right w:w="144" w:type="dxa"/>
            </w:tcMar>
            <w:vAlign w:val="center"/>
            <w:hideMark/>
          </w:tcPr>
          <w:p w14:paraId="106C71A2" w14:textId="77777777" w:rsidR="00A8132D" w:rsidRPr="00BB1D95" w:rsidRDefault="00A8132D" w:rsidP="00BB1D95">
            <w:pPr>
              <w:pStyle w:val="Heading9"/>
            </w:pPr>
            <w:r w:rsidRPr="00BB1D95">
              <w:t>2011</w:t>
            </w:r>
          </w:p>
        </w:tc>
        <w:tc>
          <w:tcPr>
            <w:tcW w:w="1134" w:type="dxa"/>
            <w:shd w:val="clear" w:color="auto" w:fill="153A50" w:themeFill="text2" w:themeFillShade="BF"/>
            <w:tcMar>
              <w:top w:w="72" w:type="dxa"/>
              <w:left w:w="144" w:type="dxa"/>
              <w:bottom w:w="72" w:type="dxa"/>
              <w:right w:w="144" w:type="dxa"/>
            </w:tcMar>
            <w:vAlign w:val="center"/>
            <w:hideMark/>
          </w:tcPr>
          <w:p w14:paraId="2B50145E" w14:textId="77777777" w:rsidR="00A8132D" w:rsidRPr="00BB1D95" w:rsidRDefault="00A8132D" w:rsidP="00BB1D95">
            <w:pPr>
              <w:pStyle w:val="Heading9"/>
            </w:pPr>
            <w:r w:rsidRPr="00BB1D95">
              <w:t>2012</w:t>
            </w:r>
          </w:p>
        </w:tc>
        <w:tc>
          <w:tcPr>
            <w:tcW w:w="1080" w:type="dxa"/>
            <w:shd w:val="clear" w:color="auto" w:fill="153A50" w:themeFill="text2" w:themeFillShade="BF"/>
            <w:tcMar>
              <w:top w:w="72" w:type="dxa"/>
              <w:left w:w="144" w:type="dxa"/>
              <w:bottom w:w="72" w:type="dxa"/>
              <w:right w:w="144" w:type="dxa"/>
            </w:tcMar>
            <w:vAlign w:val="center"/>
            <w:hideMark/>
          </w:tcPr>
          <w:p w14:paraId="3A2A1CAF" w14:textId="77777777" w:rsidR="00A8132D" w:rsidRPr="00BB1D95" w:rsidRDefault="00A8132D" w:rsidP="00BB1D95">
            <w:pPr>
              <w:pStyle w:val="Heading9"/>
            </w:pPr>
            <w:r w:rsidRPr="00BB1D95">
              <w:t>2013</w:t>
            </w:r>
          </w:p>
        </w:tc>
        <w:tc>
          <w:tcPr>
            <w:tcW w:w="1350" w:type="dxa"/>
            <w:shd w:val="clear" w:color="auto" w:fill="153A50" w:themeFill="text2" w:themeFillShade="BF"/>
            <w:tcMar>
              <w:top w:w="72" w:type="dxa"/>
              <w:left w:w="144" w:type="dxa"/>
              <w:bottom w:w="72" w:type="dxa"/>
              <w:right w:w="144" w:type="dxa"/>
            </w:tcMar>
            <w:vAlign w:val="center"/>
            <w:hideMark/>
          </w:tcPr>
          <w:p w14:paraId="7C9B4ACD" w14:textId="77777777" w:rsidR="00A8132D" w:rsidRPr="00BB1D95" w:rsidRDefault="00A8132D" w:rsidP="00BB1D95">
            <w:pPr>
              <w:pStyle w:val="Heading9"/>
            </w:pPr>
            <w:r w:rsidRPr="00BB1D95">
              <w:t>2014</w:t>
            </w:r>
          </w:p>
        </w:tc>
        <w:tc>
          <w:tcPr>
            <w:tcW w:w="1350" w:type="dxa"/>
            <w:shd w:val="clear" w:color="auto" w:fill="153A50" w:themeFill="text2" w:themeFillShade="BF"/>
            <w:tcMar>
              <w:top w:w="72" w:type="dxa"/>
              <w:left w:w="144" w:type="dxa"/>
              <w:bottom w:w="72" w:type="dxa"/>
              <w:right w:w="144" w:type="dxa"/>
            </w:tcMar>
            <w:vAlign w:val="center"/>
            <w:hideMark/>
          </w:tcPr>
          <w:p w14:paraId="6C918385" w14:textId="77777777" w:rsidR="00A8132D" w:rsidRPr="00BB1D95" w:rsidRDefault="00A8132D" w:rsidP="00BB1D95">
            <w:pPr>
              <w:pStyle w:val="Heading9"/>
            </w:pPr>
            <w:r w:rsidRPr="00BB1D95">
              <w:t>2015</w:t>
            </w:r>
          </w:p>
        </w:tc>
        <w:tc>
          <w:tcPr>
            <w:tcW w:w="1080" w:type="dxa"/>
            <w:shd w:val="clear" w:color="auto" w:fill="153A50" w:themeFill="text2" w:themeFillShade="BF"/>
            <w:tcMar>
              <w:top w:w="72" w:type="dxa"/>
              <w:left w:w="144" w:type="dxa"/>
              <w:bottom w:w="72" w:type="dxa"/>
              <w:right w:w="144" w:type="dxa"/>
            </w:tcMar>
            <w:vAlign w:val="center"/>
            <w:hideMark/>
          </w:tcPr>
          <w:p w14:paraId="256F78A2" w14:textId="77777777" w:rsidR="00A8132D" w:rsidRPr="00BB1D95" w:rsidRDefault="00A8132D" w:rsidP="00BB1D95">
            <w:pPr>
              <w:pStyle w:val="Heading9"/>
            </w:pPr>
            <w:r w:rsidRPr="00BB1D95">
              <w:t>2016</w:t>
            </w:r>
          </w:p>
        </w:tc>
      </w:tr>
      <w:tr w:rsidR="00A8132D" w:rsidRPr="00BB1D95" w14:paraId="2B0002A5" w14:textId="77777777" w:rsidTr="00BB1D95">
        <w:trPr>
          <w:trHeight w:val="397"/>
        </w:trPr>
        <w:tc>
          <w:tcPr>
            <w:tcW w:w="1642" w:type="dxa"/>
            <w:shd w:val="clear" w:color="auto" w:fill="auto"/>
            <w:tcMar>
              <w:top w:w="72" w:type="dxa"/>
              <w:left w:w="144" w:type="dxa"/>
              <w:bottom w:w="72" w:type="dxa"/>
              <w:right w:w="144" w:type="dxa"/>
            </w:tcMar>
            <w:vAlign w:val="center"/>
            <w:hideMark/>
          </w:tcPr>
          <w:p w14:paraId="2FE64DFA" w14:textId="77777777" w:rsidR="00A8132D" w:rsidRPr="00BB1D95" w:rsidRDefault="00A8132D" w:rsidP="00BB1D95">
            <w:pPr>
              <w:pStyle w:val="BodyText3"/>
            </w:pPr>
            <w:r w:rsidRPr="00BB1D95">
              <w:t>Carer Payment</w:t>
            </w:r>
          </w:p>
        </w:tc>
        <w:tc>
          <w:tcPr>
            <w:tcW w:w="1184" w:type="dxa"/>
            <w:shd w:val="clear" w:color="auto" w:fill="auto"/>
            <w:tcMar>
              <w:top w:w="72" w:type="dxa"/>
              <w:left w:w="144" w:type="dxa"/>
              <w:bottom w:w="72" w:type="dxa"/>
              <w:right w:w="144" w:type="dxa"/>
            </w:tcMar>
            <w:vAlign w:val="center"/>
            <w:hideMark/>
          </w:tcPr>
          <w:p w14:paraId="314A4637" w14:textId="77777777" w:rsidR="00A8132D" w:rsidRPr="00BB1D95" w:rsidRDefault="00A8132D" w:rsidP="00BB1D95">
            <w:pPr>
              <w:pStyle w:val="BodyText3"/>
              <w:jc w:val="center"/>
            </w:pPr>
            <w:r w:rsidRPr="00BB1D95">
              <w:t>276</w:t>
            </w:r>
          </w:p>
        </w:tc>
        <w:tc>
          <w:tcPr>
            <w:tcW w:w="1134" w:type="dxa"/>
            <w:shd w:val="clear" w:color="auto" w:fill="auto"/>
            <w:tcMar>
              <w:top w:w="72" w:type="dxa"/>
              <w:left w:w="144" w:type="dxa"/>
              <w:bottom w:w="72" w:type="dxa"/>
              <w:right w:w="144" w:type="dxa"/>
            </w:tcMar>
            <w:vAlign w:val="center"/>
            <w:hideMark/>
          </w:tcPr>
          <w:p w14:paraId="09747005" w14:textId="77777777" w:rsidR="00A8132D" w:rsidRPr="00BB1D95" w:rsidRDefault="00A8132D" w:rsidP="00BB1D95">
            <w:pPr>
              <w:pStyle w:val="BodyText3"/>
              <w:jc w:val="center"/>
            </w:pPr>
            <w:r w:rsidRPr="00BB1D95">
              <w:t>249</w:t>
            </w:r>
          </w:p>
        </w:tc>
        <w:tc>
          <w:tcPr>
            <w:tcW w:w="1080" w:type="dxa"/>
            <w:shd w:val="clear" w:color="auto" w:fill="auto"/>
            <w:tcMar>
              <w:top w:w="72" w:type="dxa"/>
              <w:left w:w="144" w:type="dxa"/>
              <w:bottom w:w="72" w:type="dxa"/>
              <w:right w:w="144" w:type="dxa"/>
            </w:tcMar>
            <w:vAlign w:val="center"/>
            <w:hideMark/>
          </w:tcPr>
          <w:p w14:paraId="52FA2098" w14:textId="77777777" w:rsidR="00A8132D" w:rsidRPr="00BB1D95" w:rsidRDefault="00A8132D" w:rsidP="00BB1D95">
            <w:pPr>
              <w:pStyle w:val="BodyText3"/>
              <w:jc w:val="center"/>
            </w:pPr>
            <w:r w:rsidRPr="00BB1D95">
              <w:t>262</w:t>
            </w:r>
          </w:p>
        </w:tc>
        <w:tc>
          <w:tcPr>
            <w:tcW w:w="1350" w:type="dxa"/>
            <w:shd w:val="clear" w:color="auto" w:fill="auto"/>
            <w:tcMar>
              <w:top w:w="72" w:type="dxa"/>
              <w:left w:w="144" w:type="dxa"/>
              <w:bottom w:w="72" w:type="dxa"/>
              <w:right w:w="144" w:type="dxa"/>
            </w:tcMar>
            <w:vAlign w:val="center"/>
            <w:hideMark/>
          </w:tcPr>
          <w:p w14:paraId="60C14A92" w14:textId="77777777" w:rsidR="00A8132D" w:rsidRPr="00BB1D95" w:rsidRDefault="00A8132D" w:rsidP="00BB1D95">
            <w:pPr>
              <w:pStyle w:val="BodyText3"/>
              <w:jc w:val="center"/>
            </w:pPr>
            <w:r w:rsidRPr="00BB1D95">
              <w:t>313</w:t>
            </w:r>
          </w:p>
        </w:tc>
        <w:tc>
          <w:tcPr>
            <w:tcW w:w="1350" w:type="dxa"/>
            <w:shd w:val="clear" w:color="auto" w:fill="auto"/>
            <w:tcMar>
              <w:top w:w="72" w:type="dxa"/>
              <w:left w:w="144" w:type="dxa"/>
              <w:bottom w:w="72" w:type="dxa"/>
              <w:right w:w="144" w:type="dxa"/>
            </w:tcMar>
            <w:vAlign w:val="center"/>
            <w:hideMark/>
          </w:tcPr>
          <w:p w14:paraId="7256BDB2" w14:textId="77777777" w:rsidR="00A8132D" w:rsidRPr="00BB1D95" w:rsidRDefault="00A8132D" w:rsidP="00BB1D95">
            <w:pPr>
              <w:pStyle w:val="BodyText3"/>
              <w:jc w:val="center"/>
            </w:pPr>
            <w:r w:rsidRPr="00BB1D95">
              <w:t>326</w:t>
            </w:r>
          </w:p>
        </w:tc>
        <w:tc>
          <w:tcPr>
            <w:tcW w:w="1080" w:type="dxa"/>
            <w:shd w:val="clear" w:color="auto" w:fill="auto"/>
            <w:tcMar>
              <w:top w:w="72" w:type="dxa"/>
              <w:left w:w="144" w:type="dxa"/>
              <w:bottom w:w="72" w:type="dxa"/>
              <w:right w:w="144" w:type="dxa"/>
            </w:tcMar>
            <w:vAlign w:val="center"/>
            <w:hideMark/>
          </w:tcPr>
          <w:p w14:paraId="04B83CC5" w14:textId="77777777" w:rsidR="00A8132D" w:rsidRPr="00BB1D95" w:rsidRDefault="00A8132D" w:rsidP="00BB1D95">
            <w:pPr>
              <w:pStyle w:val="BodyText3"/>
              <w:jc w:val="center"/>
            </w:pPr>
            <w:r w:rsidRPr="00BB1D95">
              <w:t>338</w:t>
            </w:r>
          </w:p>
        </w:tc>
      </w:tr>
    </w:tbl>
    <w:p w14:paraId="4DF96502" w14:textId="11C3869D" w:rsidR="00A8132D" w:rsidRPr="0015464E" w:rsidRDefault="00E62B85" w:rsidP="0015464E">
      <w:pPr>
        <w:rPr>
          <w:rStyle w:val="SubtleEmphasis"/>
        </w:rPr>
      </w:pPr>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5</w:t>
      </w:r>
      <w:r w:rsidRPr="0015464E">
        <w:rPr>
          <w:rStyle w:val="SubtleEmphasis"/>
        </w:rPr>
        <w:fldChar w:fldCharType="end"/>
      </w:r>
      <w:r w:rsidRPr="0015464E">
        <w:rPr>
          <w:rStyle w:val="SubtleEmphasis"/>
        </w:rPr>
        <w:t xml:space="preserve">: Number of </w:t>
      </w:r>
      <w:proofErr w:type="spellStart"/>
      <w:r w:rsidR="00766113">
        <w:rPr>
          <w:rStyle w:val="SubtleEmphasis"/>
        </w:rPr>
        <w:t>CoM</w:t>
      </w:r>
      <w:proofErr w:type="spellEnd"/>
      <w:r w:rsidRPr="0015464E">
        <w:rPr>
          <w:rStyle w:val="SubtleEmphasis"/>
        </w:rPr>
        <w:t xml:space="preserve"> Residents Receiving a Carers Payment</w:t>
      </w:r>
    </w:p>
    <w:p w14:paraId="73A4E653" w14:textId="150FF34E" w:rsidR="002F6048" w:rsidRPr="0015464E" w:rsidRDefault="002F6048" w:rsidP="0015464E"/>
    <w:p w14:paraId="1824EDE0" w14:textId="611E51B7" w:rsidR="002F6048" w:rsidRPr="000E2B45" w:rsidRDefault="00DC6309" w:rsidP="0015464E">
      <w:pPr>
        <w:pStyle w:val="Heading3"/>
      </w:pPr>
      <w:bookmarkStart w:id="150" w:name="_Toc485903353"/>
      <w:bookmarkStart w:id="151" w:name="_Toc488996961"/>
      <w:r w:rsidRPr="0023011E">
        <w:t xml:space="preserve">Aboriginal and/or Torres Strait Islander </w:t>
      </w:r>
      <w:r>
        <w:t>P</w:t>
      </w:r>
      <w:r w:rsidRPr="0023011E">
        <w:t>ersons</w:t>
      </w:r>
      <w:r>
        <w:t xml:space="preserve"> (ATSI) </w:t>
      </w:r>
      <w:r w:rsidR="00A8132D" w:rsidRPr="0015464E">
        <w:t>Status</w:t>
      </w:r>
      <w:bookmarkEnd w:id="150"/>
      <w:bookmarkEnd w:id="151"/>
    </w:p>
    <w:p w14:paraId="46FC9EE1" w14:textId="1965C3D2" w:rsidR="00566F14" w:rsidRPr="00260737" w:rsidRDefault="00A8132D" w:rsidP="00260737">
      <w:r w:rsidRPr="00566F14">
        <w:t>There we</w:t>
      </w:r>
      <w:r w:rsidR="00766113" w:rsidRPr="00566F14">
        <w:t>re</w:t>
      </w:r>
      <w:r w:rsidRPr="00566F14">
        <w:t xml:space="preserve"> </w:t>
      </w:r>
      <w:r w:rsidR="00DC6309" w:rsidRPr="00566F14">
        <w:t>approximately 20</w:t>
      </w:r>
      <w:r w:rsidRPr="00566F14">
        <w:t xml:space="preserve"> persons within the </w:t>
      </w:r>
      <w:proofErr w:type="spellStart"/>
      <w:r w:rsidRPr="00566F14">
        <w:t>CoM</w:t>
      </w:r>
      <w:proofErr w:type="spellEnd"/>
      <w:r w:rsidRPr="00566F14">
        <w:t xml:space="preserve"> of </w:t>
      </w:r>
      <w:r w:rsidR="00DC6309" w:rsidRPr="00566F14">
        <w:t xml:space="preserve">Aboriginal and/or Torres Strait Islander (ATSI) </w:t>
      </w:r>
      <w:r w:rsidRPr="00566F14">
        <w:t>status with a stated need for assistance (ASSNP)</w:t>
      </w:r>
      <w:r w:rsidR="004633FC" w:rsidRPr="00566F14">
        <w:t xml:space="preserve"> (</w:t>
      </w:r>
      <w:r w:rsidR="00DC6309" w:rsidRPr="00566F14">
        <w:t>approximately 11 male</w:t>
      </w:r>
      <w:r w:rsidR="004633FC" w:rsidRPr="00566F14">
        <w:t>s</w:t>
      </w:r>
      <w:r w:rsidR="00DC6309" w:rsidRPr="00566F14">
        <w:t xml:space="preserve"> and 9</w:t>
      </w:r>
      <w:r w:rsidRPr="00566F14">
        <w:t xml:space="preserve"> female</w:t>
      </w:r>
      <w:r w:rsidR="004633FC" w:rsidRPr="00566F14">
        <w:t>s)</w:t>
      </w:r>
      <w:r w:rsidR="00BD6813" w:rsidRPr="00566F14">
        <w:t xml:space="preserve"> (ABS 2016 Census, ATSIP </w:t>
      </w:r>
      <w:proofErr w:type="spellStart"/>
      <w:r w:rsidR="00BD6813" w:rsidRPr="00566F14">
        <w:t>datapack</w:t>
      </w:r>
      <w:proofErr w:type="spellEnd"/>
      <w:r w:rsidR="00BD6813" w:rsidRPr="00566F14">
        <w:t>)</w:t>
      </w:r>
      <w:r w:rsidRPr="00566F14">
        <w:t>. Note</w:t>
      </w:r>
      <w:proofErr w:type="gramStart"/>
      <w:r w:rsidRPr="00566F14">
        <w:t>,</w:t>
      </w:r>
      <w:proofErr w:type="gramEnd"/>
      <w:r w:rsidRPr="00566F14">
        <w:t xml:space="preserve"> the ATSI community is typically underrepresented in </w:t>
      </w:r>
      <w:r w:rsidR="00766113" w:rsidRPr="00566F14">
        <w:t>c</w:t>
      </w:r>
      <w:r w:rsidRPr="00566F14">
        <w:t>ensus data so the actual population may be higher.</w:t>
      </w:r>
      <w:r w:rsidR="00A0248F">
        <w:t xml:space="preserve"> </w:t>
      </w:r>
      <w:r w:rsidR="00E12D49" w:rsidRPr="00A0248F">
        <w:fldChar w:fldCharType="begin"/>
      </w:r>
      <w:r w:rsidR="00E12D49" w:rsidRPr="00A0248F">
        <w:instrText xml:space="preserve"> REF _Ref488775576 \h  \* MERGEFORMAT </w:instrText>
      </w:r>
      <w:r w:rsidR="00E12D49" w:rsidRPr="00A0248F">
        <w:fldChar w:fldCharType="separate"/>
      </w:r>
      <w:r w:rsidR="003B7045" w:rsidRPr="00A0248F">
        <w:t>Figure 9</w:t>
      </w:r>
      <w:r w:rsidR="00E12D49" w:rsidRPr="00A0248F">
        <w:fldChar w:fldCharType="end"/>
      </w:r>
      <w:r w:rsidR="007B5CC6" w:rsidRPr="00260737">
        <w:t xml:space="preserve"> below presents a spatial </w:t>
      </w:r>
      <w:r w:rsidR="00A0248F">
        <w:t xml:space="preserve">distribution of the ATSIP population. </w:t>
      </w:r>
    </w:p>
    <w:p w14:paraId="2431DA35" w14:textId="58CFEA98" w:rsidR="00DC6309" w:rsidRDefault="00E0056A" w:rsidP="0015464E">
      <w:r w:rsidRPr="00E0056A">
        <w:rPr>
          <w:noProof/>
        </w:rPr>
        <w:lastRenderedPageBreak/>
        <w:drawing>
          <wp:anchor distT="0" distB="0" distL="114300" distR="114300" simplePos="0" relativeHeight="251664896" behindDoc="0" locked="0" layoutInCell="1" allowOverlap="1" wp14:anchorId="7ABE3F9B" wp14:editId="16178EE3">
            <wp:simplePos x="0" y="0"/>
            <wp:positionH relativeFrom="margin">
              <wp:align>center</wp:align>
            </wp:positionH>
            <wp:positionV relativeFrom="paragraph">
              <wp:posOffset>0</wp:posOffset>
            </wp:positionV>
            <wp:extent cx="5976620" cy="4276738"/>
            <wp:effectExtent l="0" t="0" r="508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620" cy="4276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E513F" w14:textId="09949D80" w:rsidR="00A8132D" w:rsidRDefault="00E12D49" w:rsidP="00260737">
      <w:pPr>
        <w:rPr>
          <w:rStyle w:val="SubtleEmphasis"/>
        </w:rPr>
      </w:pPr>
      <w:bookmarkStart w:id="152" w:name="_Ref488775576"/>
      <w:r w:rsidRPr="00260737">
        <w:rPr>
          <w:rStyle w:val="SubtleEmphasis"/>
        </w:rPr>
        <w:t xml:space="preserve">Figure </w:t>
      </w:r>
      <w:r w:rsidRPr="00260737">
        <w:rPr>
          <w:rStyle w:val="SubtleEmphasis"/>
        </w:rPr>
        <w:fldChar w:fldCharType="begin"/>
      </w:r>
      <w:r w:rsidRPr="00260737">
        <w:rPr>
          <w:rStyle w:val="SubtleEmphasis"/>
        </w:rPr>
        <w:instrText xml:space="preserve"> SEQ Figure \* ARABIC </w:instrText>
      </w:r>
      <w:r w:rsidRPr="00260737">
        <w:rPr>
          <w:rStyle w:val="SubtleEmphasis"/>
        </w:rPr>
        <w:fldChar w:fldCharType="separate"/>
      </w:r>
      <w:r w:rsidR="003B7045">
        <w:rPr>
          <w:rStyle w:val="SubtleEmphasis"/>
          <w:noProof/>
        </w:rPr>
        <w:t>9</w:t>
      </w:r>
      <w:r w:rsidRPr="00260737">
        <w:rPr>
          <w:rStyle w:val="SubtleEmphasis"/>
        </w:rPr>
        <w:fldChar w:fldCharType="end"/>
      </w:r>
      <w:bookmarkEnd w:id="152"/>
      <w:r w:rsidR="00DC6309" w:rsidRPr="00260737">
        <w:rPr>
          <w:rStyle w:val="SubtleEmphasis"/>
        </w:rPr>
        <w:t>: Distribution of ATSI persons with a core activi</w:t>
      </w:r>
      <w:r w:rsidR="00BD6813" w:rsidRPr="00260737">
        <w:rPr>
          <w:rStyle w:val="SubtleEmphasis"/>
        </w:rPr>
        <w:t xml:space="preserve">ty need for </w:t>
      </w:r>
      <w:proofErr w:type="gramStart"/>
      <w:r w:rsidR="00BD6813" w:rsidRPr="00260737">
        <w:rPr>
          <w:rStyle w:val="SubtleEmphasis"/>
        </w:rPr>
        <w:t>assistance</w:t>
      </w:r>
      <w:r w:rsidR="00DC6309" w:rsidRPr="00260737">
        <w:rPr>
          <w:rStyle w:val="SubtleEmphasis"/>
        </w:rPr>
        <w:t>,</w:t>
      </w:r>
      <w:proofErr w:type="gramEnd"/>
      <w:r w:rsidR="00DC6309" w:rsidRPr="00260737">
        <w:rPr>
          <w:rStyle w:val="SubtleEmphasis"/>
        </w:rPr>
        <w:t xml:space="preserve"> standardise</w:t>
      </w:r>
      <w:r w:rsidR="00E0056A" w:rsidRPr="00260737">
        <w:rPr>
          <w:rStyle w:val="SubtleEmphasis"/>
        </w:rPr>
        <w:t xml:space="preserve">d by area </w:t>
      </w:r>
      <w:r w:rsidR="00BD6813" w:rsidRPr="00260737">
        <w:rPr>
          <w:rStyle w:val="SubtleEmphasis"/>
        </w:rPr>
        <w:t>(Source: ABS 2016 Census: Population and Housing, Core Activity Need for Assistance by Age by Sex for Aboriginal and/or Torres Strait Islander Persons</w:t>
      </w:r>
      <w:r w:rsidR="00E0056A" w:rsidRPr="00260737">
        <w:rPr>
          <w:rStyle w:val="SubtleEmphasis"/>
        </w:rPr>
        <w:t xml:space="preserve">, </w:t>
      </w:r>
      <w:r w:rsidR="00BD6813" w:rsidRPr="00260737">
        <w:rPr>
          <w:rStyle w:val="SubtleEmphasis"/>
        </w:rPr>
        <w:t>2016)</w:t>
      </w:r>
      <w:r w:rsidR="00E0056A" w:rsidRPr="00260737">
        <w:rPr>
          <w:rStyle w:val="SubtleEmphasis"/>
        </w:rPr>
        <w:t>.</w:t>
      </w:r>
    </w:p>
    <w:p w14:paraId="3712261C" w14:textId="77777777" w:rsidR="00BB1D95" w:rsidRPr="00BB1D95" w:rsidRDefault="00BB1D95" w:rsidP="00BB1D95"/>
    <w:p w14:paraId="0AD1CF05" w14:textId="51A2EF43" w:rsidR="00705176" w:rsidRPr="000E2B45" w:rsidRDefault="00705176" w:rsidP="0015464E">
      <w:pPr>
        <w:pStyle w:val="Heading1"/>
      </w:pPr>
      <w:bookmarkStart w:id="153" w:name="_Toc485905565"/>
      <w:bookmarkStart w:id="154" w:name="_Toc485905627"/>
      <w:bookmarkStart w:id="155" w:name="_Toc485905917"/>
      <w:bookmarkStart w:id="156" w:name="_Toc485905971"/>
      <w:bookmarkStart w:id="157" w:name="_Toc485906020"/>
      <w:bookmarkStart w:id="158" w:name="_Toc485906142"/>
      <w:bookmarkStart w:id="159" w:name="_Toc485903354"/>
      <w:bookmarkStart w:id="160" w:name="_Toc488996962"/>
      <w:bookmarkEnd w:id="153"/>
      <w:bookmarkEnd w:id="154"/>
      <w:bookmarkEnd w:id="155"/>
      <w:bookmarkEnd w:id="156"/>
      <w:bookmarkEnd w:id="157"/>
      <w:bookmarkEnd w:id="158"/>
      <w:r w:rsidRPr="000E2B45">
        <w:t>Disability Groups</w:t>
      </w:r>
      <w:bookmarkEnd w:id="159"/>
      <w:bookmarkEnd w:id="160"/>
    </w:p>
    <w:p w14:paraId="2DFF9B34" w14:textId="598AF252" w:rsidR="00705176" w:rsidRPr="000E2B45" w:rsidRDefault="00705176" w:rsidP="000E2B45">
      <w:pPr>
        <w:pStyle w:val="Heading2"/>
      </w:pPr>
      <w:bookmarkStart w:id="161" w:name="_Toc485903355"/>
      <w:bookmarkStart w:id="162" w:name="_Toc488996963"/>
      <w:r w:rsidRPr="000E2B45">
        <w:t>Dementia</w:t>
      </w:r>
      <w:bookmarkEnd w:id="161"/>
      <w:bookmarkEnd w:id="162"/>
      <w:r w:rsidRPr="000E2B45">
        <w:t xml:space="preserve"> </w:t>
      </w:r>
    </w:p>
    <w:p w14:paraId="41F1F00F" w14:textId="5AC5655A" w:rsidR="00705176" w:rsidRPr="0015464E" w:rsidRDefault="00705176" w:rsidP="0015464E">
      <w:r w:rsidRPr="0015464E">
        <w:t xml:space="preserve">Dementia is an umbrella term describing a syndrome characterised by the impairment of brain function. According to Alzheimer’s Australia, it is estimated that 97,000 people </w:t>
      </w:r>
      <w:r w:rsidR="000E2B45" w:rsidRPr="0015464E">
        <w:t xml:space="preserve">were </w:t>
      </w:r>
      <w:r w:rsidRPr="0015464E">
        <w:t>liv</w:t>
      </w:r>
      <w:r w:rsidR="000E2B45" w:rsidRPr="0015464E">
        <w:t>ing</w:t>
      </w:r>
      <w:r w:rsidRPr="0015464E">
        <w:t xml:space="preserve"> with dementia in Victoria in 2016. </w:t>
      </w:r>
      <w:r w:rsidR="0015464E">
        <w:t xml:space="preserve">In the absence of a significant medical breakthrough this number is </w:t>
      </w:r>
      <w:r w:rsidRPr="0015464E">
        <w:t>projected to rise to 386,000 people by the year 205</w:t>
      </w:r>
      <w:r w:rsidR="0015464E" w:rsidRPr="0015464E">
        <w:t>0</w:t>
      </w:r>
      <w:r w:rsidRPr="0015464E">
        <w:t>, representing a 299% growth</w:t>
      </w:r>
      <w:r w:rsidR="0015464E">
        <w:rPr>
          <w:rStyle w:val="FootnoteReference"/>
        </w:rPr>
        <w:footnoteReference w:id="4"/>
      </w:r>
      <w:r w:rsidRPr="0015464E">
        <w:t xml:space="preserve"> (</w:t>
      </w:r>
      <w:r w:rsidR="0015464E">
        <w:t xml:space="preserve">Alzheimer’s </w:t>
      </w:r>
      <w:r w:rsidRPr="0015464E">
        <w:t xml:space="preserve">Australia, 2016). </w:t>
      </w:r>
    </w:p>
    <w:p w14:paraId="799344F0" w14:textId="1ADF580B" w:rsidR="00705176" w:rsidRDefault="00705176" w:rsidP="0015464E">
      <w:r w:rsidRPr="0015464E">
        <w:t xml:space="preserve">In the </w:t>
      </w:r>
      <w:proofErr w:type="spellStart"/>
      <w:r w:rsidR="00766113" w:rsidRPr="0015464E">
        <w:t>CoM</w:t>
      </w:r>
      <w:proofErr w:type="spellEnd"/>
      <w:r w:rsidRPr="0015464E">
        <w:t xml:space="preserve"> there </w:t>
      </w:r>
      <w:r w:rsidR="000E2B45" w:rsidRPr="0015464E">
        <w:t>wa</w:t>
      </w:r>
      <w:r w:rsidRPr="0015464E">
        <w:t>s an estimated 922 people with dementia in 2016, which is estimated to increase to 5,774 in 2050 (percent growth 526%, annual growth rate 5.5%)</w:t>
      </w:r>
      <w:r w:rsidR="0015464E">
        <w:rPr>
          <w:rStyle w:val="FootnoteReference"/>
        </w:rPr>
        <w:footnoteReference w:id="5"/>
      </w:r>
      <w:r w:rsidRPr="0015464E">
        <w:t xml:space="preserve">. </w:t>
      </w:r>
    </w:p>
    <w:p w14:paraId="1E486100" w14:textId="258C6B5C" w:rsidR="006C6F0E" w:rsidRDefault="006C6F0E" w:rsidP="0015464E"/>
    <w:p w14:paraId="56719453" w14:textId="77777777" w:rsidR="00A43101" w:rsidRDefault="00A43101" w:rsidP="0015464E"/>
    <w:p w14:paraId="5E541FD3" w14:textId="77777777" w:rsidR="00A43101" w:rsidRDefault="00A43101" w:rsidP="0015464E"/>
    <w:p w14:paraId="59BE00CF" w14:textId="6855DE6A" w:rsidR="006C6F0E" w:rsidRDefault="00B17488" w:rsidP="0015464E">
      <w:r w:rsidRPr="006C6F0E">
        <w:rPr>
          <w:noProof/>
        </w:rPr>
        <w:lastRenderedPageBreak/>
        <w:drawing>
          <wp:anchor distT="0" distB="0" distL="114300" distR="114300" simplePos="0" relativeHeight="251668992" behindDoc="0" locked="0" layoutInCell="1" allowOverlap="1" wp14:anchorId="6DF45EBC" wp14:editId="109BB455">
            <wp:simplePos x="0" y="0"/>
            <wp:positionH relativeFrom="column">
              <wp:posOffset>1372870</wp:posOffset>
            </wp:positionH>
            <wp:positionV relativeFrom="paragraph">
              <wp:posOffset>266700</wp:posOffset>
            </wp:positionV>
            <wp:extent cx="2662555" cy="2459355"/>
            <wp:effectExtent l="0" t="0" r="4445" b="1714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3698893" w14:textId="4854628F" w:rsidR="00A43101" w:rsidRDefault="00A43101" w:rsidP="0015464E"/>
    <w:p w14:paraId="32A966FD" w14:textId="77777777" w:rsidR="00A43101" w:rsidRDefault="00A43101" w:rsidP="0015464E"/>
    <w:p w14:paraId="27E0CDDB" w14:textId="77777777" w:rsidR="00A43101" w:rsidRDefault="00A43101" w:rsidP="0015464E"/>
    <w:p w14:paraId="76460B25" w14:textId="77777777" w:rsidR="00A43101" w:rsidRDefault="00A43101" w:rsidP="0015464E"/>
    <w:p w14:paraId="78267A4E" w14:textId="77777777" w:rsidR="00A43101" w:rsidRDefault="00A43101" w:rsidP="0015464E"/>
    <w:p w14:paraId="772F09E1" w14:textId="77777777" w:rsidR="00A43101" w:rsidRDefault="00A43101" w:rsidP="0015464E"/>
    <w:p w14:paraId="629AED34" w14:textId="77777777" w:rsidR="00A43101" w:rsidRDefault="00A43101" w:rsidP="0015464E"/>
    <w:p w14:paraId="77B1A9AE" w14:textId="77777777" w:rsidR="00BB1D95" w:rsidRDefault="00BB1D95" w:rsidP="0015464E"/>
    <w:p w14:paraId="75C77770" w14:textId="77777777" w:rsidR="00BB1D95" w:rsidRDefault="00BB1D95" w:rsidP="0015464E"/>
    <w:p w14:paraId="62DAF998" w14:textId="77777777" w:rsidR="00BB1D95" w:rsidRDefault="00BB1D95" w:rsidP="0015464E"/>
    <w:p w14:paraId="113F8B82" w14:textId="2A9BF374" w:rsidR="006C6F0E" w:rsidRDefault="006C6F0E" w:rsidP="0069221C">
      <w:pPr>
        <w:pStyle w:val="Caption"/>
        <w:rPr>
          <w:rStyle w:val="SubtleEmphasis"/>
          <w:b w:val="0"/>
          <w:bCs w:val="0"/>
          <w:smallCaps w:val="0"/>
          <w:spacing w:val="0"/>
        </w:rPr>
      </w:pPr>
      <w:r w:rsidRPr="0069221C">
        <w:rPr>
          <w:rStyle w:val="SubtleEmphasis"/>
          <w:b w:val="0"/>
          <w:bCs w:val="0"/>
          <w:smallCaps w:val="0"/>
          <w:spacing w:val="0"/>
        </w:rPr>
        <w:t xml:space="preserve">Figure </w:t>
      </w:r>
      <w:r w:rsidRPr="0069221C">
        <w:rPr>
          <w:rStyle w:val="SubtleEmphasis"/>
          <w:b w:val="0"/>
          <w:bCs w:val="0"/>
          <w:smallCaps w:val="0"/>
          <w:spacing w:val="0"/>
        </w:rPr>
        <w:fldChar w:fldCharType="begin"/>
      </w:r>
      <w:r w:rsidRPr="0069221C">
        <w:rPr>
          <w:rStyle w:val="SubtleEmphasis"/>
          <w:b w:val="0"/>
          <w:bCs w:val="0"/>
          <w:smallCaps w:val="0"/>
          <w:spacing w:val="0"/>
        </w:rPr>
        <w:instrText xml:space="preserve"> SEQ Figure \* ARABIC </w:instrText>
      </w:r>
      <w:r w:rsidRPr="0069221C">
        <w:rPr>
          <w:rStyle w:val="SubtleEmphasis"/>
          <w:b w:val="0"/>
          <w:bCs w:val="0"/>
          <w:smallCaps w:val="0"/>
          <w:spacing w:val="0"/>
        </w:rPr>
        <w:fldChar w:fldCharType="separate"/>
      </w:r>
      <w:r w:rsidR="003B7045">
        <w:rPr>
          <w:rStyle w:val="SubtleEmphasis"/>
          <w:b w:val="0"/>
          <w:bCs w:val="0"/>
          <w:smallCaps w:val="0"/>
          <w:noProof/>
          <w:spacing w:val="0"/>
        </w:rPr>
        <w:t>10</w:t>
      </w:r>
      <w:r w:rsidRPr="0069221C">
        <w:rPr>
          <w:rStyle w:val="SubtleEmphasis"/>
          <w:b w:val="0"/>
          <w:bCs w:val="0"/>
          <w:smallCaps w:val="0"/>
          <w:spacing w:val="0"/>
        </w:rPr>
        <w:fldChar w:fldCharType="end"/>
      </w:r>
      <w:r w:rsidRPr="0069221C">
        <w:rPr>
          <w:rStyle w:val="SubtleEmphasis"/>
          <w:b w:val="0"/>
          <w:bCs w:val="0"/>
          <w:smallCaps w:val="0"/>
          <w:spacing w:val="0"/>
        </w:rPr>
        <w:t xml:space="preserve">: Forecast </w:t>
      </w:r>
      <w:r w:rsidR="00691B99">
        <w:rPr>
          <w:rStyle w:val="SubtleEmphasis"/>
          <w:b w:val="0"/>
          <w:bCs w:val="0"/>
          <w:smallCaps w:val="0"/>
          <w:spacing w:val="0"/>
        </w:rPr>
        <w:t>n</w:t>
      </w:r>
      <w:r w:rsidRPr="0069221C">
        <w:rPr>
          <w:rStyle w:val="SubtleEmphasis"/>
          <w:b w:val="0"/>
          <w:bCs w:val="0"/>
          <w:smallCaps w:val="0"/>
          <w:spacing w:val="0"/>
        </w:rPr>
        <w:t xml:space="preserve">umber of people </w:t>
      </w:r>
      <w:r w:rsidR="00691B99">
        <w:rPr>
          <w:rStyle w:val="SubtleEmphasis"/>
          <w:b w:val="0"/>
          <w:bCs w:val="0"/>
          <w:smallCaps w:val="0"/>
          <w:spacing w:val="0"/>
        </w:rPr>
        <w:t>l</w:t>
      </w:r>
      <w:r w:rsidRPr="0069221C">
        <w:rPr>
          <w:rStyle w:val="SubtleEmphasis"/>
          <w:b w:val="0"/>
          <w:bCs w:val="0"/>
          <w:smallCaps w:val="0"/>
          <w:spacing w:val="0"/>
        </w:rPr>
        <w:t xml:space="preserve">iving in the City of Melbourne with </w:t>
      </w:r>
      <w:r w:rsidR="00691B99">
        <w:rPr>
          <w:rStyle w:val="SubtleEmphasis"/>
          <w:b w:val="0"/>
          <w:bCs w:val="0"/>
          <w:smallCaps w:val="0"/>
          <w:spacing w:val="0"/>
        </w:rPr>
        <w:t>d</w:t>
      </w:r>
      <w:r w:rsidRPr="0069221C">
        <w:rPr>
          <w:rStyle w:val="SubtleEmphasis"/>
          <w:b w:val="0"/>
          <w:bCs w:val="0"/>
          <w:smallCaps w:val="0"/>
          <w:spacing w:val="0"/>
        </w:rPr>
        <w:t>ementia</w:t>
      </w:r>
    </w:p>
    <w:p w14:paraId="21C8B50F" w14:textId="77777777" w:rsidR="00705176" w:rsidRPr="00B361BF" w:rsidRDefault="00705176" w:rsidP="00B361BF">
      <w:pPr>
        <w:pStyle w:val="Heading2"/>
      </w:pPr>
      <w:bookmarkStart w:id="163" w:name="_Toc485903356"/>
      <w:bookmarkStart w:id="164" w:name="_Toc488996964"/>
      <w:r w:rsidRPr="00B361BF">
        <w:t>Autism</w:t>
      </w:r>
      <w:bookmarkEnd w:id="163"/>
      <w:bookmarkEnd w:id="164"/>
    </w:p>
    <w:p w14:paraId="68034E48" w14:textId="787F1B68" w:rsidR="00705176" w:rsidRDefault="000E2B45" w:rsidP="00A962D4">
      <w:pPr>
        <w:rPr>
          <w:rFonts w:ascii="Calibri" w:eastAsia="Calibri" w:hAnsi="Calibri"/>
          <w:szCs w:val="22"/>
          <w:lang w:eastAsia="en-US"/>
        </w:rPr>
      </w:pPr>
      <w:r w:rsidRPr="000E2B45">
        <w:t>In 2015 the SDAC found that 0.8% of persons in Victoria with an autism spectrum disorder (ABS, 2015). In total, there were 5,368 users of autism related disability services in Victoria. Of these, 61.8% were aged 0</w:t>
      </w:r>
      <w:r w:rsidR="00B9386E">
        <w:t xml:space="preserve"> - </w:t>
      </w:r>
      <w:r w:rsidRPr="000E2B45">
        <w:t>19 years and 89.7% aged 0</w:t>
      </w:r>
      <w:r w:rsidR="00B9386E">
        <w:t xml:space="preserve"> - </w:t>
      </w:r>
      <w:r w:rsidRPr="000E2B45">
        <w:t>29 years (DS NMDS AIHW, 2014-15</w:t>
      </w:r>
      <w:r>
        <w:t>)</w:t>
      </w:r>
      <w:r w:rsidR="00260C05">
        <w:rPr>
          <w:rStyle w:val="FootnoteReference"/>
          <w:rFonts w:ascii="Calibri" w:eastAsia="Calibri" w:hAnsi="Calibri"/>
          <w:szCs w:val="22"/>
          <w:lang w:eastAsia="en-US"/>
        </w:rPr>
        <w:footnoteReference w:id="6"/>
      </w:r>
      <w:r w:rsidR="00705176">
        <w:rPr>
          <w:rFonts w:ascii="Calibri" w:eastAsia="Calibri" w:hAnsi="Calibri"/>
          <w:szCs w:val="22"/>
          <w:lang w:eastAsia="en-US"/>
        </w:rPr>
        <w:t xml:space="preserve">. </w:t>
      </w:r>
    </w:p>
    <w:p w14:paraId="47A9FDF0" w14:textId="77777777" w:rsidR="00705176" w:rsidRPr="00B361BF" w:rsidRDefault="00705176" w:rsidP="00B361BF">
      <w:pPr>
        <w:pStyle w:val="Heading2"/>
      </w:pPr>
      <w:bookmarkStart w:id="165" w:name="_Toc485903316"/>
      <w:bookmarkStart w:id="166" w:name="_Toc485903357"/>
      <w:bookmarkStart w:id="167" w:name="_Toc485903459"/>
      <w:bookmarkStart w:id="168" w:name="_Toc485905569"/>
      <w:bookmarkStart w:id="169" w:name="_Toc485905631"/>
      <w:bookmarkStart w:id="170" w:name="_Toc485905921"/>
      <w:bookmarkStart w:id="171" w:name="_Toc485905975"/>
      <w:bookmarkStart w:id="172" w:name="_Toc485906024"/>
      <w:bookmarkStart w:id="173" w:name="_Toc485906146"/>
      <w:bookmarkStart w:id="174" w:name="_Toc485903358"/>
      <w:bookmarkStart w:id="175" w:name="_Toc488996965"/>
      <w:bookmarkEnd w:id="165"/>
      <w:bookmarkEnd w:id="166"/>
      <w:bookmarkEnd w:id="167"/>
      <w:bookmarkEnd w:id="168"/>
      <w:bookmarkEnd w:id="169"/>
      <w:bookmarkEnd w:id="170"/>
      <w:bookmarkEnd w:id="171"/>
      <w:bookmarkEnd w:id="172"/>
      <w:bookmarkEnd w:id="173"/>
      <w:r w:rsidRPr="00B361BF">
        <w:t>Hearing</w:t>
      </w:r>
      <w:bookmarkEnd w:id="174"/>
      <w:bookmarkEnd w:id="175"/>
    </w:p>
    <w:p w14:paraId="5F7FC783" w14:textId="3F4B6FB3" w:rsidR="00705176" w:rsidRPr="000E2B45" w:rsidRDefault="00260C05" w:rsidP="000E2B45">
      <w:r w:rsidRPr="000E2B45">
        <w:t xml:space="preserve">Across Australia 1 in 6 Australians are affected by hearing loss. In the </w:t>
      </w:r>
      <w:proofErr w:type="spellStart"/>
      <w:r w:rsidR="00766113" w:rsidRPr="000E2B45">
        <w:t>CoM</w:t>
      </w:r>
      <w:proofErr w:type="spellEnd"/>
      <w:r w:rsidRPr="000E2B45">
        <w:t xml:space="preserve"> there are approximately </w:t>
      </w:r>
      <w:r w:rsidR="00705176" w:rsidRPr="000E2B45">
        <w:t xml:space="preserve">1,300 persons with partial/complete loss of hearing living </w:t>
      </w:r>
      <w:r w:rsidRPr="000E2B45">
        <w:t xml:space="preserve">in the </w:t>
      </w:r>
      <w:proofErr w:type="spellStart"/>
      <w:r w:rsidRPr="000E2B45">
        <w:t>CoM</w:t>
      </w:r>
      <w:proofErr w:type="spellEnd"/>
      <w:r w:rsidRPr="000E2B45">
        <w:t xml:space="preserve"> (</w:t>
      </w:r>
      <w:r w:rsidR="00705176" w:rsidRPr="000E2B45">
        <w:t>ABS 2015 SDAC</w:t>
      </w:r>
      <w:r w:rsidRPr="000E2B45">
        <w:t>)</w:t>
      </w:r>
      <w:r w:rsidR="00705176" w:rsidRPr="000E2B45">
        <w:t>.</w:t>
      </w:r>
    </w:p>
    <w:p w14:paraId="4415D8F0" w14:textId="4C08F6E0" w:rsidR="00705176" w:rsidRPr="00B361BF" w:rsidRDefault="00705176" w:rsidP="00B361BF">
      <w:pPr>
        <w:pStyle w:val="Heading2"/>
      </w:pPr>
      <w:r w:rsidRPr="00B361BF">
        <w:t xml:space="preserve"> </w:t>
      </w:r>
      <w:bookmarkStart w:id="176" w:name="_Toc485903359"/>
      <w:bookmarkStart w:id="177" w:name="_Toc488996966"/>
      <w:proofErr w:type="spellStart"/>
      <w:r w:rsidRPr="00B361BF">
        <w:t>A</w:t>
      </w:r>
      <w:r w:rsidR="00B9386E" w:rsidRPr="00B361BF">
        <w:t>uslan</w:t>
      </w:r>
      <w:bookmarkEnd w:id="176"/>
      <w:bookmarkEnd w:id="177"/>
      <w:proofErr w:type="spellEnd"/>
    </w:p>
    <w:p w14:paraId="15303BB1" w14:textId="7E5DF543" w:rsidR="00705176" w:rsidRPr="00A0248F" w:rsidRDefault="00705176" w:rsidP="00705176">
      <w:pPr>
        <w:rPr>
          <w:highlight w:val="yellow"/>
        </w:rPr>
      </w:pPr>
      <w:r w:rsidRPr="004601DC">
        <w:t>There were 2</w:t>
      </w:r>
      <w:r>
        <w:t>,</w:t>
      </w:r>
      <w:r w:rsidRPr="004601DC">
        <w:t xml:space="preserve">783 people living in Victoria using the </w:t>
      </w:r>
      <w:proofErr w:type="spellStart"/>
      <w:r w:rsidRPr="004601DC">
        <w:t>Auslan</w:t>
      </w:r>
      <w:proofErr w:type="spellEnd"/>
      <w:r w:rsidRPr="004601DC">
        <w:t xml:space="preserve"> signing language. According to a report commissioned by </w:t>
      </w:r>
      <w:proofErr w:type="spellStart"/>
      <w:r w:rsidRPr="004601DC">
        <w:t>Vicdeaf</w:t>
      </w:r>
      <w:proofErr w:type="spellEnd"/>
      <w:r w:rsidRPr="004601DC">
        <w:t xml:space="preserve">, there were 43 people using </w:t>
      </w:r>
      <w:proofErr w:type="spellStart"/>
      <w:r w:rsidRPr="004601DC">
        <w:t>Auslan</w:t>
      </w:r>
      <w:proofErr w:type="spellEnd"/>
      <w:r w:rsidRPr="004601DC">
        <w:t xml:space="preserve"> within the </w:t>
      </w:r>
      <w:proofErr w:type="spellStart"/>
      <w:r w:rsidRPr="004601DC">
        <w:t>CoM.</w:t>
      </w:r>
      <w:proofErr w:type="spellEnd"/>
      <w:r w:rsidRPr="004601DC">
        <w:t xml:space="preserve"> </w:t>
      </w:r>
      <w:r w:rsidR="00260C05">
        <w:t xml:space="preserve">This is slightly higher than surrounding municipalities </w:t>
      </w:r>
      <w:r w:rsidR="00260C05" w:rsidRPr="00A0248F">
        <w:t>(</w:t>
      </w:r>
      <w:r w:rsidR="00260C05" w:rsidRPr="00A0248F">
        <w:fldChar w:fldCharType="begin"/>
      </w:r>
      <w:r w:rsidR="00260C05" w:rsidRPr="00A0248F">
        <w:instrText xml:space="preserve"> REF _Ref485836241 \h </w:instrText>
      </w:r>
      <w:r w:rsidR="009C2921" w:rsidRPr="00A0248F">
        <w:instrText xml:space="preserve"> \* MERGEFORMAT </w:instrText>
      </w:r>
      <w:r w:rsidR="00260C05" w:rsidRPr="00A0248F">
        <w:fldChar w:fldCharType="separate"/>
      </w:r>
      <w:r w:rsidR="003B7045" w:rsidRPr="00A0248F">
        <w:t xml:space="preserve">Table </w:t>
      </w:r>
      <w:r w:rsidR="003B7045" w:rsidRPr="00A0248F">
        <w:rPr>
          <w:iCs/>
        </w:rPr>
        <w:t>6</w:t>
      </w:r>
      <w:r w:rsidR="00260C05" w:rsidRPr="00A0248F">
        <w:fldChar w:fldCharType="end"/>
      </w:r>
      <w:r w:rsidR="00260C05" w:rsidRPr="00A0248F">
        <w:t>).</w:t>
      </w:r>
      <w:r w:rsidR="00260C05">
        <w:t xml:space="preserve"> </w:t>
      </w:r>
    </w:p>
    <w:tbl>
      <w:tblPr>
        <w:tblW w:w="7240" w:type="dxa"/>
        <w:tblInd w:w="887" w:type="dxa"/>
        <w:tblCellMar>
          <w:top w:w="57" w:type="dxa"/>
          <w:left w:w="57" w:type="dxa"/>
          <w:bottom w:w="57" w:type="dxa"/>
          <w:right w:w="57" w:type="dxa"/>
        </w:tblCellMar>
        <w:tblLook w:val="04A0" w:firstRow="1" w:lastRow="0" w:firstColumn="1" w:lastColumn="0" w:noHBand="0" w:noVBand="1"/>
      </w:tblPr>
      <w:tblGrid>
        <w:gridCol w:w="2414"/>
        <w:gridCol w:w="2412"/>
        <w:gridCol w:w="2414"/>
      </w:tblGrid>
      <w:tr w:rsidR="00705176" w:rsidRPr="00BB1D95" w14:paraId="0AAEDE9B" w14:textId="77777777" w:rsidTr="00BB1D95">
        <w:trPr>
          <w:trHeight w:val="465"/>
        </w:trPr>
        <w:tc>
          <w:tcPr>
            <w:tcW w:w="2414" w:type="dxa"/>
            <w:tcBorders>
              <w:top w:val="single" w:sz="4" w:space="0" w:color="auto"/>
              <w:left w:val="single" w:sz="4" w:space="0" w:color="auto"/>
              <w:bottom w:val="single" w:sz="4" w:space="0" w:color="auto"/>
              <w:right w:val="single" w:sz="4" w:space="0" w:color="auto"/>
            </w:tcBorders>
            <w:shd w:val="clear" w:color="auto" w:fill="153A50" w:themeFill="text2" w:themeFillShade="BF"/>
            <w:tcMar>
              <w:top w:w="15" w:type="dxa"/>
              <w:left w:w="108" w:type="dxa"/>
              <w:bottom w:w="0" w:type="dxa"/>
              <w:right w:w="108" w:type="dxa"/>
            </w:tcMar>
            <w:vAlign w:val="center"/>
            <w:hideMark/>
          </w:tcPr>
          <w:p w14:paraId="766EBA3B" w14:textId="77777777" w:rsidR="00705176" w:rsidRPr="00BB1D95" w:rsidRDefault="00705176" w:rsidP="00BB1D95">
            <w:pPr>
              <w:pStyle w:val="Heading9"/>
            </w:pPr>
            <w:r w:rsidRPr="00BB1D95">
              <w:t>LGA</w:t>
            </w:r>
          </w:p>
        </w:tc>
        <w:tc>
          <w:tcPr>
            <w:tcW w:w="2412" w:type="dxa"/>
            <w:tcBorders>
              <w:top w:val="single" w:sz="4" w:space="0" w:color="auto"/>
              <w:left w:val="single" w:sz="4" w:space="0" w:color="auto"/>
              <w:bottom w:val="single" w:sz="4" w:space="0" w:color="auto"/>
              <w:right w:val="single" w:sz="4" w:space="0" w:color="auto"/>
            </w:tcBorders>
            <w:shd w:val="clear" w:color="auto" w:fill="153A50" w:themeFill="text2" w:themeFillShade="BF"/>
            <w:tcMar>
              <w:top w:w="15" w:type="dxa"/>
              <w:left w:w="108" w:type="dxa"/>
              <w:bottom w:w="0" w:type="dxa"/>
              <w:right w:w="108" w:type="dxa"/>
            </w:tcMar>
            <w:vAlign w:val="center"/>
            <w:hideMark/>
          </w:tcPr>
          <w:p w14:paraId="10EB6DD6" w14:textId="77777777" w:rsidR="00705176" w:rsidRPr="00BB1D95" w:rsidRDefault="00705176" w:rsidP="00BB1D95">
            <w:pPr>
              <w:pStyle w:val="Heading9"/>
            </w:pPr>
            <w:proofErr w:type="spellStart"/>
            <w:r w:rsidRPr="00BB1D95">
              <w:t>Auslan</w:t>
            </w:r>
            <w:proofErr w:type="spellEnd"/>
            <w:r w:rsidRPr="00BB1D95">
              <w:t xml:space="preserve"> signers</w:t>
            </w:r>
          </w:p>
        </w:tc>
        <w:tc>
          <w:tcPr>
            <w:tcW w:w="2414" w:type="dxa"/>
            <w:tcBorders>
              <w:top w:val="single" w:sz="4" w:space="0" w:color="auto"/>
              <w:left w:val="single" w:sz="4" w:space="0" w:color="auto"/>
              <w:bottom w:val="single" w:sz="4" w:space="0" w:color="auto"/>
              <w:right w:val="single" w:sz="4" w:space="0" w:color="auto"/>
            </w:tcBorders>
            <w:shd w:val="clear" w:color="auto" w:fill="153A50" w:themeFill="text2" w:themeFillShade="BF"/>
            <w:tcMar>
              <w:top w:w="15" w:type="dxa"/>
              <w:left w:w="108" w:type="dxa"/>
              <w:bottom w:w="0" w:type="dxa"/>
              <w:right w:w="108" w:type="dxa"/>
            </w:tcMar>
            <w:vAlign w:val="center"/>
            <w:hideMark/>
          </w:tcPr>
          <w:p w14:paraId="32E15CB8" w14:textId="77777777" w:rsidR="00705176" w:rsidRPr="00BB1D95" w:rsidRDefault="00705176" w:rsidP="00BB1D95">
            <w:pPr>
              <w:pStyle w:val="Heading9"/>
            </w:pPr>
            <w:r w:rsidRPr="00BB1D95">
              <w:t>Proportion</w:t>
            </w:r>
          </w:p>
        </w:tc>
      </w:tr>
      <w:tr w:rsidR="00705176" w:rsidRPr="00BB1D95" w14:paraId="134414CC" w14:textId="77777777" w:rsidTr="00BB1D95">
        <w:trPr>
          <w:trHeight w:val="454"/>
        </w:trPr>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19E9907" w14:textId="77777777" w:rsidR="00705176" w:rsidRPr="00BB1D95" w:rsidRDefault="00705176" w:rsidP="00BB1D95">
            <w:pPr>
              <w:pStyle w:val="BodyText3"/>
            </w:pPr>
            <w:r w:rsidRPr="00BB1D95">
              <w:t>Melbourne</w:t>
            </w:r>
          </w:p>
        </w:tc>
        <w:tc>
          <w:tcPr>
            <w:tcW w:w="2412"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C618EA3" w14:textId="77777777" w:rsidR="00705176" w:rsidRPr="00BB1D95" w:rsidRDefault="00705176" w:rsidP="00BB1D95">
            <w:pPr>
              <w:pStyle w:val="BodyText3"/>
              <w:jc w:val="center"/>
            </w:pPr>
            <w:r w:rsidRPr="00BB1D95">
              <w:t>43</w:t>
            </w:r>
          </w:p>
        </w:tc>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5A9EF09" w14:textId="77777777" w:rsidR="00705176" w:rsidRPr="00BB1D95" w:rsidRDefault="00705176" w:rsidP="00BB1D95">
            <w:pPr>
              <w:pStyle w:val="BodyText3"/>
              <w:jc w:val="center"/>
            </w:pPr>
            <w:r w:rsidRPr="00BB1D95">
              <w:t>3.89</w:t>
            </w:r>
          </w:p>
        </w:tc>
      </w:tr>
      <w:tr w:rsidR="00705176" w:rsidRPr="00BB1D95" w14:paraId="4143C415" w14:textId="77777777" w:rsidTr="00BB1D95">
        <w:trPr>
          <w:trHeight w:val="454"/>
        </w:trPr>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5DE9892" w14:textId="77777777" w:rsidR="00705176" w:rsidRPr="00BB1D95" w:rsidRDefault="00705176" w:rsidP="00BB1D95">
            <w:pPr>
              <w:pStyle w:val="BodyText3"/>
            </w:pPr>
            <w:r w:rsidRPr="00BB1D95">
              <w:t>Yarra</w:t>
            </w:r>
          </w:p>
        </w:tc>
        <w:tc>
          <w:tcPr>
            <w:tcW w:w="2412"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78FF74D" w14:textId="77777777" w:rsidR="00705176" w:rsidRPr="00BB1D95" w:rsidRDefault="00705176" w:rsidP="00BB1D95">
            <w:pPr>
              <w:pStyle w:val="BodyText3"/>
              <w:jc w:val="center"/>
            </w:pPr>
            <w:r w:rsidRPr="00BB1D95">
              <w:t>28</w:t>
            </w:r>
          </w:p>
        </w:tc>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90F0BC8" w14:textId="77777777" w:rsidR="00705176" w:rsidRPr="00BB1D95" w:rsidRDefault="00705176" w:rsidP="00BB1D95">
            <w:pPr>
              <w:pStyle w:val="BodyText3"/>
              <w:jc w:val="center"/>
            </w:pPr>
            <w:r w:rsidRPr="00BB1D95">
              <w:t>3.77</w:t>
            </w:r>
          </w:p>
        </w:tc>
      </w:tr>
      <w:tr w:rsidR="00705176" w:rsidRPr="00BB1D95" w14:paraId="66E5D954" w14:textId="77777777" w:rsidTr="00BB1D95">
        <w:trPr>
          <w:trHeight w:val="454"/>
        </w:trPr>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FC63DF5" w14:textId="77777777" w:rsidR="00705176" w:rsidRPr="00BB1D95" w:rsidRDefault="00705176" w:rsidP="00BB1D95">
            <w:pPr>
              <w:pStyle w:val="BodyText3"/>
            </w:pPr>
            <w:r w:rsidRPr="00BB1D95">
              <w:t>Port Phillip</w:t>
            </w:r>
          </w:p>
        </w:tc>
        <w:tc>
          <w:tcPr>
            <w:tcW w:w="2412"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343C229" w14:textId="77777777" w:rsidR="00705176" w:rsidRPr="00BB1D95" w:rsidRDefault="00705176" w:rsidP="00BB1D95">
            <w:pPr>
              <w:pStyle w:val="BodyText3"/>
              <w:jc w:val="center"/>
            </w:pPr>
            <w:r w:rsidRPr="00BB1D95">
              <w:t>37</w:t>
            </w:r>
          </w:p>
        </w:tc>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97C76C9" w14:textId="77777777" w:rsidR="00705176" w:rsidRPr="00BB1D95" w:rsidRDefault="00705176" w:rsidP="00BB1D95">
            <w:pPr>
              <w:pStyle w:val="BodyText3"/>
              <w:jc w:val="center"/>
            </w:pPr>
            <w:r w:rsidRPr="00BB1D95">
              <w:t>4.04</w:t>
            </w:r>
          </w:p>
        </w:tc>
      </w:tr>
      <w:tr w:rsidR="00705176" w:rsidRPr="00BB1D95" w14:paraId="5FA6FF7C" w14:textId="77777777" w:rsidTr="00BB1D95">
        <w:trPr>
          <w:trHeight w:val="454"/>
        </w:trPr>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ACF6354" w14:textId="77777777" w:rsidR="00705176" w:rsidRPr="00BB1D95" w:rsidRDefault="00705176" w:rsidP="00BB1D95">
            <w:pPr>
              <w:pStyle w:val="BodyText3"/>
            </w:pPr>
            <w:r w:rsidRPr="00BB1D95">
              <w:t>Maribyrnong</w:t>
            </w:r>
          </w:p>
        </w:tc>
        <w:tc>
          <w:tcPr>
            <w:tcW w:w="2412"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1225201" w14:textId="77777777" w:rsidR="00705176" w:rsidRPr="00BB1D95" w:rsidRDefault="00705176" w:rsidP="00BB1D95">
            <w:pPr>
              <w:pStyle w:val="BodyText3"/>
              <w:jc w:val="center"/>
            </w:pPr>
            <w:r w:rsidRPr="00BB1D95">
              <w:t>31</w:t>
            </w:r>
          </w:p>
        </w:tc>
        <w:tc>
          <w:tcPr>
            <w:tcW w:w="241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CB0A497" w14:textId="77777777" w:rsidR="00705176" w:rsidRPr="00BB1D95" w:rsidRDefault="00705176" w:rsidP="00BB1D95">
            <w:pPr>
              <w:pStyle w:val="BodyText3"/>
              <w:jc w:val="center"/>
            </w:pPr>
            <w:r w:rsidRPr="00BB1D95">
              <w:t>4.34</w:t>
            </w:r>
          </w:p>
        </w:tc>
      </w:tr>
    </w:tbl>
    <w:p w14:paraId="6AD137BA" w14:textId="77777777" w:rsidR="005625DE" w:rsidRDefault="005625DE" w:rsidP="0015464E">
      <w:pPr>
        <w:rPr>
          <w:rStyle w:val="SubtleEmphasis"/>
        </w:rPr>
      </w:pPr>
      <w:bookmarkStart w:id="178" w:name="_Ref485836241"/>
    </w:p>
    <w:p w14:paraId="24A40E97" w14:textId="35A0A885" w:rsidR="00705176" w:rsidRDefault="00705176" w:rsidP="0015464E">
      <w:pPr>
        <w:rPr>
          <w:rStyle w:val="SubtleEmphasis"/>
        </w:rPr>
      </w:pPr>
      <w:proofErr w:type="gramStart"/>
      <w:r w:rsidRPr="0015464E">
        <w:rPr>
          <w:rStyle w:val="SubtleEmphasis"/>
        </w:rPr>
        <w:t xml:space="preserve">Table </w:t>
      </w:r>
      <w:r w:rsidRPr="0015464E">
        <w:rPr>
          <w:rStyle w:val="SubtleEmphasis"/>
        </w:rPr>
        <w:fldChar w:fldCharType="begin"/>
      </w:r>
      <w:r w:rsidRPr="0015464E">
        <w:rPr>
          <w:rStyle w:val="SubtleEmphasis"/>
        </w:rPr>
        <w:instrText xml:space="preserve"> SEQ Table \* ARABIC </w:instrText>
      </w:r>
      <w:r w:rsidRPr="0015464E">
        <w:rPr>
          <w:rStyle w:val="SubtleEmphasis"/>
        </w:rPr>
        <w:fldChar w:fldCharType="separate"/>
      </w:r>
      <w:r w:rsidR="003B7045">
        <w:rPr>
          <w:rStyle w:val="SubtleEmphasis"/>
          <w:noProof/>
        </w:rPr>
        <w:t>6</w:t>
      </w:r>
      <w:r w:rsidRPr="0015464E">
        <w:rPr>
          <w:rStyle w:val="SubtleEmphasis"/>
        </w:rPr>
        <w:fldChar w:fldCharType="end"/>
      </w:r>
      <w:bookmarkEnd w:id="178"/>
      <w:r w:rsidRPr="0015464E">
        <w:rPr>
          <w:rStyle w:val="SubtleEmphasis"/>
        </w:rPr>
        <w:t xml:space="preserve">: Number of people with </w:t>
      </w:r>
      <w:proofErr w:type="spellStart"/>
      <w:r w:rsidRPr="0015464E">
        <w:rPr>
          <w:rStyle w:val="SubtleEmphasis"/>
        </w:rPr>
        <w:t>Auslan</w:t>
      </w:r>
      <w:proofErr w:type="spellEnd"/>
      <w:r w:rsidRPr="0015464E">
        <w:rPr>
          <w:rStyle w:val="SubtleEmphasis"/>
        </w:rPr>
        <w:t xml:space="preserve"> signing language.</w:t>
      </w:r>
      <w:proofErr w:type="gramEnd"/>
      <w:r w:rsidRPr="0015464E">
        <w:rPr>
          <w:rStyle w:val="SubtleEmphasis"/>
        </w:rPr>
        <w:t xml:space="preserve"> (Source: Willoughby, L. (2013) The distribution of Victoria’s sign language users: Analysis from the 2001, 2006 and 2011 census, Report prepared for the Victorian Deaf Society). </w:t>
      </w:r>
    </w:p>
    <w:p w14:paraId="44D088D4" w14:textId="77777777" w:rsidR="00705176" w:rsidRPr="00786A46" w:rsidRDefault="00705176" w:rsidP="00786A46">
      <w:pPr>
        <w:pStyle w:val="Heading2"/>
      </w:pPr>
      <w:bookmarkStart w:id="179" w:name="_Toc485903360"/>
      <w:bookmarkStart w:id="180" w:name="_Toc488996967"/>
      <w:r w:rsidRPr="00786A46">
        <w:lastRenderedPageBreak/>
        <w:t>Vision Impaired</w:t>
      </w:r>
      <w:bookmarkEnd w:id="179"/>
      <w:bookmarkEnd w:id="180"/>
    </w:p>
    <w:p w14:paraId="0F1DFBEB" w14:textId="5AEF145B" w:rsidR="00705176" w:rsidRDefault="00841CAE" w:rsidP="00AD26F3">
      <w:r w:rsidRPr="00AD26F3">
        <w:t>Vision Australia estimates there are currently 357,000 people in Australia who are blind or have low vision. They project that the number of Australians who are blind or have low vision will grow to 564,000 by 2030</w:t>
      </w:r>
      <w:r w:rsidRPr="002576FC">
        <w:rPr>
          <w:vertAlign w:val="superscript"/>
        </w:rPr>
        <w:footnoteReference w:id="7"/>
      </w:r>
      <w:r w:rsidR="005625DE">
        <w:t>.</w:t>
      </w:r>
      <w:r w:rsidRPr="0015464E">
        <w:t xml:space="preserve"> </w:t>
      </w:r>
      <w:proofErr w:type="gramStart"/>
      <w:r w:rsidR="00705176" w:rsidRPr="00AD26F3">
        <w:t>Approximately 1</w:t>
      </w:r>
      <w:r w:rsidR="00260C05" w:rsidRPr="00AD26F3">
        <w:t>,</w:t>
      </w:r>
      <w:r w:rsidR="00705176" w:rsidRPr="00AD26F3">
        <w:t xml:space="preserve">400 persons with partial/complete loss of sight living in the </w:t>
      </w:r>
      <w:proofErr w:type="spellStart"/>
      <w:r w:rsidR="00705176" w:rsidRPr="00AD26F3">
        <w:t>CoM.</w:t>
      </w:r>
      <w:proofErr w:type="spellEnd"/>
      <w:proofErr w:type="gramEnd"/>
      <w:r w:rsidR="00705176" w:rsidRPr="00AD26F3">
        <w:t xml:space="preserve"> This excludes those persons with vision corrected by we</w:t>
      </w:r>
      <w:r w:rsidR="00260C05" w:rsidRPr="00AD26F3">
        <w:t xml:space="preserve">aring glasses or contact lenses. </w:t>
      </w:r>
      <w:proofErr w:type="gramStart"/>
      <w:r w:rsidR="00260C05" w:rsidRPr="00AD26F3">
        <w:t>(ABS 2015 SDAC)</w:t>
      </w:r>
      <w:r w:rsidR="00AD26F3">
        <w:t>.</w:t>
      </w:r>
      <w:proofErr w:type="gramEnd"/>
    </w:p>
    <w:p w14:paraId="0C56241E" w14:textId="77777777" w:rsidR="00705176" w:rsidRPr="00786A46" w:rsidRDefault="00705176" w:rsidP="00786A46">
      <w:pPr>
        <w:pStyle w:val="Heading2"/>
      </w:pPr>
      <w:bookmarkStart w:id="181" w:name="_Toc485905925"/>
      <w:bookmarkStart w:id="182" w:name="_Toc485905979"/>
      <w:bookmarkStart w:id="183" w:name="_Toc485906028"/>
      <w:bookmarkStart w:id="184" w:name="_Toc485906150"/>
      <w:bookmarkEnd w:id="181"/>
      <w:bookmarkEnd w:id="182"/>
      <w:bookmarkEnd w:id="183"/>
      <w:bookmarkEnd w:id="184"/>
      <w:r w:rsidRPr="00786A46">
        <w:t xml:space="preserve"> </w:t>
      </w:r>
      <w:bookmarkStart w:id="185" w:name="_Toc485903361"/>
      <w:bookmarkStart w:id="186" w:name="_Toc488996968"/>
      <w:r w:rsidRPr="00786A46">
        <w:t>Speech Impaired</w:t>
      </w:r>
      <w:bookmarkEnd w:id="185"/>
      <w:bookmarkEnd w:id="186"/>
    </w:p>
    <w:p w14:paraId="5FB439C9" w14:textId="77777777" w:rsidR="00705176" w:rsidRPr="00AD26F3" w:rsidRDefault="00705176" w:rsidP="00AD26F3">
      <w:r w:rsidRPr="00AD26F3">
        <w:t>According to the 2015 SDAC, there were approximately 100 persons with partial/complete loss of spe</w:t>
      </w:r>
      <w:r w:rsidR="00260C05" w:rsidRPr="00AD26F3">
        <w:t xml:space="preserve">ech living in the </w:t>
      </w:r>
      <w:proofErr w:type="spellStart"/>
      <w:r w:rsidR="00260C05" w:rsidRPr="00AD26F3">
        <w:t>CoM</w:t>
      </w:r>
      <w:proofErr w:type="spellEnd"/>
      <w:r w:rsidRPr="00AD26F3">
        <w:t xml:space="preserve"> </w:t>
      </w:r>
      <w:r w:rsidR="00260C05" w:rsidRPr="00AD26F3">
        <w:t>(ABS 2015 SDAC).</w:t>
      </w:r>
    </w:p>
    <w:p w14:paraId="42BA43F8" w14:textId="5D90BDE7" w:rsidR="006C6F0E" w:rsidRPr="00786A46" w:rsidRDefault="006C6F0E" w:rsidP="00786A46">
      <w:pPr>
        <w:pStyle w:val="Heading2"/>
      </w:pPr>
      <w:bookmarkStart w:id="187" w:name="_Toc488996969"/>
      <w:r w:rsidRPr="00786A46">
        <w:t>CALD – Language</w:t>
      </w:r>
      <w:bookmarkEnd w:id="187"/>
      <w:r w:rsidRPr="00786A46">
        <w:t xml:space="preserve"> </w:t>
      </w:r>
    </w:p>
    <w:p w14:paraId="7FE01815" w14:textId="1D8AC24C" w:rsidR="006C6F0E" w:rsidRPr="006C6F0E" w:rsidRDefault="006C6F0E" w:rsidP="006C6F0E">
      <w:r w:rsidRPr="006C6F0E">
        <w:t xml:space="preserve">The ABS 2011 Census of Cultural and Language Diversity describes languages spoken at home (LANP). Note, 11% did not state </w:t>
      </w:r>
      <w:r>
        <w:t xml:space="preserve">their language spoken at home. </w:t>
      </w:r>
      <w:r w:rsidRPr="006C6F0E">
        <w:t xml:space="preserve">There are approximately </w:t>
      </w:r>
      <w:r w:rsidRPr="006C6F0E">
        <w:rPr>
          <w:b/>
          <w:bCs/>
        </w:rPr>
        <w:t xml:space="preserve">121 </w:t>
      </w:r>
      <w:r w:rsidRPr="006C6F0E">
        <w:t xml:space="preserve">different languages spoken in homes around the </w:t>
      </w:r>
      <w:proofErr w:type="spellStart"/>
      <w:r w:rsidRPr="006C6F0E">
        <w:t>CoM</w:t>
      </w:r>
      <w:proofErr w:type="spellEnd"/>
      <w:r>
        <w:t xml:space="preserve"> </w:t>
      </w:r>
      <w:r w:rsidRPr="006C6F0E">
        <w:rPr>
          <w:b/>
          <w:bCs/>
        </w:rPr>
        <w:t>English</w:t>
      </w:r>
      <w:r w:rsidRPr="006C6F0E">
        <w:t xml:space="preserve"> is the top language spoken at home within the </w:t>
      </w:r>
      <w:proofErr w:type="spellStart"/>
      <w:r w:rsidRPr="006C6F0E">
        <w:t>CoM</w:t>
      </w:r>
      <w:proofErr w:type="spellEnd"/>
      <w:r w:rsidRPr="006C6F0E">
        <w:t xml:space="preserve"> (57.0%)</w:t>
      </w:r>
      <w:r>
        <w:t xml:space="preserve">. </w:t>
      </w:r>
      <w:r w:rsidRPr="006C6F0E">
        <w:rPr>
          <w:b/>
          <w:bCs/>
        </w:rPr>
        <w:t>Mandarin</w:t>
      </w:r>
      <w:r w:rsidRPr="006C6F0E">
        <w:t xml:space="preserve"> is the second most frequent language spoken at home (11.7%)</w:t>
      </w:r>
      <w:r>
        <w:t xml:space="preserve">. </w:t>
      </w:r>
      <w:r w:rsidRPr="006C6F0E">
        <w:rPr>
          <w:b/>
          <w:bCs/>
        </w:rPr>
        <w:t>Cantonese</w:t>
      </w:r>
      <w:r w:rsidRPr="006C6F0E">
        <w:t xml:space="preserve"> is the third most frequent language spoken at home (5.5%)</w:t>
      </w:r>
    </w:p>
    <w:p w14:paraId="62B8F969" w14:textId="3846A452" w:rsidR="00EB094E" w:rsidRDefault="00CD12DC" w:rsidP="00A962D4">
      <w:pPr>
        <w:pStyle w:val="Heading1"/>
      </w:pPr>
      <w:bookmarkStart w:id="188" w:name="_Toc485903362"/>
      <w:bookmarkStart w:id="189" w:name="_Toc488996970"/>
      <w:r w:rsidRPr="002576FC">
        <w:t xml:space="preserve">Service </w:t>
      </w:r>
      <w:r w:rsidR="00A8132D" w:rsidRPr="002576FC">
        <w:t>Implications</w:t>
      </w:r>
      <w:bookmarkEnd w:id="188"/>
      <w:bookmarkEnd w:id="189"/>
      <w:r w:rsidR="00A8132D" w:rsidRPr="002576FC">
        <w:t xml:space="preserve"> </w:t>
      </w:r>
    </w:p>
    <w:p w14:paraId="6D450D14" w14:textId="21D79C8E" w:rsidR="009C7AE7" w:rsidRPr="00786A46" w:rsidRDefault="00A8132D" w:rsidP="00786A46">
      <w:r w:rsidRPr="00786A46">
        <w:t>The growth in the number of people with a disability and including older adults living in the municipality will clearly have a significant impact on</w:t>
      </w:r>
      <w:r w:rsidR="009C7AE7" w:rsidRPr="00786A46">
        <w:t xml:space="preserve"> the population.</w:t>
      </w:r>
      <w:r w:rsidR="00D75753" w:rsidRPr="00786A46">
        <w:t xml:space="preserve"> In </w:t>
      </w:r>
      <w:proofErr w:type="spellStart"/>
      <w:r w:rsidR="00766113" w:rsidRPr="00786A46">
        <w:t>CoM</w:t>
      </w:r>
      <w:proofErr w:type="spellEnd"/>
      <w:r w:rsidR="00D75753" w:rsidRPr="00786A46">
        <w:t xml:space="preserve"> there were 5,040 carers providing unpaid assistance to a person with a disability, long term illness or old age in 2011. The proportion of people providing unpaid care for the aged and disabled in </w:t>
      </w:r>
      <w:proofErr w:type="spellStart"/>
      <w:r w:rsidR="00766113" w:rsidRPr="00786A46">
        <w:t>CoM</w:t>
      </w:r>
      <w:proofErr w:type="spellEnd"/>
      <w:r w:rsidR="00D75753" w:rsidRPr="00786A46">
        <w:t xml:space="preserve"> can be an important indicator of the level of demand for aged care services and facilities by local and state governments. An increasing proportion of carers among the population may indicate inadequate aged care </w:t>
      </w:r>
      <w:proofErr w:type="gramStart"/>
      <w:r w:rsidR="00D75753" w:rsidRPr="00786A46">
        <w:t>provision,</w:t>
      </w:r>
      <w:proofErr w:type="gramEnd"/>
      <w:r w:rsidR="00D75753" w:rsidRPr="00786A46">
        <w:t xml:space="preserve"> or the need for in-home support, or support for the carers themselves. </w:t>
      </w:r>
      <w:r w:rsidR="00B65003" w:rsidRPr="00A0248F">
        <w:fldChar w:fldCharType="begin"/>
      </w:r>
      <w:r w:rsidR="00B65003" w:rsidRPr="00A0248F">
        <w:instrText xml:space="preserve"> REF _Ref485813033 \h </w:instrText>
      </w:r>
      <w:r w:rsidR="00786A46" w:rsidRPr="00A0248F">
        <w:instrText xml:space="preserve"> \* MERGEFORMAT </w:instrText>
      </w:r>
      <w:r w:rsidR="00B65003" w:rsidRPr="00A0248F">
        <w:fldChar w:fldCharType="separate"/>
      </w:r>
      <w:r w:rsidR="003B7045" w:rsidRPr="00A0248F">
        <w:t>Figure 11</w:t>
      </w:r>
      <w:r w:rsidR="00B65003" w:rsidRPr="00A0248F">
        <w:fldChar w:fldCharType="end"/>
      </w:r>
      <w:proofErr w:type="gramStart"/>
      <w:r w:rsidR="006C6F0E" w:rsidRPr="00A0248F">
        <w:t>a</w:t>
      </w:r>
      <w:r w:rsidR="00B65003" w:rsidRPr="00A0248F">
        <w:t xml:space="preserve"> </w:t>
      </w:r>
      <w:r w:rsidR="00A0248F" w:rsidRPr="00A0248F">
        <w:t>&amp;</w:t>
      </w:r>
      <w:proofErr w:type="gramEnd"/>
      <w:r w:rsidR="00A0248F" w:rsidRPr="00A0248F">
        <w:t xml:space="preserve"> 11</w:t>
      </w:r>
      <w:r w:rsidR="006C6F0E" w:rsidRPr="00A0248F">
        <w:t xml:space="preserve">b </w:t>
      </w:r>
      <w:r w:rsidR="00B65003" w:rsidRPr="00A0248F">
        <w:t>p</w:t>
      </w:r>
      <w:r w:rsidR="00B65003" w:rsidRPr="00786A46">
        <w:t>rovides the numbers of people providing unpaid assistance to a pers</w:t>
      </w:r>
      <w:r w:rsidR="00D75753" w:rsidRPr="00786A46">
        <w:t>on with a disability by</w:t>
      </w:r>
      <w:r w:rsidR="006C6F0E" w:rsidRPr="00786A46">
        <w:t xml:space="preserve"> Age and S</w:t>
      </w:r>
      <w:r w:rsidR="00D75753" w:rsidRPr="00786A46">
        <w:t>ex.</w:t>
      </w:r>
      <w:r w:rsidR="00B65003" w:rsidRPr="00786A46">
        <w:t xml:space="preserve"> </w:t>
      </w:r>
      <w:r w:rsidR="00D75753" w:rsidRPr="00786A46">
        <w:t>Overall, f</w:t>
      </w:r>
      <w:r w:rsidR="00B65003" w:rsidRPr="00786A46">
        <w:t>emales are providing at least 60% of the unpaid assistance. The suburbs with the highest numbers are North Melbourne (912) followed by the Melbourne CBD (747).</w:t>
      </w:r>
    </w:p>
    <w:p w14:paraId="1D1A9615" w14:textId="77777777" w:rsidR="006C6F0E" w:rsidRPr="00786A46" w:rsidRDefault="006C6F0E" w:rsidP="00786A46"/>
    <w:p w14:paraId="1FFC548F" w14:textId="12A53EA2" w:rsidR="006C6F0E" w:rsidRDefault="00902CFD" w:rsidP="00A962D4">
      <w:r>
        <w:rPr>
          <w:noProof/>
        </w:rPr>
        <w:lastRenderedPageBreak/>
        <w:drawing>
          <wp:inline distT="0" distB="0" distL="0" distR="0" wp14:anchorId="68607C81" wp14:editId="2AECE8FC">
            <wp:extent cx="6330675" cy="2849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3191" cy="2851013"/>
                    </a:xfrm>
                    <a:prstGeom prst="rect">
                      <a:avLst/>
                    </a:prstGeom>
                  </pic:spPr>
                </pic:pic>
              </a:graphicData>
            </a:graphic>
          </wp:inline>
        </w:drawing>
      </w:r>
    </w:p>
    <w:p w14:paraId="004B5126" w14:textId="4FA8A01B" w:rsidR="001E0C5A" w:rsidRDefault="001E0C5A" w:rsidP="001E0C5A">
      <w:pPr>
        <w:rPr>
          <w:rStyle w:val="IntenseEmphasis"/>
        </w:rPr>
      </w:pPr>
      <w:r w:rsidRPr="002576FC">
        <w:rPr>
          <w:rStyle w:val="SubtleEmphasis"/>
        </w:rPr>
        <w:t xml:space="preserve">Figure </w:t>
      </w:r>
      <w:r w:rsidRPr="002576FC">
        <w:rPr>
          <w:rStyle w:val="SubtleEmphasis"/>
        </w:rPr>
        <w:fldChar w:fldCharType="begin"/>
      </w:r>
      <w:r w:rsidRPr="002576FC">
        <w:rPr>
          <w:rStyle w:val="SubtleEmphasis"/>
        </w:rPr>
        <w:instrText xml:space="preserve"> SEQ Figure \* ARABIC </w:instrText>
      </w:r>
      <w:r w:rsidRPr="002576FC">
        <w:rPr>
          <w:rStyle w:val="SubtleEmphasis"/>
        </w:rPr>
        <w:fldChar w:fldCharType="separate"/>
      </w:r>
      <w:r>
        <w:rPr>
          <w:rStyle w:val="SubtleEmphasis"/>
        </w:rPr>
        <w:t>11</w:t>
      </w:r>
      <w:r w:rsidRPr="002576FC">
        <w:rPr>
          <w:rStyle w:val="SubtleEmphasis"/>
        </w:rPr>
        <w:fldChar w:fldCharType="end"/>
      </w:r>
      <w:r>
        <w:rPr>
          <w:rStyle w:val="SubtleEmphasis"/>
        </w:rPr>
        <w:t>a</w:t>
      </w:r>
      <w:r w:rsidRPr="002576FC">
        <w:rPr>
          <w:rStyle w:val="SubtleEmphasis"/>
        </w:rPr>
        <w:t xml:space="preserve">: </w:t>
      </w:r>
      <w:r w:rsidRPr="00A0248F">
        <w:rPr>
          <w:rStyle w:val="SubtleEmphasis"/>
        </w:rPr>
        <w:t>Unpaid assistance to a person with a disability by sex</w:t>
      </w:r>
      <w:r w:rsidR="00333F4C" w:rsidRPr="00A0248F">
        <w:rPr>
          <w:rStyle w:val="SubtleEmphasis"/>
        </w:rPr>
        <w:t xml:space="preserve"> in the </w:t>
      </w:r>
      <w:proofErr w:type="spellStart"/>
      <w:r w:rsidR="00333F4C" w:rsidRPr="00A0248F">
        <w:rPr>
          <w:rStyle w:val="SubtleEmphasis"/>
        </w:rPr>
        <w:t>CoM</w:t>
      </w:r>
      <w:proofErr w:type="spellEnd"/>
      <w:r w:rsidR="00333F4C" w:rsidRPr="00A0248F">
        <w:rPr>
          <w:rStyle w:val="SubtleEmphasis"/>
        </w:rPr>
        <w:t xml:space="preserve"> (2011)</w:t>
      </w:r>
      <w:r w:rsidRPr="00A0248F">
        <w:rPr>
          <w:rStyle w:val="SubtleEmphasis"/>
        </w:rPr>
        <w:t xml:space="preserve">. </w:t>
      </w:r>
      <w:r w:rsidRPr="00A0248F">
        <w:rPr>
          <w:rStyle w:val="SubtleEmphasis"/>
          <w:bCs/>
        </w:rPr>
        <w:t>Please note that is this survey, primary carer information was collected for people aged 15 years and over.</w:t>
      </w:r>
    </w:p>
    <w:p w14:paraId="6977A764" w14:textId="4A502940" w:rsidR="001E0C5A" w:rsidRPr="005625DE" w:rsidRDefault="001E0C5A" w:rsidP="005625DE">
      <w:pPr>
        <w:rPr>
          <w:rStyle w:val="IntenseEmphasis"/>
        </w:rPr>
      </w:pPr>
    </w:p>
    <w:p w14:paraId="47DDCDD2" w14:textId="6FBD85E7" w:rsidR="00B65003" w:rsidRDefault="006950C4" w:rsidP="00786A46">
      <w:pPr>
        <w:spacing w:before="240"/>
        <w:rPr>
          <w:rStyle w:val="SubtleEmphasis"/>
        </w:rPr>
      </w:pPr>
      <w:r w:rsidRPr="006950C4">
        <w:rPr>
          <w:noProof/>
        </w:rPr>
        <w:drawing>
          <wp:anchor distT="0" distB="0" distL="114300" distR="114300" simplePos="0" relativeHeight="251663872" behindDoc="0" locked="0" layoutInCell="1" allowOverlap="1" wp14:anchorId="38252945" wp14:editId="2894633F">
            <wp:simplePos x="0" y="0"/>
            <wp:positionH relativeFrom="margin">
              <wp:align>center</wp:align>
            </wp:positionH>
            <wp:positionV relativeFrom="paragraph">
              <wp:posOffset>76835</wp:posOffset>
            </wp:positionV>
            <wp:extent cx="5976620" cy="4271619"/>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427161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0" w:name="_Ref485813033"/>
      <w:r w:rsidR="00B65003" w:rsidRPr="002576FC">
        <w:rPr>
          <w:rStyle w:val="SubtleEmphasis"/>
        </w:rPr>
        <w:t xml:space="preserve">Figure </w:t>
      </w:r>
      <w:r w:rsidR="00B65003" w:rsidRPr="002576FC">
        <w:rPr>
          <w:rStyle w:val="SubtleEmphasis"/>
        </w:rPr>
        <w:fldChar w:fldCharType="begin"/>
      </w:r>
      <w:r w:rsidR="00B65003" w:rsidRPr="002576FC">
        <w:rPr>
          <w:rStyle w:val="SubtleEmphasis"/>
        </w:rPr>
        <w:instrText xml:space="preserve"> SEQ Figure \* ARABIC </w:instrText>
      </w:r>
      <w:r w:rsidR="00B65003" w:rsidRPr="002576FC">
        <w:rPr>
          <w:rStyle w:val="SubtleEmphasis"/>
        </w:rPr>
        <w:fldChar w:fldCharType="separate"/>
      </w:r>
      <w:r w:rsidR="003B7045">
        <w:rPr>
          <w:rStyle w:val="SubtleEmphasis"/>
          <w:noProof/>
        </w:rPr>
        <w:t>11</w:t>
      </w:r>
      <w:r w:rsidR="00B65003" w:rsidRPr="002576FC">
        <w:rPr>
          <w:rStyle w:val="SubtleEmphasis"/>
        </w:rPr>
        <w:fldChar w:fldCharType="end"/>
      </w:r>
      <w:bookmarkEnd w:id="190"/>
      <w:r w:rsidR="001E0C5A">
        <w:rPr>
          <w:rStyle w:val="SubtleEmphasis"/>
        </w:rPr>
        <w:t>b</w:t>
      </w:r>
      <w:r w:rsidR="00B65003" w:rsidRPr="002576FC">
        <w:rPr>
          <w:rStyle w:val="SubtleEmphasis"/>
        </w:rPr>
        <w:t xml:space="preserve">: </w:t>
      </w:r>
      <w:r w:rsidR="001E0C5A">
        <w:rPr>
          <w:rStyle w:val="SubtleEmphasis"/>
        </w:rPr>
        <w:t>Spatial distribution of u</w:t>
      </w:r>
      <w:r w:rsidR="00B65003" w:rsidRPr="002576FC">
        <w:rPr>
          <w:rStyle w:val="SubtleEmphasis"/>
        </w:rPr>
        <w:t xml:space="preserve">npaid </w:t>
      </w:r>
      <w:r w:rsidR="00AD26F3">
        <w:rPr>
          <w:rStyle w:val="SubtleEmphasis"/>
        </w:rPr>
        <w:t>a</w:t>
      </w:r>
      <w:r w:rsidR="00B65003" w:rsidRPr="002576FC">
        <w:rPr>
          <w:rStyle w:val="SubtleEmphasis"/>
        </w:rPr>
        <w:t xml:space="preserve">ssistance to a </w:t>
      </w:r>
      <w:r w:rsidR="00AD26F3">
        <w:rPr>
          <w:rStyle w:val="SubtleEmphasis"/>
        </w:rPr>
        <w:t>p</w:t>
      </w:r>
      <w:r w:rsidR="00B65003" w:rsidRPr="002576FC">
        <w:rPr>
          <w:rStyle w:val="SubtleEmphasis"/>
        </w:rPr>
        <w:t xml:space="preserve">erson with a </w:t>
      </w:r>
      <w:r w:rsidR="00AD26F3">
        <w:rPr>
          <w:rStyle w:val="SubtleEmphasis"/>
        </w:rPr>
        <w:t>d</w:t>
      </w:r>
      <w:r w:rsidR="00B65003" w:rsidRPr="002576FC">
        <w:rPr>
          <w:rStyle w:val="SubtleEmphasis"/>
        </w:rPr>
        <w:t xml:space="preserve">isability by </w:t>
      </w:r>
      <w:r w:rsidR="00AD26F3">
        <w:rPr>
          <w:rStyle w:val="SubtleEmphasis"/>
        </w:rPr>
        <w:t>s</w:t>
      </w:r>
      <w:r w:rsidR="00B65003" w:rsidRPr="002576FC">
        <w:rPr>
          <w:rStyle w:val="SubtleEmphasis"/>
        </w:rPr>
        <w:t>ex</w:t>
      </w:r>
      <w:r w:rsidR="001E0C5A">
        <w:rPr>
          <w:rStyle w:val="SubtleEmphasis"/>
        </w:rPr>
        <w:t xml:space="preserve"> </w:t>
      </w:r>
      <w:r w:rsidR="000849DA">
        <w:rPr>
          <w:rStyle w:val="SubtleEmphasis"/>
        </w:rPr>
        <w:t>by SA2 within the</w:t>
      </w:r>
      <w:r w:rsidR="001E0C5A">
        <w:rPr>
          <w:rStyle w:val="SubtleEmphasis"/>
        </w:rPr>
        <w:t xml:space="preserve"> </w:t>
      </w:r>
      <w:proofErr w:type="spellStart"/>
      <w:r w:rsidR="001E0C5A">
        <w:rPr>
          <w:rStyle w:val="SubtleEmphasis"/>
        </w:rPr>
        <w:t>CoM</w:t>
      </w:r>
      <w:proofErr w:type="spellEnd"/>
      <w:r w:rsidR="00333F4C">
        <w:rPr>
          <w:rStyle w:val="SubtleEmphasis"/>
        </w:rPr>
        <w:t xml:space="preserve"> (2011)</w:t>
      </w:r>
    </w:p>
    <w:p w14:paraId="2628EBA5" w14:textId="77777777" w:rsidR="00D30A0B" w:rsidRPr="00786A46" w:rsidRDefault="00D30A0B" w:rsidP="00786A46"/>
    <w:p w14:paraId="0AE4F27C" w14:textId="3FB0F56C" w:rsidR="00D30A0B" w:rsidRPr="00786A46" w:rsidRDefault="00A76647" w:rsidP="00786A46">
      <w:r w:rsidRPr="00786A46">
        <w:t>Preliminary</w:t>
      </w:r>
      <w:r w:rsidR="00D30A0B" w:rsidRPr="00786A46">
        <w:t xml:space="preserve"> analyses of the ABS 2016 Census </w:t>
      </w:r>
      <w:r w:rsidR="00B34236" w:rsidRPr="00786A46">
        <w:t xml:space="preserve">data </w:t>
      </w:r>
      <w:r w:rsidR="00D30A0B" w:rsidRPr="00786A46">
        <w:t xml:space="preserve">show that UNCAREP across </w:t>
      </w:r>
      <w:proofErr w:type="spellStart"/>
      <w:r w:rsidR="00D30A0B" w:rsidRPr="00786A46">
        <w:t>CoM</w:t>
      </w:r>
      <w:proofErr w:type="spellEnd"/>
      <w:r w:rsidR="00D30A0B" w:rsidRPr="00786A46">
        <w:t xml:space="preserve"> follows a similar </w:t>
      </w:r>
      <w:r w:rsidR="00A40158" w:rsidRPr="00786A46">
        <w:t xml:space="preserve">age </w:t>
      </w:r>
      <w:r w:rsidR="00D30A0B" w:rsidRPr="00786A46">
        <w:t>distribution</w:t>
      </w:r>
      <w:r w:rsidR="00B34236" w:rsidRPr="00786A46">
        <w:t xml:space="preserve"> as 2011</w:t>
      </w:r>
      <w:r w:rsidR="00802716" w:rsidRPr="00786A46">
        <w:t xml:space="preserve"> (</w:t>
      </w:r>
      <w:r w:rsidR="00A06083" w:rsidRPr="00786A46">
        <w:t>detailed</w:t>
      </w:r>
      <w:r w:rsidR="00802716" w:rsidRPr="00786A46">
        <w:t xml:space="preserve"> analyses </w:t>
      </w:r>
      <w:r w:rsidR="00A06083" w:rsidRPr="00786A46">
        <w:t xml:space="preserve">are </w:t>
      </w:r>
      <w:r w:rsidR="00802716" w:rsidRPr="00786A46">
        <w:t>pending full release of Census data)</w:t>
      </w:r>
      <w:r w:rsidR="00D30A0B" w:rsidRPr="00786A46">
        <w:t xml:space="preserve">. </w:t>
      </w:r>
      <w:r w:rsidR="00A40158" w:rsidRPr="00786A46">
        <w:t>In summary, b</w:t>
      </w:r>
      <w:r w:rsidR="00D30A0B" w:rsidRPr="00786A46">
        <w:t>etween 2011 and 2016</w:t>
      </w:r>
      <w:r w:rsidR="00FD5A7E" w:rsidRPr="00786A46">
        <w:t>,</w:t>
      </w:r>
      <w:r w:rsidR="00D30A0B" w:rsidRPr="00786A46">
        <w:t xml:space="preserve"> the number of female volunteers increased by </w:t>
      </w:r>
      <w:r w:rsidR="00A437DB" w:rsidRPr="00786A46">
        <w:t xml:space="preserve">36% </w:t>
      </w:r>
      <w:r w:rsidR="00D30A0B" w:rsidRPr="00786A46">
        <w:t>(from</w:t>
      </w:r>
      <w:r w:rsidR="00154074" w:rsidRPr="00786A46">
        <w:t xml:space="preserve"> approximately</w:t>
      </w:r>
      <w:r w:rsidR="00D30A0B" w:rsidRPr="00786A46">
        <w:t xml:space="preserve"> 2</w:t>
      </w:r>
      <w:r w:rsidR="00227C92" w:rsidRPr="00786A46">
        <w:t>,</w:t>
      </w:r>
      <w:r w:rsidR="00D30A0B" w:rsidRPr="00786A46">
        <w:t>972</w:t>
      </w:r>
      <w:r w:rsidR="00524770" w:rsidRPr="00786A46">
        <w:t xml:space="preserve"> persons</w:t>
      </w:r>
      <w:r w:rsidR="00154074" w:rsidRPr="00786A46">
        <w:t xml:space="preserve"> </w:t>
      </w:r>
      <w:r w:rsidR="00D30A0B" w:rsidRPr="00786A46">
        <w:t xml:space="preserve">in </w:t>
      </w:r>
      <w:r w:rsidR="00D30A0B" w:rsidRPr="00786A46">
        <w:lastRenderedPageBreak/>
        <w:t>2011 to 4</w:t>
      </w:r>
      <w:r w:rsidR="00227C92" w:rsidRPr="00786A46">
        <w:t>,</w:t>
      </w:r>
      <w:r w:rsidR="00D30A0B" w:rsidRPr="00786A46">
        <w:t xml:space="preserve">040 </w:t>
      </w:r>
      <w:r w:rsidR="00524770" w:rsidRPr="00786A46">
        <w:t xml:space="preserve">persons </w:t>
      </w:r>
      <w:r w:rsidR="00D30A0B" w:rsidRPr="00786A46">
        <w:t xml:space="preserve">in 2016) and male volunteers increased by </w:t>
      </w:r>
      <w:r w:rsidR="00A437DB" w:rsidRPr="00786A46">
        <w:t xml:space="preserve">39% </w:t>
      </w:r>
      <w:r w:rsidR="00D30A0B" w:rsidRPr="00786A46">
        <w:t xml:space="preserve">(from </w:t>
      </w:r>
      <w:r w:rsidR="00154074" w:rsidRPr="00786A46">
        <w:t xml:space="preserve">approximately </w:t>
      </w:r>
      <w:r w:rsidR="00D30A0B" w:rsidRPr="00786A46">
        <w:t>2</w:t>
      </w:r>
      <w:r w:rsidR="00227C92" w:rsidRPr="00786A46">
        <w:t>,</w:t>
      </w:r>
      <w:r w:rsidR="00D30A0B" w:rsidRPr="00786A46">
        <w:t xml:space="preserve">079 </w:t>
      </w:r>
      <w:r w:rsidR="00524770" w:rsidRPr="00786A46">
        <w:t xml:space="preserve">persons </w:t>
      </w:r>
      <w:r w:rsidR="00D30A0B" w:rsidRPr="00786A46">
        <w:t>in 2011</w:t>
      </w:r>
      <w:r w:rsidR="00227C92" w:rsidRPr="00786A46">
        <w:t xml:space="preserve"> </w:t>
      </w:r>
      <w:r w:rsidR="00D30A0B" w:rsidRPr="00786A46">
        <w:t>to 2</w:t>
      </w:r>
      <w:r w:rsidR="00227C92" w:rsidRPr="00786A46">
        <w:t>,</w:t>
      </w:r>
      <w:r w:rsidR="00D30A0B" w:rsidRPr="00786A46">
        <w:t>900</w:t>
      </w:r>
      <w:r w:rsidR="00524770" w:rsidRPr="00786A46">
        <w:t xml:space="preserve"> persons</w:t>
      </w:r>
      <w:r w:rsidR="00D30A0B" w:rsidRPr="00786A46">
        <w:t xml:space="preserve"> in 2016). </w:t>
      </w:r>
    </w:p>
    <w:p w14:paraId="232DD7F1" w14:textId="75D073C1" w:rsidR="00A8132D" w:rsidRPr="000E2B45" w:rsidRDefault="00A8132D" w:rsidP="000E2B45">
      <w:pPr>
        <w:pStyle w:val="Heading2"/>
      </w:pPr>
      <w:bookmarkStart w:id="191" w:name="_Toc485903363"/>
      <w:bookmarkStart w:id="192" w:name="_Toc488996971"/>
      <w:r w:rsidRPr="000E2B45">
        <w:t xml:space="preserve">Health Services </w:t>
      </w:r>
      <w:r w:rsidR="00010013" w:rsidRPr="000E2B45">
        <w:t>Located in the City of Melbourne</w:t>
      </w:r>
      <w:bookmarkEnd w:id="191"/>
      <w:bookmarkEnd w:id="192"/>
    </w:p>
    <w:p w14:paraId="30C20C8C" w14:textId="1742CDC8" w:rsidR="00B65003" w:rsidRPr="00A64FBB" w:rsidRDefault="00B65003" w:rsidP="00A64FBB">
      <w:r w:rsidRPr="00A64FBB">
        <w:t xml:space="preserve">As outlined in this report there is continued demand for community services which has an impact on the capacity of the </w:t>
      </w:r>
      <w:proofErr w:type="spellStart"/>
      <w:r w:rsidR="00766113" w:rsidRPr="00A64FBB">
        <w:t>CoM</w:t>
      </w:r>
      <w:proofErr w:type="spellEnd"/>
      <w:r w:rsidRPr="00A64FBB">
        <w:t xml:space="preserve"> to deliver. This section sets out the data collected from the National Health Services Directory, NDIS Service providers and the </w:t>
      </w:r>
      <w:proofErr w:type="spellStart"/>
      <w:r w:rsidR="00766113" w:rsidRPr="00A64FBB">
        <w:t>CoM</w:t>
      </w:r>
      <w:proofErr w:type="spellEnd"/>
      <w:r w:rsidRPr="00A64FBB">
        <w:t xml:space="preserve"> identifying the areas in which services are being provided to support people with a disability across the </w:t>
      </w:r>
      <w:proofErr w:type="spellStart"/>
      <w:r w:rsidR="00766113" w:rsidRPr="00A64FBB">
        <w:t>CoM</w:t>
      </w:r>
      <w:r w:rsidRPr="00A64FBB">
        <w:t>.</w:t>
      </w:r>
      <w:proofErr w:type="spellEnd"/>
    </w:p>
    <w:p w14:paraId="1F682217" w14:textId="6D2FE0B9" w:rsidR="00A8132D" w:rsidRPr="00A64FBB" w:rsidRDefault="00A8132D" w:rsidP="00A64FBB">
      <w:r w:rsidRPr="00A64FBB">
        <w:t xml:space="preserve">The </w:t>
      </w:r>
      <w:r w:rsidR="00B9386E" w:rsidRPr="00A64FBB">
        <w:t>NHSD</w:t>
      </w:r>
      <w:r w:rsidRPr="00A64FBB">
        <w:t xml:space="preserve"> provides the location of health and human services across Australia. </w:t>
      </w:r>
      <w:r w:rsidR="00631E38" w:rsidRPr="00A64FBB">
        <w:t xml:space="preserve">Based on expert opinion from the </w:t>
      </w:r>
      <w:proofErr w:type="spellStart"/>
      <w:r w:rsidR="00766113" w:rsidRPr="00A64FBB">
        <w:t>CoM</w:t>
      </w:r>
      <w:proofErr w:type="spellEnd"/>
      <w:r w:rsidR="00631E38" w:rsidRPr="00A64FBB">
        <w:t xml:space="preserve"> staff the </w:t>
      </w:r>
      <w:r w:rsidRPr="00A64FBB">
        <w:t xml:space="preserve">categories of health service </w:t>
      </w:r>
      <w:proofErr w:type="gramStart"/>
      <w:r w:rsidRPr="00A64FBB">
        <w:t xml:space="preserve">providers </w:t>
      </w:r>
      <w:r w:rsidR="00B9386E" w:rsidRPr="00A64FBB">
        <w:t xml:space="preserve">operating within the </w:t>
      </w:r>
      <w:proofErr w:type="spellStart"/>
      <w:r w:rsidR="00B9386E" w:rsidRPr="00A64FBB">
        <w:t>CoM</w:t>
      </w:r>
      <w:proofErr w:type="spellEnd"/>
      <w:r w:rsidR="00B9386E" w:rsidRPr="00A64FBB">
        <w:t xml:space="preserve"> </w:t>
      </w:r>
      <w:r w:rsidRPr="00A64FBB">
        <w:t>h</w:t>
      </w:r>
      <w:r w:rsidR="00B9386E" w:rsidRPr="00A64FBB">
        <w:t>as</w:t>
      </w:r>
      <w:proofErr w:type="gramEnd"/>
      <w:r w:rsidRPr="00A64FBB">
        <w:t xml:space="preserve"> been extracted from the NHSD</w:t>
      </w:r>
      <w:r w:rsidR="00010013" w:rsidRPr="00A0248F">
        <w:t xml:space="preserve">. </w:t>
      </w:r>
      <w:r w:rsidR="00FA6E24" w:rsidRPr="00A0248F">
        <w:t xml:space="preserve">Table </w:t>
      </w:r>
      <w:r w:rsidR="00A64FBB" w:rsidRPr="00A0248F">
        <w:t>7</w:t>
      </w:r>
      <w:r w:rsidR="00FA6E24" w:rsidRPr="00A64FBB">
        <w:t xml:space="preserve"> provides a summary by </w:t>
      </w:r>
      <w:r w:rsidR="00B9386E" w:rsidRPr="00A64FBB">
        <w:t>s</w:t>
      </w:r>
      <w:r w:rsidR="00FA6E24" w:rsidRPr="00A64FBB">
        <w:t xml:space="preserve">ervice </w:t>
      </w:r>
      <w:r w:rsidR="00B9386E" w:rsidRPr="00A64FBB">
        <w:t>c</w:t>
      </w:r>
      <w:r w:rsidR="00FA6E24" w:rsidRPr="00A64FBB">
        <w:t xml:space="preserve">ategory and </w:t>
      </w:r>
      <w:r w:rsidR="00FA6E24" w:rsidRPr="00A0248F">
        <w:t xml:space="preserve">Table </w:t>
      </w:r>
      <w:r w:rsidR="00A64FBB" w:rsidRPr="00A0248F">
        <w:t>8</w:t>
      </w:r>
      <w:r w:rsidR="00FA6E24" w:rsidRPr="00A64FBB">
        <w:t xml:space="preserve"> provides a breakdown by small area. </w:t>
      </w:r>
    </w:p>
    <w:tbl>
      <w:tblPr>
        <w:tblW w:w="59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60"/>
        <w:gridCol w:w="2694"/>
      </w:tblGrid>
      <w:tr w:rsidR="00A8132D" w:rsidRPr="00AD26F3" w14:paraId="5DA9EFB5" w14:textId="77777777" w:rsidTr="005625DE">
        <w:trPr>
          <w:trHeight w:val="454"/>
        </w:trPr>
        <w:tc>
          <w:tcPr>
            <w:tcW w:w="3260" w:type="dxa"/>
            <w:shd w:val="clear" w:color="auto" w:fill="002060"/>
            <w:tcMar>
              <w:top w:w="15" w:type="dxa"/>
              <w:left w:w="108" w:type="dxa"/>
              <w:bottom w:w="0" w:type="dxa"/>
              <w:right w:w="108" w:type="dxa"/>
            </w:tcMar>
            <w:vAlign w:val="center"/>
            <w:hideMark/>
          </w:tcPr>
          <w:p w14:paraId="78F08DEA" w14:textId="77777777" w:rsidR="00A8132D" w:rsidRPr="00A64FBB" w:rsidRDefault="00A8132D" w:rsidP="00A64FBB">
            <w:pPr>
              <w:pStyle w:val="Heading9"/>
            </w:pPr>
            <w:r w:rsidRPr="00A64FBB">
              <w:t>Service Category</w:t>
            </w:r>
            <w:r w:rsidR="00631E38" w:rsidRPr="00A64FBB">
              <w:t>^</w:t>
            </w:r>
          </w:p>
        </w:tc>
        <w:tc>
          <w:tcPr>
            <w:tcW w:w="2694" w:type="dxa"/>
            <w:shd w:val="clear" w:color="auto" w:fill="002060"/>
            <w:tcMar>
              <w:top w:w="15" w:type="dxa"/>
              <w:left w:w="108" w:type="dxa"/>
              <w:bottom w:w="0" w:type="dxa"/>
              <w:right w:w="108" w:type="dxa"/>
            </w:tcMar>
            <w:vAlign w:val="center"/>
            <w:hideMark/>
          </w:tcPr>
          <w:p w14:paraId="3F8147BD" w14:textId="77777777" w:rsidR="00A8132D" w:rsidRPr="00A64FBB" w:rsidRDefault="00A8132D" w:rsidP="00A64FBB">
            <w:pPr>
              <w:pStyle w:val="Heading9"/>
            </w:pPr>
            <w:r w:rsidRPr="00A64FBB">
              <w:t>Number of agencies</w:t>
            </w:r>
          </w:p>
        </w:tc>
      </w:tr>
      <w:tr w:rsidR="00A8132D" w:rsidRPr="00AD26F3" w14:paraId="1B5A7C04" w14:textId="77777777" w:rsidTr="005625DE">
        <w:trPr>
          <w:trHeight w:val="454"/>
        </w:trPr>
        <w:tc>
          <w:tcPr>
            <w:tcW w:w="3260" w:type="dxa"/>
            <w:shd w:val="clear" w:color="auto" w:fill="auto"/>
            <w:tcMar>
              <w:top w:w="15" w:type="dxa"/>
              <w:left w:w="108" w:type="dxa"/>
              <w:bottom w:w="0" w:type="dxa"/>
              <w:right w:w="108" w:type="dxa"/>
            </w:tcMar>
            <w:vAlign w:val="center"/>
            <w:hideMark/>
          </w:tcPr>
          <w:p w14:paraId="5B5DC89F" w14:textId="77777777" w:rsidR="00A8132D" w:rsidRPr="00A64FBB" w:rsidRDefault="00A8132D" w:rsidP="00A64FBB">
            <w:pPr>
              <w:pStyle w:val="BodyText3"/>
            </w:pPr>
            <w:r w:rsidRPr="00A64FBB">
              <w:t>Allied Health*</w:t>
            </w:r>
          </w:p>
        </w:tc>
        <w:tc>
          <w:tcPr>
            <w:tcW w:w="2694" w:type="dxa"/>
            <w:shd w:val="clear" w:color="auto" w:fill="auto"/>
            <w:tcMar>
              <w:top w:w="15" w:type="dxa"/>
              <w:left w:w="108" w:type="dxa"/>
              <w:bottom w:w="0" w:type="dxa"/>
              <w:right w:w="108" w:type="dxa"/>
            </w:tcMar>
            <w:vAlign w:val="center"/>
            <w:hideMark/>
          </w:tcPr>
          <w:p w14:paraId="37E65BBF" w14:textId="77777777" w:rsidR="00A8132D" w:rsidRPr="00A64FBB" w:rsidRDefault="00A8132D" w:rsidP="00A64FBB">
            <w:pPr>
              <w:pStyle w:val="BodyText3"/>
              <w:jc w:val="center"/>
            </w:pPr>
            <w:r w:rsidRPr="00A64FBB">
              <w:t>63</w:t>
            </w:r>
          </w:p>
        </w:tc>
      </w:tr>
      <w:tr w:rsidR="00A8132D" w:rsidRPr="00AD26F3" w14:paraId="7F9623D4" w14:textId="77777777" w:rsidTr="005625DE">
        <w:trPr>
          <w:trHeight w:val="454"/>
        </w:trPr>
        <w:tc>
          <w:tcPr>
            <w:tcW w:w="3260" w:type="dxa"/>
            <w:shd w:val="clear" w:color="auto" w:fill="auto"/>
            <w:tcMar>
              <w:top w:w="15" w:type="dxa"/>
              <w:left w:w="108" w:type="dxa"/>
              <w:bottom w:w="0" w:type="dxa"/>
              <w:right w:w="108" w:type="dxa"/>
            </w:tcMar>
            <w:vAlign w:val="center"/>
            <w:hideMark/>
          </w:tcPr>
          <w:p w14:paraId="79545FD2" w14:textId="77777777" w:rsidR="00A8132D" w:rsidRPr="00A64FBB" w:rsidRDefault="00A8132D" w:rsidP="00A64FBB">
            <w:pPr>
              <w:pStyle w:val="BodyText3"/>
            </w:pPr>
            <w:r w:rsidRPr="00A64FBB">
              <w:t>Disability Support</w:t>
            </w:r>
          </w:p>
        </w:tc>
        <w:tc>
          <w:tcPr>
            <w:tcW w:w="2694" w:type="dxa"/>
            <w:shd w:val="clear" w:color="auto" w:fill="auto"/>
            <w:tcMar>
              <w:top w:w="15" w:type="dxa"/>
              <w:left w:w="108" w:type="dxa"/>
              <w:bottom w:w="0" w:type="dxa"/>
              <w:right w:w="108" w:type="dxa"/>
            </w:tcMar>
            <w:vAlign w:val="center"/>
            <w:hideMark/>
          </w:tcPr>
          <w:p w14:paraId="34ECE83C" w14:textId="77777777" w:rsidR="00A8132D" w:rsidRPr="00A64FBB" w:rsidRDefault="00A8132D" w:rsidP="00A64FBB">
            <w:pPr>
              <w:pStyle w:val="BodyText3"/>
              <w:jc w:val="center"/>
            </w:pPr>
            <w:r w:rsidRPr="00A64FBB">
              <w:t>82</w:t>
            </w:r>
          </w:p>
        </w:tc>
      </w:tr>
      <w:tr w:rsidR="00A8132D" w:rsidRPr="00AD26F3" w14:paraId="0CE37CE2" w14:textId="77777777" w:rsidTr="005625DE">
        <w:trPr>
          <w:trHeight w:val="454"/>
        </w:trPr>
        <w:tc>
          <w:tcPr>
            <w:tcW w:w="3260" w:type="dxa"/>
            <w:shd w:val="clear" w:color="auto" w:fill="auto"/>
            <w:tcMar>
              <w:top w:w="15" w:type="dxa"/>
              <w:left w:w="108" w:type="dxa"/>
              <w:bottom w:w="0" w:type="dxa"/>
              <w:right w:w="108" w:type="dxa"/>
            </w:tcMar>
            <w:vAlign w:val="center"/>
            <w:hideMark/>
          </w:tcPr>
          <w:p w14:paraId="3DE97AA5" w14:textId="77777777" w:rsidR="00A8132D" w:rsidRPr="00A64FBB" w:rsidRDefault="00A8132D" w:rsidP="00A64FBB">
            <w:pPr>
              <w:pStyle w:val="BodyText3"/>
            </w:pPr>
            <w:r w:rsidRPr="00A64FBB">
              <w:t>Interpreting</w:t>
            </w:r>
          </w:p>
        </w:tc>
        <w:tc>
          <w:tcPr>
            <w:tcW w:w="2694" w:type="dxa"/>
            <w:shd w:val="clear" w:color="auto" w:fill="auto"/>
            <w:tcMar>
              <w:top w:w="15" w:type="dxa"/>
              <w:left w:w="108" w:type="dxa"/>
              <w:bottom w:w="0" w:type="dxa"/>
              <w:right w:w="108" w:type="dxa"/>
            </w:tcMar>
            <w:vAlign w:val="center"/>
            <w:hideMark/>
          </w:tcPr>
          <w:p w14:paraId="4112E4E2" w14:textId="77777777" w:rsidR="00A8132D" w:rsidRPr="00A64FBB" w:rsidRDefault="00A8132D" w:rsidP="00A64FBB">
            <w:pPr>
              <w:pStyle w:val="BodyText3"/>
              <w:jc w:val="center"/>
            </w:pPr>
            <w:r w:rsidRPr="00A64FBB">
              <w:t>18</w:t>
            </w:r>
          </w:p>
        </w:tc>
      </w:tr>
      <w:tr w:rsidR="00A8132D" w:rsidRPr="00AD26F3" w14:paraId="68AB468D" w14:textId="77777777" w:rsidTr="005625DE">
        <w:trPr>
          <w:trHeight w:val="454"/>
        </w:trPr>
        <w:tc>
          <w:tcPr>
            <w:tcW w:w="3260" w:type="dxa"/>
            <w:shd w:val="clear" w:color="auto" w:fill="auto"/>
            <w:tcMar>
              <w:top w:w="15" w:type="dxa"/>
              <w:left w:w="108" w:type="dxa"/>
              <w:bottom w:w="0" w:type="dxa"/>
              <w:right w:w="108" w:type="dxa"/>
            </w:tcMar>
            <w:vAlign w:val="center"/>
            <w:hideMark/>
          </w:tcPr>
          <w:p w14:paraId="0E3AA838" w14:textId="77777777" w:rsidR="00A8132D" w:rsidRPr="00A64FBB" w:rsidRDefault="00A8132D" w:rsidP="00A64FBB">
            <w:pPr>
              <w:pStyle w:val="BodyText3"/>
            </w:pPr>
            <w:r w:rsidRPr="00A64FBB">
              <w:t>Mental Health</w:t>
            </w:r>
          </w:p>
        </w:tc>
        <w:tc>
          <w:tcPr>
            <w:tcW w:w="2694" w:type="dxa"/>
            <w:shd w:val="clear" w:color="auto" w:fill="auto"/>
            <w:tcMar>
              <w:top w:w="15" w:type="dxa"/>
              <w:left w:w="108" w:type="dxa"/>
              <w:bottom w:w="0" w:type="dxa"/>
              <w:right w:w="108" w:type="dxa"/>
            </w:tcMar>
            <w:vAlign w:val="center"/>
            <w:hideMark/>
          </w:tcPr>
          <w:p w14:paraId="7B543612" w14:textId="77777777" w:rsidR="00A8132D" w:rsidRPr="00A64FBB" w:rsidRDefault="00A8132D" w:rsidP="00A64FBB">
            <w:pPr>
              <w:pStyle w:val="BodyText3"/>
              <w:jc w:val="center"/>
            </w:pPr>
            <w:r w:rsidRPr="00A64FBB">
              <w:t>205</w:t>
            </w:r>
          </w:p>
        </w:tc>
      </w:tr>
      <w:tr w:rsidR="00A8132D" w:rsidRPr="00AD26F3" w14:paraId="5AF00DA0" w14:textId="77777777" w:rsidTr="005625DE">
        <w:trPr>
          <w:trHeight w:val="454"/>
        </w:trPr>
        <w:tc>
          <w:tcPr>
            <w:tcW w:w="3260" w:type="dxa"/>
            <w:shd w:val="clear" w:color="auto" w:fill="auto"/>
            <w:tcMar>
              <w:top w:w="15" w:type="dxa"/>
              <w:left w:w="108" w:type="dxa"/>
              <w:bottom w:w="0" w:type="dxa"/>
              <w:right w:w="108" w:type="dxa"/>
            </w:tcMar>
            <w:vAlign w:val="center"/>
            <w:hideMark/>
          </w:tcPr>
          <w:p w14:paraId="0DBE6C5D" w14:textId="77777777" w:rsidR="00A8132D" w:rsidRPr="00A64FBB" w:rsidRDefault="00A8132D" w:rsidP="00A64FBB">
            <w:pPr>
              <w:pStyle w:val="BodyText3"/>
            </w:pPr>
            <w:r w:rsidRPr="00A64FBB">
              <w:t>Respite/Carer Support</w:t>
            </w:r>
          </w:p>
        </w:tc>
        <w:tc>
          <w:tcPr>
            <w:tcW w:w="2694" w:type="dxa"/>
            <w:shd w:val="clear" w:color="auto" w:fill="auto"/>
            <w:tcMar>
              <w:top w:w="15" w:type="dxa"/>
              <w:left w:w="108" w:type="dxa"/>
              <w:bottom w:w="0" w:type="dxa"/>
              <w:right w:w="108" w:type="dxa"/>
            </w:tcMar>
            <w:vAlign w:val="center"/>
            <w:hideMark/>
          </w:tcPr>
          <w:p w14:paraId="5D4FD6CB" w14:textId="77777777" w:rsidR="00A8132D" w:rsidRPr="00A64FBB" w:rsidRDefault="00A8132D" w:rsidP="00A64FBB">
            <w:pPr>
              <w:pStyle w:val="BodyText3"/>
              <w:jc w:val="center"/>
            </w:pPr>
            <w:r w:rsidRPr="00A64FBB">
              <w:t>16</w:t>
            </w:r>
          </w:p>
        </w:tc>
      </w:tr>
    </w:tbl>
    <w:p w14:paraId="512406C5" w14:textId="77777777" w:rsidR="009A5AC7" w:rsidRDefault="00A8132D" w:rsidP="0057498D">
      <w:pPr>
        <w:spacing w:after="0"/>
        <w:rPr>
          <w:rStyle w:val="IntenseEmphasis"/>
        </w:rPr>
      </w:pPr>
      <w:r w:rsidRPr="00A962D4">
        <w:rPr>
          <w:rStyle w:val="IntenseEmphasis"/>
        </w:rPr>
        <w:t xml:space="preserve">^ Categories determined by </w:t>
      </w:r>
      <w:proofErr w:type="spellStart"/>
      <w:r w:rsidR="00766113" w:rsidRPr="00A962D4">
        <w:rPr>
          <w:rStyle w:val="IntenseEmphasis"/>
        </w:rPr>
        <w:t>CoM</w:t>
      </w:r>
      <w:proofErr w:type="spellEnd"/>
      <w:r w:rsidRPr="00A962D4">
        <w:rPr>
          <w:rStyle w:val="IntenseEmphasis"/>
        </w:rPr>
        <w:t>, May 2017</w:t>
      </w:r>
    </w:p>
    <w:p w14:paraId="563E78B3" w14:textId="0A4C0C3A" w:rsidR="00A8132D" w:rsidRDefault="00A8132D" w:rsidP="00A962D4">
      <w:pPr>
        <w:rPr>
          <w:rStyle w:val="IntenseEmphasis"/>
        </w:rPr>
      </w:pPr>
      <w:r w:rsidRPr="00A962D4">
        <w:rPr>
          <w:rStyle w:val="IntenseEmphasis"/>
        </w:rPr>
        <w:t>* Includes audiology, occupational therapy, prosthetics &amp; orthotics and speech pathology/therapy only</w:t>
      </w:r>
    </w:p>
    <w:p w14:paraId="7DCFEE71" w14:textId="77777777" w:rsidR="00AD26F3" w:rsidRPr="00E0569F" w:rsidRDefault="00AD26F3" w:rsidP="00AD26F3">
      <w:pPr>
        <w:rPr>
          <w:rStyle w:val="SubtleEmphasis"/>
        </w:rPr>
      </w:pPr>
      <w:r w:rsidRPr="00E0569F">
        <w:rPr>
          <w:rStyle w:val="SubtleEmphasis"/>
        </w:rPr>
        <w:t xml:space="preserve">Table </w:t>
      </w:r>
      <w:r w:rsidRPr="00E0569F">
        <w:rPr>
          <w:rStyle w:val="SubtleEmphasis"/>
        </w:rPr>
        <w:fldChar w:fldCharType="begin"/>
      </w:r>
      <w:r w:rsidRPr="00E0569F">
        <w:rPr>
          <w:rStyle w:val="SubtleEmphasis"/>
        </w:rPr>
        <w:instrText xml:space="preserve"> SEQ Table \* ARABIC </w:instrText>
      </w:r>
      <w:r w:rsidRPr="00E0569F">
        <w:rPr>
          <w:rStyle w:val="SubtleEmphasis"/>
        </w:rPr>
        <w:fldChar w:fldCharType="separate"/>
      </w:r>
      <w:r w:rsidR="003B7045">
        <w:rPr>
          <w:rStyle w:val="SubtleEmphasis"/>
          <w:noProof/>
        </w:rPr>
        <w:t>7</w:t>
      </w:r>
      <w:r w:rsidRPr="00E0569F">
        <w:rPr>
          <w:rStyle w:val="SubtleEmphasis"/>
        </w:rPr>
        <w:fldChar w:fldCharType="end"/>
      </w:r>
      <w:r w:rsidRPr="00E0569F">
        <w:rPr>
          <w:rStyle w:val="SubtleEmphasis"/>
        </w:rPr>
        <w:t xml:space="preserve">: Number of Health Services Agencies within the </w:t>
      </w:r>
      <w:proofErr w:type="spellStart"/>
      <w:r w:rsidRPr="00E0569F">
        <w:rPr>
          <w:rStyle w:val="SubtleEmphasis"/>
        </w:rPr>
        <w:t>CoM</w:t>
      </w:r>
      <w:proofErr w:type="spellEnd"/>
      <w:r w:rsidRPr="00E0569F">
        <w:rPr>
          <w:rStyle w:val="SubtleEmphasis"/>
        </w:rPr>
        <w:t xml:space="preserve"> (Data Source: National Health Services Directory Data extract August 2016) </w:t>
      </w:r>
    </w:p>
    <w:p w14:paraId="69A7CF4F" w14:textId="77777777" w:rsidR="00AD26F3" w:rsidRPr="00A64FBB" w:rsidRDefault="00AD26F3" w:rsidP="00A64FBB"/>
    <w:tbl>
      <w:tblPr>
        <w:tblW w:w="9379" w:type="dxa"/>
        <w:tblCellMar>
          <w:top w:w="57" w:type="dxa"/>
          <w:left w:w="57" w:type="dxa"/>
          <w:bottom w:w="57" w:type="dxa"/>
          <w:right w:w="57" w:type="dxa"/>
        </w:tblCellMar>
        <w:tblLook w:val="04A0" w:firstRow="1" w:lastRow="0" w:firstColumn="1" w:lastColumn="0" w:noHBand="0" w:noVBand="1"/>
      </w:tblPr>
      <w:tblGrid>
        <w:gridCol w:w="1555"/>
        <w:gridCol w:w="1304"/>
        <w:gridCol w:w="1304"/>
        <w:gridCol w:w="1304"/>
        <w:gridCol w:w="1304"/>
        <w:gridCol w:w="1304"/>
        <w:gridCol w:w="1304"/>
      </w:tblGrid>
      <w:tr w:rsidR="00631E38" w:rsidRPr="00AD26F3" w14:paraId="40C2946F" w14:textId="77777777" w:rsidTr="00A962D4">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35A9519B" w14:textId="77777777" w:rsidR="00010013" w:rsidRPr="00A64FBB" w:rsidRDefault="00010013" w:rsidP="00A64FBB">
            <w:pPr>
              <w:pStyle w:val="Heading9"/>
            </w:pPr>
            <w:r w:rsidRPr="00A64FBB">
              <w:t>Local Area</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3BAC7456" w14:textId="77777777" w:rsidR="00010013" w:rsidRPr="00A64FBB" w:rsidRDefault="00010013" w:rsidP="00A64FBB">
            <w:pPr>
              <w:pStyle w:val="Heading9"/>
            </w:pPr>
            <w:r w:rsidRPr="00A64FBB">
              <w:t>Allied Health*</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61F7D697" w14:textId="77777777" w:rsidR="00010013" w:rsidRPr="00A64FBB" w:rsidRDefault="00631E38" w:rsidP="00A64FBB">
            <w:pPr>
              <w:pStyle w:val="Heading9"/>
            </w:pPr>
            <w:r w:rsidRPr="00A64FBB">
              <w:t>Disability</w:t>
            </w:r>
            <w:r w:rsidRPr="00A64FBB">
              <w:br/>
              <w:t>Support</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7BF04667" w14:textId="77777777" w:rsidR="00010013" w:rsidRPr="00A64FBB" w:rsidRDefault="00010013" w:rsidP="00A64FBB">
            <w:pPr>
              <w:pStyle w:val="Heading9"/>
            </w:pPr>
            <w:r w:rsidRPr="00A64FBB">
              <w:t>Interpreting</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4BC9DEAB" w14:textId="77777777" w:rsidR="00010013" w:rsidRPr="00A64FBB" w:rsidRDefault="00010013" w:rsidP="00A64FBB">
            <w:pPr>
              <w:pStyle w:val="Heading9"/>
            </w:pPr>
            <w:r w:rsidRPr="00A64FBB">
              <w:t>Mental Health</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1A702CB3" w14:textId="77777777" w:rsidR="00010013" w:rsidRPr="00A64FBB" w:rsidRDefault="00010013" w:rsidP="00A64FBB">
            <w:pPr>
              <w:pStyle w:val="Heading9"/>
            </w:pPr>
            <w:r w:rsidRPr="00A64FBB">
              <w:t>Respite</w:t>
            </w:r>
            <w:r w:rsidR="00631E38" w:rsidRPr="00A64FBB">
              <w:t xml:space="preserve"> </w:t>
            </w:r>
            <w:r w:rsidRPr="00A64FBB">
              <w:t>Carer Supp.</w:t>
            </w:r>
          </w:p>
        </w:tc>
        <w:tc>
          <w:tcPr>
            <w:tcW w:w="1304" w:type="dxa"/>
            <w:tcBorders>
              <w:top w:val="single" w:sz="4" w:space="0" w:color="auto"/>
              <w:left w:val="single" w:sz="4" w:space="0" w:color="auto"/>
              <w:bottom w:val="single" w:sz="4" w:space="0" w:color="auto"/>
              <w:right w:val="single" w:sz="4" w:space="0" w:color="auto"/>
            </w:tcBorders>
            <w:shd w:val="clear" w:color="auto" w:fill="002060"/>
            <w:tcMar>
              <w:top w:w="15" w:type="dxa"/>
              <w:left w:w="108" w:type="dxa"/>
              <w:bottom w:w="0" w:type="dxa"/>
              <w:right w:w="108" w:type="dxa"/>
            </w:tcMar>
            <w:vAlign w:val="center"/>
            <w:hideMark/>
          </w:tcPr>
          <w:p w14:paraId="5C6F9C0D" w14:textId="77777777" w:rsidR="00010013" w:rsidRPr="00A64FBB" w:rsidRDefault="00010013" w:rsidP="00A64FBB">
            <w:pPr>
              <w:pStyle w:val="Heading9"/>
            </w:pPr>
            <w:r w:rsidRPr="00A64FBB">
              <w:t>Total</w:t>
            </w:r>
          </w:p>
        </w:tc>
      </w:tr>
      <w:tr w:rsidR="00010013" w:rsidRPr="00AD26F3" w14:paraId="026C53FC"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3C54DE1" w14:textId="77777777" w:rsidR="00010013" w:rsidRPr="00A64FBB" w:rsidRDefault="00010013" w:rsidP="00A64FBB">
            <w:pPr>
              <w:pStyle w:val="BodyText3"/>
            </w:pPr>
            <w:r w:rsidRPr="00A64FBB">
              <w:t>Carlton</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3496543" w14:textId="77777777" w:rsidR="00010013" w:rsidRPr="00A64FBB" w:rsidRDefault="00010013" w:rsidP="00A64FBB">
            <w:pPr>
              <w:pStyle w:val="BodyText3"/>
              <w:jc w:val="center"/>
            </w:pPr>
            <w:r w:rsidRPr="00A64FBB">
              <w:t>8</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1BEA1D7" w14:textId="77777777" w:rsidR="00010013" w:rsidRPr="00A64FBB" w:rsidRDefault="00010013" w:rsidP="00A64FBB">
            <w:pPr>
              <w:pStyle w:val="BodyText3"/>
              <w:jc w:val="center"/>
            </w:pPr>
            <w:r w:rsidRPr="00A64FBB">
              <w:t>10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953A187"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8688B96" w14:textId="77777777" w:rsidR="00010013" w:rsidRPr="00A64FBB" w:rsidRDefault="00010013" w:rsidP="00A64FBB">
            <w:pPr>
              <w:pStyle w:val="BodyText3"/>
              <w:jc w:val="center"/>
            </w:pPr>
            <w:r w:rsidRPr="00A64FBB">
              <w:t>27</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DBFE7A3"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6263282" w14:textId="77777777" w:rsidR="00010013" w:rsidRPr="00A64FBB" w:rsidRDefault="00010013" w:rsidP="00A64FBB">
            <w:pPr>
              <w:pStyle w:val="BodyText3"/>
              <w:jc w:val="center"/>
            </w:pPr>
            <w:r w:rsidRPr="00A64FBB">
              <w:t>48</w:t>
            </w:r>
          </w:p>
        </w:tc>
      </w:tr>
      <w:tr w:rsidR="00010013" w:rsidRPr="00AD26F3" w14:paraId="55601CA4"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0DEAB37" w14:textId="77777777" w:rsidR="00010013" w:rsidRPr="00A64FBB" w:rsidRDefault="00010013" w:rsidP="00A64FBB">
            <w:pPr>
              <w:pStyle w:val="BodyText3"/>
            </w:pPr>
            <w:r w:rsidRPr="00A64FBB">
              <w:t>Docklands</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95B0718"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42BF158"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4D69DB3"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86CC8FA"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066D658"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439B84D" w14:textId="77777777" w:rsidR="00010013" w:rsidRPr="00A64FBB" w:rsidRDefault="00010013" w:rsidP="00A64FBB">
            <w:pPr>
              <w:pStyle w:val="BodyText3"/>
              <w:jc w:val="center"/>
            </w:pPr>
            <w:r w:rsidRPr="00A64FBB">
              <w:t>5</w:t>
            </w:r>
          </w:p>
        </w:tc>
      </w:tr>
      <w:tr w:rsidR="00010013" w:rsidRPr="00AD26F3" w14:paraId="36627657"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337A208" w14:textId="77777777" w:rsidR="00010013" w:rsidRPr="00A64FBB" w:rsidRDefault="00010013" w:rsidP="00A64FBB">
            <w:pPr>
              <w:pStyle w:val="BodyText3"/>
            </w:pPr>
            <w:r w:rsidRPr="00A64FBB">
              <w:t xml:space="preserve">East </w:t>
            </w:r>
            <w:proofErr w:type="spellStart"/>
            <w:r w:rsidRPr="00A64FBB">
              <w:t>Melb</w:t>
            </w:r>
            <w:proofErr w:type="spellEnd"/>
            <w:r w:rsidRPr="00A64FBB">
              <w:t>.</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85000AB" w14:textId="77777777" w:rsidR="00010013" w:rsidRPr="00A64FBB" w:rsidRDefault="00010013" w:rsidP="00A64FBB">
            <w:pPr>
              <w:pStyle w:val="BodyText3"/>
              <w:jc w:val="center"/>
            </w:pPr>
            <w:r w:rsidRPr="00A64FBB">
              <w:t>12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036924F" w14:textId="77777777" w:rsidR="00010013" w:rsidRPr="00A64FBB" w:rsidRDefault="00010013" w:rsidP="00A64FBB">
            <w:pPr>
              <w:pStyle w:val="BodyText3"/>
              <w:jc w:val="center"/>
            </w:pPr>
            <w:r w:rsidRPr="00A64FBB">
              <w:t>9</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897DA03"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4935B7C" w14:textId="77777777" w:rsidR="00010013" w:rsidRPr="00A64FBB" w:rsidRDefault="00010013" w:rsidP="00A64FBB">
            <w:pPr>
              <w:pStyle w:val="BodyText3"/>
              <w:jc w:val="center"/>
            </w:pPr>
            <w:r w:rsidRPr="00A64FBB">
              <w:t>32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4299F4F"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BD14575" w14:textId="77777777" w:rsidR="00010013" w:rsidRPr="00A64FBB" w:rsidRDefault="00010013" w:rsidP="00A64FBB">
            <w:pPr>
              <w:pStyle w:val="BodyText3"/>
              <w:jc w:val="center"/>
            </w:pPr>
            <w:r w:rsidRPr="00A64FBB">
              <w:t>56</w:t>
            </w:r>
          </w:p>
        </w:tc>
      </w:tr>
      <w:tr w:rsidR="00010013" w:rsidRPr="00AD26F3" w14:paraId="0F3F11C2"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A62C377" w14:textId="77777777" w:rsidR="00010013" w:rsidRPr="00A64FBB" w:rsidRDefault="00010013" w:rsidP="00A64FBB">
            <w:pPr>
              <w:pStyle w:val="BodyText3"/>
            </w:pPr>
            <w:r w:rsidRPr="00A64FBB">
              <w:t>Kensington</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9F1A098"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5AAC482"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341682D"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F463B9E" w14:textId="77777777" w:rsidR="00010013" w:rsidRPr="00A64FBB" w:rsidRDefault="00010013" w:rsidP="00A64FBB">
            <w:pPr>
              <w:pStyle w:val="BodyText3"/>
              <w:jc w:val="center"/>
            </w:pPr>
            <w:r w:rsidRPr="00A64FBB">
              <w:t>7</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46A2239"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6AFBEFF" w14:textId="77777777" w:rsidR="00010013" w:rsidRPr="00A64FBB" w:rsidRDefault="00010013" w:rsidP="00A64FBB">
            <w:pPr>
              <w:pStyle w:val="BodyText3"/>
              <w:jc w:val="center"/>
            </w:pPr>
            <w:r w:rsidRPr="00A64FBB">
              <w:t>9</w:t>
            </w:r>
          </w:p>
        </w:tc>
      </w:tr>
      <w:tr w:rsidR="00010013" w:rsidRPr="00AD26F3" w14:paraId="4D5D017E"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1990025" w14:textId="77777777" w:rsidR="00010013" w:rsidRPr="00A64FBB" w:rsidRDefault="00010013" w:rsidP="00A64FBB">
            <w:pPr>
              <w:pStyle w:val="BodyText3"/>
            </w:pPr>
            <w:proofErr w:type="spellStart"/>
            <w:r w:rsidRPr="00A64FBB">
              <w:t>Melb</w:t>
            </w:r>
            <w:proofErr w:type="spellEnd"/>
            <w:r w:rsidRPr="00A64FBB">
              <w:t>. CBD</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5A7358D" w14:textId="77777777" w:rsidR="00010013" w:rsidRPr="00A64FBB" w:rsidRDefault="00010013" w:rsidP="00A64FBB">
            <w:pPr>
              <w:pStyle w:val="BodyText3"/>
              <w:jc w:val="center"/>
            </w:pPr>
            <w:r w:rsidRPr="00A64FBB">
              <w:t>17</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ABE3F35" w14:textId="77777777" w:rsidR="00010013" w:rsidRPr="00A64FBB" w:rsidRDefault="00010013" w:rsidP="00A64FBB">
            <w:pPr>
              <w:pStyle w:val="BodyText3"/>
              <w:jc w:val="center"/>
            </w:pPr>
            <w:r w:rsidRPr="00A64FBB">
              <w:t>41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F8BC984" w14:textId="77777777" w:rsidR="00010013" w:rsidRPr="00A64FBB" w:rsidRDefault="00010013" w:rsidP="00A64FBB">
            <w:pPr>
              <w:pStyle w:val="BodyText3"/>
              <w:jc w:val="center"/>
            </w:pPr>
            <w:r w:rsidRPr="00A64FBB">
              <w:t>12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0BEB10F" w14:textId="77777777" w:rsidR="00010013" w:rsidRPr="00A64FBB" w:rsidRDefault="00010013" w:rsidP="00A64FBB">
            <w:pPr>
              <w:pStyle w:val="BodyText3"/>
              <w:jc w:val="center"/>
            </w:pPr>
            <w:r w:rsidRPr="00A64FBB">
              <w:t>70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E9B59B3" w14:textId="77777777" w:rsidR="00010013" w:rsidRPr="00A64FBB" w:rsidRDefault="00010013" w:rsidP="00A64FBB">
            <w:pPr>
              <w:pStyle w:val="BodyText3"/>
              <w:jc w:val="center"/>
            </w:pPr>
            <w:r w:rsidRPr="00A64FBB">
              <w:t>5</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8CD0C48" w14:textId="77777777" w:rsidR="00010013" w:rsidRPr="00A64FBB" w:rsidRDefault="00010013" w:rsidP="00A64FBB">
            <w:pPr>
              <w:pStyle w:val="BodyText3"/>
              <w:jc w:val="center"/>
            </w:pPr>
            <w:r w:rsidRPr="00A64FBB">
              <w:t>145</w:t>
            </w:r>
          </w:p>
        </w:tc>
      </w:tr>
      <w:tr w:rsidR="00010013" w:rsidRPr="00AD26F3" w14:paraId="556FDFC0"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40F28BA" w14:textId="77777777" w:rsidR="00010013" w:rsidRPr="00A64FBB" w:rsidRDefault="00010013" w:rsidP="00A64FBB">
            <w:pPr>
              <w:pStyle w:val="BodyText3"/>
            </w:pPr>
            <w:proofErr w:type="spellStart"/>
            <w:r w:rsidRPr="00A64FBB">
              <w:t>Melb</w:t>
            </w:r>
            <w:proofErr w:type="spellEnd"/>
            <w:r w:rsidRPr="00A64FBB">
              <w:t>. Rem.</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49A14E7" w14:textId="77777777" w:rsidR="00010013" w:rsidRPr="00A64FBB" w:rsidRDefault="00010013" w:rsidP="00A64FBB">
            <w:pPr>
              <w:pStyle w:val="BodyText3"/>
              <w:jc w:val="center"/>
            </w:pPr>
            <w:r w:rsidRPr="00A64FBB">
              <w:t>8</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620B7A3"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031BA43"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EC37236" w14:textId="77777777" w:rsidR="00010013" w:rsidRPr="00A64FBB" w:rsidRDefault="00010013" w:rsidP="00A64FBB">
            <w:pPr>
              <w:pStyle w:val="BodyText3"/>
              <w:jc w:val="center"/>
            </w:pPr>
            <w:r w:rsidRPr="00A64FBB">
              <w:t>10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B013B3D"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94A60CA" w14:textId="77777777" w:rsidR="00010013" w:rsidRPr="00A64FBB" w:rsidRDefault="00010013" w:rsidP="00A64FBB">
            <w:pPr>
              <w:pStyle w:val="BodyText3"/>
              <w:jc w:val="center"/>
            </w:pPr>
            <w:r w:rsidRPr="00A64FBB">
              <w:t>19</w:t>
            </w:r>
          </w:p>
        </w:tc>
      </w:tr>
      <w:tr w:rsidR="00010013" w:rsidRPr="00AD26F3" w14:paraId="2EC72FF7"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FE7B5B2" w14:textId="77777777" w:rsidR="00010013" w:rsidRPr="00A64FBB" w:rsidRDefault="00010013" w:rsidP="00A64FBB">
            <w:pPr>
              <w:pStyle w:val="BodyText3"/>
            </w:pPr>
            <w:r w:rsidRPr="00A64FBB">
              <w:t xml:space="preserve">Nth </w:t>
            </w:r>
            <w:proofErr w:type="spellStart"/>
            <w:r w:rsidRPr="00A64FBB">
              <w:t>Melb</w:t>
            </w:r>
            <w:proofErr w:type="spellEnd"/>
            <w:r w:rsidRPr="00A64FBB">
              <w:t>.</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7324B8D" w14:textId="77777777" w:rsidR="00010013" w:rsidRPr="00A64FBB" w:rsidRDefault="00010013" w:rsidP="00A64FBB">
            <w:pPr>
              <w:pStyle w:val="BodyText3"/>
              <w:jc w:val="center"/>
            </w:pPr>
            <w:r w:rsidRPr="00A64FBB">
              <w:t>5</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F892A8E" w14:textId="77777777" w:rsidR="00010013" w:rsidRPr="00A64FBB" w:rsidRDefault="00010013" w:rsidP="00A64FBB">
            <w:pPr>
              <w:pStyle w:val="BodyText3"/>
              <w:jc w:val="center"/>
            </w:pPr>
            <w:r w:rsidRPr="00A64FBB">
              <w:t>8</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C324441"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F715411" w14:textId="77777777" w:rsidR="00010013" w:rsidRPr="00A64FBB" w:rsidRDefault="00010013" w:rsidP="00A64FBB">
            <w:pPr>
              <w:pStyle w:val="BodyText3"/>
              <w:jc w:val="center"/>
            </w:pPr>
            <w:r w:rsidRPr="00A64FBB">
              <w:t>15</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9B30418"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3B0C020" w14:textId="77777777" w:rsidR="00010013" w:rsidRPr="00A64FBB" w:rsidRDefault="00010013" w:rsidP="00A64FBB">
            <w:pPr>
              <w:pStyle w:val="BodyText3"/>
              <w:jc w:val="center"/>
            </w:pPr>
            <w:r w:rsidRPr="00A64FBB">
              <w:t>28</w:t>
            </w:r>
          </w:p>
        </w:tc>
      </w:tr>
      <w:tr w:rsidR="00010013" w:rsidRPr="00AD26F3" w14:paraId="5354109E"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A87F43E" w14:textId="77777777" w:rsidR="00010013" w:rsidRPr="00A64FBB" w:rsidRDefault="00010013" w:rsidP="00A64FBB">
            <w:pPr>
              <w:pStyle w:val="BodyText3"/>
            </w:pPr>
            <w:r w:rsidRPr="00A64FBB">
              <w:t>Parkville</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CB1BC60" w14:textId="77777777" w:rsidR="00010013" w:rsidRPr="00A64FBB" w:rsidRDefault="00010013" w:rsidP="00A64FBB">
            <w:pPr>
              <w:pStyle w:val="BodyText3"/>
              <w:jc w:val="center"/>
            </w:pPr>
            <w:r w:rsidRPr="00A64FBB">
              <w:t>10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9947E27" w14:textId="77777777" w:rsidR="00010013" w:rsidRPr="00A64FBB" w:rsidRDefault="00010013" w:rsidP="00A64FBB">
            <w:pPr>
              <w:pStyle w:val="BodyText3"/>
              <w:jc w:val="center"/>
            </w:pPr>
            <w:r w:rsidRPr="00A64FBB">
              <w:t>4</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0B85864"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B23ACF9" w14:textId="77777777" w:rsidR="00010013" w:rsidRPr="00A64FBB" w:rsidRDefault="00010013" w:rsidP="00A64FBB">
            <w:pPr>
              <w:pStyle w:val="BodyText3"/>
              <w:jc w:val="center"/>
            </w:pPr>
            <w:r w:rsidRPr="00A64FBB">
              <w:t>33</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2AFB297" w14:textId="77777777" w:rsidR="00010013" w:rsidRPr="00A64FBB" w:rsidRDefault="00010013" w:rsidP="00A64FBB">
            <w:pPr>
              <w:pStyle w:val="BodyText3"/>
              <w:jc w:val="center"/>
            </w:pPr>
            <w:r w:rsidRPr="00A64FBB">
              <w:t>4</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962EE13" w14:textId="77777777" w:rsidR="00010013" w:rsidRPr="00A64FBB" w:rsidRDefault="00010013" w:rsidP="00A64FBB">
            <w:pPr>
              <w:pStyle w:val="BodyText3"/>
              <w:jc w:val="center"/>
            </w:pPr>
            <w:r w:rsidRPr="00A64FBB">
              <w:t>53</w:t>
            </w:r>
          </w:p>
        </w:tc>
      </w:tr>
      <w:tr w:rsidR="00010013" w:rsidRPr="00AD26F3" w14:paraId="635A0868"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B0E5357" w14:textId="77777777" w:rsidR="00010013" w:rsidRPr="00A64FBB" w:rsidRDefault="00010013" w:rsidP="00A64FBB">
            <w:pPr>
              <w:pStyle w:val="BodyText3"/>
            </w:pPr>
            <w:r w:rsidRPr="00A64FBB">
              <w:t>South Yarra</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FA0178E"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BB49274"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9634D3F"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1975350"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563ED58"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595152C" w14:textId="77777777" w:rsidR="00010013" w:rsidRPr="00A64FBB" w:rsidRDefault="00010013" w:rsidP="00A64FBB">
            <w:pPr>
              <w:pStyle w:val="BodyText3"/>
              <w:jc w:val="center"/>
            </w:pPr>
            <w:r w:rsidRPr="00A64FBB">
              <w:t>2</w:t>
            </w:r>
          </w:p>
        </w:tc>
      </w:tr>
      <w:tr w:rsidR="00010013" w:rsidRPr="00AD26F3" w14:paraId="35C3471E"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0016C4E" w14:textId="77777777" w:rsidR="00010013" w:rsidRPr="00A64FBB" w:rsidRDefault="00010013" w:rsidP="00A64FBB">
            <w:pPr>
              <w:pStyle w:val="BodyText3"/>
            </w:pPr>
            <w:r w:rsidRPr="00A64FBB">
              <w:t>Southbank</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1A49CBE"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31DE589" w14:textId="77777777" w:rsidR="00010013" w:rsidRPr="00A64FBB" w:rsidRDefault="00010013" w:rsidP="00A64FBB">
            <w:pPr>
              <w:pStyle w:val="BodyText3"/>
              <w:jc w:val="center"/>
            </w:pPr>
            <w:r w:rsidRPr="00A64FBB">
              <w:t>5</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CFBA1AB"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C76025A" w14:textId="77777777" w:rsidR="00010013" w:rsidRPr="00A64FBB" w:rsidRDefault="00010013" w:rsidP="00A64FBB">
            <w:pPr>
              <w:pStyle w:val="BodyText3"/>
              <w:jc w:val="center"/>
            </w:pPr>
            <w:r w:rsidRPr="00A64FBB">
              <w:t>3</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644F975" w14:textId="77777777" w:rsidR="00010013" w:rsidRPr="00A64FBB" w:rsidRDefault="00010013" w:rsidP="00A64FBB">
            <w:pPr>
              <w:pStyle w:val="BodyText3"/>
              <w:jc w:val="center"/>
            </w:pPr>
            <w:r w:rsidRPr="00A64FBB">
              <w:t>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F22D146" w14:textId="77777777" w:rsidR="00010013" w:rsidRPr="00A64FBB" w:rsidRDefault="00010013" w:rsidP="00A64FBB">
            <w:pPr>
              <w:pStyle w:val="BodyText3"/>
              <w:jc w:val="center"/>
            </w:pPr>
            <w:r w:rsidRPr="00A64FBB">
              <w:t>10</w:t>
            </w:r>
          </w:p>
        </w:tc>
      </w:tr>
      <w:tr w:rsidR="00010013" w:rsidRPr="00AD26F3" w14:paraId="37865857"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F8C17D3" w14:textId="77777777" w:rsidR="00010013" w:rsidRPr="00A64FBB" w:rsidRDefault="00010013" w:rsidP="00A64FBB">
            <w:pPr>
              <w:pStyle w:val="BodyText3"/>
            </w:pPr>
            <w:r w:rsidRPr="00A64FBB">
              <w:t xml:space="preserve">West </w:t>
            </w:r>
            <w:proofErr w:type="spellStart"/>
            <w:r w:rsidRPr="00A64FBB">
              <w:t>Melb</w:t>
            </w:r>
            <w:proofErr w:type="spellEnd"/>
            <w:r w:rsidRPr="00A64FBB">
              <w:t>. (R)</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C7ACFE5"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E8660A7" w14:textId="77777777" w:rsidR="00010013" w:rsidRPr="00A64FBB" w:rsidRDefault="00010013" w:rsidP="00A64FBB">
            <w:pPr>
              <w:pStyle w:val="BodyText3"/>
              <w:jc w:val="center"/>
            </w:pPr>
            <w:r w:rsidRPr="00A64FBB">
              <w:t>3</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436C60E"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458C367" w14:textId="77777777" w:rsidR="00010013" w:rsidRPr="00A64FBB" w:rsidRDefault="00010013" w:rsidP="00A64FBB">
            <w:pPr>
              <w:pStyle w:val="BodyText3"/>
              <w:jc w:val="center"/>
            </w:pPr>
            <w:r w:rsidRPr="00A64FBB">
              <w:t>4</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C4D28B9" w14:textId="77777777" w:rsidR="00010013" w:rsidRPr="00A64FBB" w:rsidRDefault="00010013" w:rsidP="00A64FBB">
            <w:pPr>
              <w:pStyle w:val="BodyText3"/>
              <w:jc w:val="center"/>
            </w:pPr>
            <w:r w:rsidRPr="00A64FBB">
              <w:t>1</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7202709" w14:textId="77777777" w:rsidR="00010013" w:rsidRPr="00A64FBB" w:rsidRDefault="00010013" w:rsidP="00A64FBB">
            <w:pPr>
              <w:pStyle w:val="BodyText3"/>
              <w:jc w:val="center"/>
            </w:pPr>
            <w:r w:rsidRPr="00A64FBB">
              <w:t>9</w:t>
            </w:r>
          </w:p>
        </w:tc>
      </w:tr>
      <w:tr w:rsidR="00010013" w:rsidRPr="00AD26F3" w14:paraId="6F04DF7D"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7F7D3CD" w14:textId="77777777" w:rsidR="00010013" w:rsidRPr="00A64FBB" w:rsidRDefault="00010013" w:rsidP="00A64FBB">
            <w:pPr>
              <w:pStyle w:val="BodyText3"/>
            </w:pPr>
            <w:r w:rsidRPr="00A64FBB">
              <w:t xml:space="preserve">West </w:t>
            </w:r>
            <w:proofErr w:type="spellStart"/>
            <w:r w:rsidRPr="00A64FBB">
              <w:t>Melb</w:t>
            </w:r>
            <w:proofErr w:type="spellEnd"/>
            <w:r w:rsidRPr="00A64FBB">
              <w:t>. (I)</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9854347"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872D289"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803A024"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E238522"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3B72D29" w14:textId="77777777" w:rsidR="00010013" w:rsidRPr="00A64FBB" w:rsidRDefault="00010013" w:rsidP="00A64FBB">
            <w:pPr>
              <w:pStyle w:val="BodyText3"/>
              <w:jc w:val="center"/>
            </w:pPr>
            <w:r w:rsidRPr="00A64FBB">
              <w:t>0</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54C667E" w14:textId="77777777" w:rsidR="00010013" w:rsidRPr="00A64FBB" w:rsidRDefault="00010013" w:rsidP="00A64FBB">
            <w:pPr>
              <w:pStyle w:val="BodyText3"/>
              <w:jc w:val="center"/>
            </w:pPr>
            <w:r w:rsidRPr="00A64FBB">
              <w:t>0</w:t>
            </w:r>
          </w:p>
        </w:tc>
      </w:tr>
      <w:tr w:rsidR="00010013" w:rsidRPr="00AD26F3" w14:paraId="24DEA570" w14:textId="77777777" w:rsidTr="00A64FBB">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8FEB7F2" w14:textId="77777777" w:rsidR="00010013" w:rsidRPr="00A64FBB" w:rsidRDefault="00010013" w:rsidP="00A64FBB">
            <w:pPr>
              <w:pStyle w:val="BodyText3"/>
            </w:pPr>
            <w:r w:rsidRPr="00A64FBB">
              <w:t>Total</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EE38A5E" w14:textId="77777777" w:rsidR="00010013" w:rsidRPr="00A64FBB" w:rsidRDefault="00010013" w:rsidP="00A64FBB">
            <w:pPr>
              <w:pStyle w:val="BodyText3"/>
              <w:jc w:val="center"/>
            </w:pPr>
            <w:r w:rsidRPr="00A64FBB">
              <w:t>63</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A400E9F" w14:textId="77777777" w:rsidR="00010013" w:rsidRPr="00A64FBB" w:rsidRDefault="00010013" w:rsidP="00A64FBB">
            <w:pPr>
              <w:pStyle w:val="BodyText3"/>
              <w:jc w:val="center"/>
            </w:pPr>
            <w:r w:rsidRPr="00A64FBB">
              <w:t>82</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67D8E67" w14:textId="77777777" w:rsidR="00010013" w:rsidRPr="00A64FBB" w:rsidRDefault="00010013" w:rsidP="00A64FBB">
            <w:pPr>
              <w:pStyle w:val="BodyText3"/>
              <w:jc w:val="center"/>
            </w:pPr>
            <w:r w:rsidRPr="00A64FBB">
              <w:t>18</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9CCD871" w14:textId="77777777" w:rsidR="00010013" w:rsidRPr="00A64FBB" w:rsidRDefault="00010013" w:rsidP="00A64FBB">
            <w:pPr>
              <w:pStyle w:val="BodyText3"/>
              <w:jc w:val="center"/>
            </w:pPr>
            <w:r w:rsidRPr="00A64FBB">
              <w:t>205</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298246B" w14:textId="77777777" w:rsidR="00010013" w:rsidRPr="00A64FBB" w:rsidRDefault="00010013" w:rsidP="00A64FBB">
            <w:pPr>
              <w:pStyle w:val="BodyText3"/>
              <w:jc w:val="center"/>
            </w:pPr>
            <w:r w:rsidRPr="00A64FBB">
              <w:t>16</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1B9EDA6" w14:textId="77777777" w:rsidR="00010013" w:rsidRPr="00A64FBB" w:rsidRDefault="00010013" w:rsidP="00A64FBB">
            <w:pPr>
              <w:pStyle w:val="BodyText3"/>
              <w:jc w:val="center"/>
            </w:pPr>
            <w:r w:rsidRPr="00A64FBB">
              <w:t>384</w:t>
            </w:r>
          </w:p>
        </w:tc>
      </w:tr>
    </w:tbl>
    <w:p w14:paraId="0C7D9301" w14:textId="0114A599" w:rsidR="00A8132D" w:rsidRDefault="00FA6E24" w:rsidP="00A962D4">
      <w:pPr>
        <w:rPr>
          <w:rStyle w:val="SubtleEmphasis"/>
        </w:rPr>
      </w:pPr>
      <w:r w:rsidRPr="00A962D4">
        <w:rPr>
          <w:rStyle w:val="SubtleEmphasis"/>
        </w:rPr>
        <w:t xml:space="preserve">Table </w:t>
      </w:r>
      <w:r w:rsidRPr="00A962D4">
        <w:rPr>
          <w:rStyle w:val="SubtleEmphasis"/>
        </w:rPr>
        <w:fldChar w:fldCharType="begin"/>
      </w:r>
      <w:r w:rsidRPr="00A962D4">
        <w:rPr>
          <w:rStyle w:val="SubtleEmphasis"/>
        </w:rPr>
        <w:instrText xml:space="preserve"> SEQ Table \* ARABIC </w:instrText>
      </w:r>
      <w:r w:rsidRPr="00A962D4">
        <w:rPr>
          <w:rStyle w:val="SubtleEmphasis"/>
        </w:rPr>
        <w:fldChar w:fldCharType="separate"/>
      </w:r>
      <w:r w:rsidR="003B7045">
        <w:rPr>
          <w:rStyle w:val="SubtleEmphasis"/>
          <w:noProof/>
        </w:rPr>
        <w:t>8</w:t>
      </w:r>
      <w:r w:rsidRPr="00A962D4">
        <w:rPr>
          <w:rStyle w:val="SubtleEmphasis"/>
        </w:rPr>
        <w:fldChar w:fldCharType="end"/>
      </w:r>
      <w:r w:rsidRPr="00A962D4">
        <w:rPr>
          <w:rStyle w:val="SubtleEmphasis"/>
        </w:rPr>
        <w:t xml:space="preserve">: Number of Health Service Agencies by </w:t>
      </w:r>
      <w:proofErr w:type="spellStart"/>
      <w:r w:rsidR="00766113" w:rsidRPr="00A962D4">
        <w:rPr>
          <w:rStyle w:val="SubtleEmphasis"/>
        </w:rPr>
        <w:t>CoM</w:t>
      </w:r>
      <w:proofErr w:type="spellEnd"/>
      <w:r w:rsidRPr="00A962D4">
        <w:rPr>
          <w:rStyle w:val="SubtleEmphasis"/>
        </w:rPr>
        <w:t xml:space="preserve"> Small Area (Data Source: National Health Services Directory - Data extracted August 2016).</w:t>
      </w:r>
    </w:p>
    <w:p w14:paraId="3056BF41" w14:textId="77777777" w:rsidR="005625DE" w:rsidRPr="005625DE" w:rsidRDefault="005625DE" w:rsidP="005625DE"/>
    <w:p w14:paraId="359F34A7" w14:textId="3258C4E5" w:rsidR="005625DE" w:rsidRDefault="005625DE" w:rsidP="005625DE">
      <w:pPr>
        <w:pStyle w:val="NormalWeb"/>
        <w:shd w:val="clear" w:color="auto" w:fill="FFFFFF"/>
        <w:spacing w:before="0" w:beforeAutospacing="0" w:after="300" w:afterAutospacing="0"/>
        <w:rPr>
          <w:rStyle w:val="SubtleEmphasis"/>
        </w:rPr>
      </w:pPr>
      <w:r w:rsidRPr="009A5AC7">
        <w:rPr>
          <w:noProof/>
        </w:rPr>
        <w:drawing>
          <wp:anchor distT="0" distB="0" distL="114300" distR="114300" simplePos="0" relativeHeight="251662848" behindDoc="0" locked="0" layoutInCell="1" allowOverlap="1" wp14:anchorId="0CF58BB4" wp14:editId="050F204C">
            <wp:simplePos x="0" y="0"/>
            <wp:positionH relativeFrom="margin">
              <wp:posOffset>-147955</wp:posOffset>
            </wp:positionH>
            <wp:positionV relativeFrom="paragraph">
              <wp:posOffset>-281940</wp:posOffset>
            </wp:positionV>
            <wp:extent cx="5975985" cy="4264660"/>
            <wp:effectExtent l="0" t="0" r="571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985" cy="426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D4">
        <w:rPr>
          <w:rStyle w:val="SubtleEmphasis"/>
        </w:rPr>
        <w:t xml:space="preserve">Figure </w:t>
      </w:r>
      <w:r w:rsidRPr="00A962D4">
        <w:rPr>
          <w:rStyle w:val="SubtleEmphasis"/>
        </w:rPr>
        <w:fldChar w:fldCharType="begin"/>
      </w:r>
      <w:r w:rsidRPr="00A962D4">
        <w:rPr>
          <w:rStyle w:val="SubtleEmphasis"/>
        </w:rPr>
        <w:instrText xml:space="preserve"> SEQ Figure \* ARABIC </w:instrText>
      </w:r>
      <w:r w:rsidRPr="00A962D4">
        <w:rPr>
          <w:rStyle w:val="SubtleEmphasis"/>
        </w:rPr>
        <w:fldChar w:fldCharType="separate"/>
      </w:r>
      <w:r w:rsidR="003B7045">
        <w:rPr>
          <w:rStyle w:val="SubtleEmphasis"/>
          <w:noProof/>
        </w:rPr>
        <w:t>12</w:t>
      </w:r>
      <w:r w:rsidRPr="00A962D4">
        <w:rPr>
          <w:rStyle w:val="SubtleEmphasis"/>
        </w:rPr>
        <w:fldChar w:fldCharType="end"/>
      </w:r>
      <w:r w:rsidRPr="00A962D4">
        <w:rPr>
          <w:rStyle w:val="SubtleEmphasis"/>
        </w:rPr>
        <w:t>: Distribu</w:t>
      </w:r>
      <w:r w:rsidR="009566CF">
        <w:rPr>
          <w:rStyle w:val="SubtleEmphasis"/>
        </w:rPr>
        <w:t>tion of National Health Service Directory Agencies</w:t>
      </w:r>
      <w:r w:rsidRPr="00A962D4">
        <w:rPr>
          <w:rStyle w:val="SubtleEmphasis"/>
        </w:rPr>
        <w:t xml:space="preserve"> related to disability</w:t>
      </w:r>
      <w:r w:rsidR="001B55C3">
        <w:rPr>
          <w:rStyle w:val="SubtleEmphasis"/>
        </w:rPr>
        <w:t xml:space="preserve"> (May 2017)</w:t>
      </w:r>
      <w:r w:rsidRPr="00A962D4">
        <w:rPr>
          <w:rStyle w:val="SubtleEmphasis"/>
        </w:rPr>
        <w:t xml:space="preserve">. </w:t>
      </w:r>
    </w:p>
    <w:p w14:paraId="487D549F" w14:textId="72E44A1C" w:rsidR="00010013" w:rsidRDefault="005625DE" w:rsidP="009A5AC7">
      <w:r w:rsidRPr="009A5AC7">
        <w:rPr>
          <w:rStyle w:val="SubtleEmphasis"/>
          <w:noProof/>
        </w:rPr>
        <w:drawing>
          <wp:anchor distT="0" distB="0" distL="114300" distR="114300" simplePos="0" relativeHeight="251661824" behindDoc="0" locked="0" layoutInCell="1" allowOverlap="1" wp14:anchorId="1A795AA9" wp14:editId="1FEB2A88">
            <wp:simplePos x="0" y="0"/>
            <wp:positionH relativeFrom="margin">
              <wp:posOffset>91440</wp:posOffset>
            </wp:positionH>
            <wp:positionV relativeFrom="paragraph">
              <wp:posOffset>635635</wp:posOffset>
            </wp:positionV>
            <wp:extent cx="5732780" cy="3186430"/>
            <wp:effectExtent l="0" t="0" r="127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780"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13" w:rsidRPr="009A5AC7">
        <w:t xml:space="preserve">Mapping the location of the health </w:t>
      </w:r>
      <w:r w:rsidR="00A0248F" w:rsidRPr="009A5AC7">
        <w:t xml:space="preserve">providers </w:t>
      </w:r>
      <w:r w:rsidR="00A0248F">
        <w:t xml:space="preserve">(Figure 12) </w:t>
      </w:r>
      <w:r w:rsidR="00FA6E24" w:rsidRPr="009A5AC7">
        <w:t xml:space="preserve">further demonstrates the high number of services within the </w:t>
      </w:r>
      <w:r w:rsidR="00010013" w:rsidRPr="009A5AC7">
        <w:t xml:space="preserve">CBD. </w:t>
      </w:r>
      <w:r w:rsidR="00A0248F">
        <w:t xml:space="preserve">However, to effectively use this information for planning requires it to be further enriched with information related to the opening hours, wait lists and client accessibility. </w:t>
      </w:r>
    </w:p>
    <w:p w14:paraId="2991E7CE" w14:textId="77777777" w:rsidR="00A0248F" w:rsidRPr="009A5AC7" w:rsidRDefault="00A0248F" w:rsidP="009A5AC7"/>
    <w:p w14:paraId="1BCB6B1D" w14:textId="77777777" w:rsidR="005625DE" w:rsidRPr="005625DE" w:rsidRDefault="005625DE" w:rsidP="005625DE"/>
    <w:p w14:paraId="4785DF59" w14:textId="1A399CD5" w:rsidR="00FA6E24" w:rsidRPr="00A962D4" w:rsidRDefault="00FA6E24" w:rsidP="009A5AC7">
      <w:pPr>
        <w:pStyle w:val="NormalWeb"/>
        <w:shd w:val="clear" w:color="auto" w:fill="FFFFFF"/>
        <w:spacing w:before="0" w:beforeAutospacing="0" w:after="300" w:afterAutospacing="0"/>
        <w:rPr>
          <w:rStyle w:val="SubtleEmphasis"/>
        </w:rPr>
      </w:pPr>
      <w:r w:rsidRPr="009A5AC7">
        <w:rPr>
          <w:rStyle w:val="SubtleEmphasis"/>
        </w:rPr>
        <w:t xml:space="preserve">Figure </w:t>
      </w:r>
      <w:r w:rsidRPr="009A5AC7">
        <w:rPr>
          <w:rStyle w:val="SubtleEmphasis"/>
        </w:rPr>
        <w:fldChar w:fldCharType="begin"/>
      </w:r>
      <w:r w:rsidRPr="009A5AC7">
        <w:rPr>
          <w:rStyle w:val="SubtleEmphasis"/>
        </w:rPr>
        <w:instrText xml:space="preserve"> SEQ Figure \* ARABIC </w:instrText>
      </w:r>
      <w:r w:rsidRPr="009A5AC7">
        <w:rPr>
          <w:rStyle w:val="SubtleEmphasis"/>
        </w:rPr>
        <w:fldChar w:fldCharType="separate"/>
      </w:r>
      <w:r w:rsidR="003B7045">
        <w:rPr>
          <w:rStyle w:val="SubtleEmphasis"/>
          <w:noProof/>
        </w:rPr>
        <w:t>13</w:t>
      </w:r>
      <w:r w:rsidRPr="009A5AC7">
        <w:rPr>
          <w:rStyle w:val="SubtleEmphasis"/>
        </w:rPr>
        <w:fldChar w:fldCharType="end"/>
      </w:r>
      <w:r w:rsidRPr="009A5AC7">
        <w:rPr>
          <w:rStyle w:val="SubtleEmphasis"/>
        </w:rPr>
        <w:t xml:space="preserve">: </w:t>
      </w:r>
      <w:proofErr w:type="gramStart"/>
      <w:r w:rsidRPr="009A5AC7">
        <w:rPr>
          <w:rStyle w:val="SubtleEmphasis"/>
        </w:rPr>
        <w:t>National Health Service Directory Agencies</w:t>
      </w:r>
      <w:proofErr w:type="gramEnd"/>
      <w:r w:rsidRPr="009A5AC7">
        <w:rPr>
          <w:rStyle w:val="SubtleEmphasis"/>
        </w:rPr>
        <w:t xml:space="preserve"> delivering disability related services</w:t>
      </w:r>
      <w:r w:rsidRPr="00A962D4">
        <w:rPr>
          <w:rStyle w:val="SubtleEmphasis"/>
        </w:rPr>
        <w:t xml:space="preserve">. </w:t>
      </w:r>
    </w:p>
    <w:p w14:paraId="75D63604" w14:textId="10218FAA" w:rsidR="00651032" w:rsidRPr="00A962D4" w:rsidRDefault="00651032" w:rsidP="00A962D4">
      <w:pPr>
        <w:pStyle w:val="Heading3"/>
      </w:pPr>
      <w:bookmarkStart w:id="193" w:name="_Toc485903364"/>
      <w:bookmarkStart w:id="194" w:name="_Toc488996972"/>
      <w:r w:rsidRPr="000E2B45">
        <w:t>COM Registered NDIS Providers</w:t>
      </w:r>
      <w:bookmarkEnd w:id="193"/>
      <w:bookmarkEnd w:id="194"/>
    </w:p>
    <w:p w14:paraId="6711EE44" w14:textId="12F71106" w:rsidR="00651032" w:rsidRPr="009A5AC7" w:rsidRDefault="00AD6BA6" w:rsidP="009A5AC7">
      <w:r w:rsidRPr="009A5AC7">
        <w:t>The NDIS is being introduced in stages around Australia. Providers are individuals or organisations that deliver a support or a product to a participant in the NDIS. People with disability will choose the providers they engage and can change providers at any time.</w:t>
      </w:r>
      <w:r w:rsidR="00B9386E" w:rsidRPr="009A5AC7">
        <w:t xml:space="preserve"> </w:t>
      </w:r>
      <w:r w:rsidRPr="009A5AC7">
        <w:t xml:space="preserve">Currently </w:t>
      </w:r>
      <w:r w:rsidR="00AF7A26" w:rsidRPr="009A5AC7">
        <w:t xml:space="preserve">there are approximately 49 unique providers registered with the NDIS within the </w:t>
      </w:r>
      <w:proofErr w:type="spellStart"/>
      <w:r w:rsidR="00AF7A26" w:rsidRPr="009A5AC7">
        <w:t>CoM</w:t>
      </w:r>
      <w:r w:rsidRPr="009A5AC7">
        <w:t>.</w:t>
      </w:r>
      <w:proofErr w:type="spellEnd"/>
      <w:r w:rsidRPr="009A5AC7">
        <w:t xml:space="preserve"> </w:t>
      </w:r>
      <w:r w:rsidR="00AF7A26" w:rsidRPr="009A5AC7">
        <w:t xml:space="preserve">Responding to the diverse needs of persons living with a disability, providers within the </w:t>
      </w:r>
      <w:proofErr w:type="spellStart"/>
      <w:r w:rsidR="00AF7A26" w:rsidRPr="009A5AC7">
        <w:t>CoM</w:t>
      </w:r>
      <w:proofErr w:type="spellEnd"/>
      <w:r w:rsidR="00AF7A26" w:rsidRPr="009A5AC7">
        <w:t xml:space="preserve"> may offer multiple services across the following categories:</w:t>
      </w:r>
    </w:p>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720"/>
        <w:gridCol w:w="1540"/>
      </w:tblGrid>
      <w:tr w:rsidR="00AD6BA6" w:rsidRPr="005B519F" w14:paraId="22424D6A"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shd w:val="clear" w:color="auto" w:fill="153A50" w:themeFill="text2" w:themeFillShade="BF"/>
            <w:noWrap/>
            <w:vAlign w:val="center"/>
            <w:hideMark/>
          </w:tcPr>
          <w:p w14:paraId="1A2AC1A5" w14:textId="25871DED" w:rsidR="00651032" w:rsidRPr="005B519F" w:rsidRDefault="00AF7A26" w:rsidP="005B519F">
            <w:pPr>
              <w:pStyle w:val="Heading9"/>
            </w:pPr>
            <w:r w:rsidRPr="005B519F">
              <w:t>Category (Registration Group)</w:t>
            </w:r>
          </w:p>
        </w:tc>
        <w:tc>
          <w:tcPr>
            <w:tcW w:w="1540" w:type="dxa"/>
            <w:tcBorders>
              <w:top w:val="single" w:sz="4" w:space="0" w:color="auto"/>
              <w:left w:val="single" w:sz="4" w:space="0" w:color="auto"/>
              <w:bottom w:val="single" w:sz="4" w:space="0" w:color="auto"/>
              <w:right w:val="single" w:sz="4" w:space="0" w:color="auto"/>
            </w:tcBorders>
            <w:shd w:val="clear" w:color="auto" w:fill="153A50" w:themeFill="text2" w:themeFillShade="BF"/>
            <w:noWrap/>
            <w:vAlign w:val="center"/>
            <w:hideMark/>
          </w:tcPr>
          <w:p w14:paraId="7553932E" w14:textId="77777777" w:rsidR="00651032" w:rsidRPr="005B519F" w:rsidRDefault="00651032" w:rsidP="005B519F">
            <w:pPr>
              <w:pStyle w:val="Heading9"/>
            </w:pPr>
            <w:r w:rsidRPr="005B519F">
              <w:t>Count</w:t>
            </w:r>
          </w:p>
        </w:tc>
      </w:tr>
      <w:tr w:rsidR="00AF7A26" w:rsidRPr="005B519F" w14:paraId="06E2351F"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64A09F2B" w14:textId="194BFB92" w:rsidR="00AF7A26" w:rsidRPr="005B519F" w:rsidRDefault="00AF7A26" w:rsidP="005B519F">
            <w:pPr>
              <w:pStyle w:val="BodyText3"/>
            </w:pPr>
            <w:r w:rsidRPr="005B519F">
              <w:t>Accommodation/Tenancy</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1070F4A" w14:textId="522C75CC" w:rsidR="00AF7A26" w:rsidRPr="005B519F" w:rsidRDefault="00AF7A26" w:rsidP="005B519F">
            <w:pPr>
              <w:pStyle w:val="BodyText3"/>
              <w:jc w:val="center"/>
            </w:pPr>
            <w:r w:rsidRPr="005B519F">
              <w:t>11</w:t>
            </w:r>
          </w:p>
        </w:tc>
      </w:tr>
      <w:tr w:rsidR="00AF7A26" w:rsidRPr="005B519F" w14:paraId="324B143E"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2F1C9252" w14:textId="0FC5A512" w:rsidR="00AF7A26" w:rsidRPr="005B519F" w:rsidRDefault="00AF7A26" w:rsidP="005B519F">
            <w:pPr>
              <w:pStyle w:val="BodyText3"/>
            </w:pPr>
            <w:r w:rsidRPr="005B519F">
              <w:t>Assist-Life Stage, Transition</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62631A2" w14:textId="228971F4" w:rsidR="00AF7A26" w:rsidRPr="005B519F" w:rsidRDefault="00AF7A26" w:rsidP="005B519F">
            <w:pPr>
              <w:pStyle w:val="BodyText3"/>
              <w:jc w:val="center"/>
            </w:pPr>
            <w:r w:rsidRPr="005B519F">
              <w:t>13</w:t>
            </w:r>
          </w:p>
        </w:tc>
      </w:tr>
      <w:tr w:rsidR="00AF7A26" w:rsidRPr="005B519F" w14:paraId="283B8D54"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05545E7A" w14:textId="32B8EE50" w:rsidR="00AF7A26" w:rsidRPr="005B519F" w:rsidRDefault="00AF7A26" w:rsidP="005B519F">
            <w:pPr>
              <w:pStyle w:val="BodyText3"/>
            </w:pPr>
            <w:r w:rsidRPr="005B519F">
              <w:t>Assist-Travel/Transport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10B91A88" w14:textId="0BEE391E" w:rsidR="00AF7A26" w:rsidRPr="005B519F" w:rsidRDefault="00AF7A26" w:rsidP="005B519F">
            <w:pPr>
              <w:pStyle w:val="BodyText3"/>
              <w:jc w:val="center"/>
            </w:pPr>
            <w:r w:rsidRPr="005B519F">
              <w:t>11</w:t>
            </w:r>
          </w:p>
        </w:tc>
      </w:tr>
      <w:tr w:rsidR="00AF7A26" w:rsidRPr="005B519F" w14:paraId="00A05F75"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0FA992A8" w14:textId="41C6AC7B" w:rsidR="00AF7A26" w:rsidRPr="005B519F" w:rsidRDefault="00AF7A26" w:rsidP="005B519F">
            <w:pPr>
              <w:pStyle w:val="BodyText3"/>
            </w:pPr>
            <w:r w:rsidRPr="005B519F">
              <w:t>Assist Access/Maintain Employ</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76BE0EA" w14:textId="3E9A6C33" w:rsidR="00AF7A26" w:rsidRPr="005B519F" w:rsidRDefault="00AF7A26" w:rsidP="005B519F">
            <w:pPr>
              <w:pStyle w:val="BodyText3"/>
              <w:jc w:val="center"/>
            </w:pPr>
            <w:r w:rsidRPr="005B519F">
              <w:t>5</w:t>
            </w:r>
          </w:p>
        </w:tc>
      </w:tr>
      <w:tr w:rsidR="00AF7A26" w:rsidRPr="005B519F" w14:paraId="582A40E1"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237AB517" w14:textId="3827863D" w:rsidR="00AF7A26" w:rsidRPr="005B519F" w:rsidRDefault="00AF7A26" w:rsidP="005B519F">
            <w:pPr>
              <w:pStyle w:val="BodyText3"/>
            </w:pPr>
            <w:r w:rsidRPr="005B519F">
              <w:t>Assist Personal Activities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358205EE" w14:textId="70AF3BF8" w:rsidR="00AF7A26" w:rsidRPr="005B519F" w:rsidRDefault="00AF7A26" w:rsidP="005B519F">
            <w:pPr>
              <w:pStyle w:val="BodyText3"/>
              <w:jc w:val="center"/>
            </w:pPr>
            <w:r w:rsidRPr="005B519F">
              <w:t>12</w:t>
            </w:r>
          </w:p>
        </w:tc>
      </w:tr>
      <w:tr w:rsidR="00AF7A26" w:rsidRPr="005B519F" w14:paraId="0083E3CD"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6807EFEC" w14:textId="48816F16" w:rsidR="00AF7A26" w:rsidRPr="005B519F" w:rsidRDefault="00AF7A26" w:rsidP="005B519F">
            <w:pPr>
              <w:pStyle w:val="BodyText3"/>
            </w:pPr>
            <w:r w:rsidRPr="005B519F">
              <w:t>Assist Prod-</w:t>
            </w:r>
            <w:proofErr w:type="spellStart"/>
            <w:r w:rsidRPr="005B519F">
              <w:t>Pers</w:t>
            </w:r>
            <w:proofErr w:type="spellEnd"/>
            <w:r w:rsidRPr="005B519F">
              <w:t xml:space="preserve"> Care/Safety</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138C1810" w14:textId="21410A64" w:rsidR="00AF7A26" w:rsidRPr="005B519F" w:rsidRDefault="00AF7A26" w:rsidP="005B519F">
            <w:pPr>
              <w:pStyle w:val="BodyText3"/>
              <w:jc w:val="center"/>
            </w:pPr>
            <w:r w:rsidRPr="005B519F">
              <w:t>12</w:t>
            </w:r>
          </w:p>
        </w:tc>
      </w:tr>
      <w:tr w:rsidR="00AF7A26" w:rsidRPr="005B519F" w14:paraId="7AE18F97"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5EC6D59C" w14:textId="2AC04E4E" w:rsidR="00AF7A26" w:rsidRPr="005B519F" w:rsidRDefault="00AF7A26" w:rsidP="005B519F">
            <w:pPr>
              <w:pStyle w:val="BodyText3"/>
            </w:pPr>
            <w:r w:rsidRPr="005B519F">
              <w:t>Assistive Equip-Recreation</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CFDACF9" w14:textId="52C81EA2" w:rsidR="00AF7A26" w:rsidRPr="005B519F" w:rsidRDefault="00AF7A26" w:rsidP="005B519F">
            <w:pPr>
              <w:pStyle w:val="BodyText3"/>
              <w:jc w:val="center"/>
            </w:pPr>
            <w:r w:rsidRPr="005B519F">
              <w:t>6</w:t>
            </w:r>
          </w:p>
        </w:tc>
      </w:tr>
      <w:tr w:rsidR="00AF7A26" w:rsidRPr="005B519F" w14:paraId="3FD4CD84"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A4E8A78" w14:textId="1A645D92" w:rsidR="00AF7A26" w:rsidRPr="005B519F" w:rsidRDefault="00AF7A26" w:rsidP="005B519F">
            <w:pPr>
              <w:pStyle w:val="BodyText3"/>
            </w:pPr>
            <w:r w:rsidRPr="005B519F">
              <w:t>Assistive Prod-Household Task</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222E5BF" w14:textId="4D27023D" w:rsidR="00AF7A26" w:rsidRPr="005B519F" w:rsidRDefault="00AF7A26" w:rsidP="005B519F">
            <w:pPr>
              <w:pStyle w:val="BodyText3"/>
              <w:jc w:val="center"/>
            </w:pPr>
            <w:r w:rsidRPr="005B519F">
              <w:t>8</w:t>
            </w:r>
          </w:p>
        </w:tc>
      </w:tr>
      <w:tr w:rsidR="00AF7A26" w:rsidRPr="005B519F" w14:paraId="2E144205"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61DD27FA" w14:textId="11ED1FCA" w:rsidR="00AF7A26" w:rsidRPr="005B519F" w:rsidRDefault="00AF7A26" w:rsidP="005B519F">
            <w:pPr>
              <w:pStyle w:val="BodyText3"/>
            </w:pPr>
            <w:r w:rsidRPr="005B519F">
              <w:t>Behaviour Support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C5398A7" w14:textId="20BB20CD" w:rsidR="00AF7A26" w:rsidRPr="005B519F" w:rsidRDefault="00AF7A26" w:rsidP="005B519F">
            <w:pPr>
              <w:pStyle w:val="BodyText3"/>
              <w:jc w:val="center"/>
            </w:pPr>
            <w:r w:rsidRPr="005B519F">
              <w:t>5</w:t>
            </w:r>
          </w:p>
        </w:tc>
      </w:tr>
      <w:tr w:rsidR="00AF7A26" w:rsidRPr="005B519F" w14:paraId="4C49405D"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5A357D53" w14:textId="26ACEC35" w:rsidR="00AF7A26" w:rsidRPr="005B519F" w:rsidRDefault="00AF7A26" w:rsidP="005B519F">
            <w:pPr>
              <w:pStyle w:val="BodyText3"/>
            </w:pPr>
            <w:proofErr w:type="spellStart"/>
            <w:r w:rsidRPr="005B519F">
              <w:t>Comms</w:t>
            </w:r>
            <w:proofErr w:type="spellEnd"/>
            <w:r w:rsidRPr="005B519F">
              <w:t xml:space="preserve"> &amp; Info Equipment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5115CC3E" w14:textId="22460677" w:rsidR="00AF7A26" w:rsidRPr="005B519F" w:rsidRDefault="00AF7A26" w:rsidP="005B519F">
            <w:pPr>
              <w:pStyle w:val="BodyText3"/>
              <w:jc w:val="center"/>
            </w:pPr>
            <w:r w:rsidRPr="005B519F">
              <w:t>4</w:t>
            </w:r>
          </w:p>
        </w:tc>
      </w:tr>
      <w:tr w:rsidR="00AF7A26" w:rsidRPr="005B519F" w14:paraId="768B256A"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1370175" w14:textId="13CF444F" w:rsidR="00AF7A26" w:rsidRPr="005B519F" w:rsidRDefault="00AF7A26" w:rsidP="005B519F">
            <w:pPr>
              <w:pStyle w:val="BodyText3"/>
            </w:pPr>
            <w:r w:rsidRPr="005B519F">
              <w:t>Community Nursing Care</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263FBEE5" w14:textId="64FA2692" w:rsidR="00AF7A26" w:rsidRPr="005B519F" w:rsidRDefault="00AF7A26" w:rsidP="005B519F">
            <w:pPr>
              <w:pStyle w:val="BodyText3"/>
              <w:jc w:val="center"/>
            </w:pPr>
            <w:r w:rsidRPr="005B519F">
              <w:t>7</w:t>
            </w:r>
          </w:p>
        </w:tc>
      </w:tr>
      <w:tr w:rsidR="00AF7A26" w:rsidRPr="005B519F" w14:paraId="2F99C133"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5327459F" w14:textId="731C8086" w:rsidR="00AF7A26" w:rsidRPr="005B519F" w:rsidRDefault="00AF7A26" w:rsidP="005B519F">
            <w:pPr>
              <w:pStyle w:val="BodyText3"/>
            </w:pPr>
            <w:r w:rsidRPr="005B519F">
              <w:t>Custom Prosthetics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24A6D72E" w14:textId="477F1CB7" w:rsidR="00AF7A26" w:rsidRPr="005B519F" w:rsidRDefault="00AF7A26" w:rsidP="005B519F">
            <w:pPr>
              <w:pStyle w:val="BodyText3"/>
              <w:jc w:val="center"/>
            </w:pPr>
            <w:r w:rsidRPr="005B519F">
              <w:t>3</w:t>
            </w:r>
          </w:p>
        </w:tc>
      </w:tr>
      <w:tr w:rsidR="00AF7A26" w:rsidRPr="005B519F" w14:paraId="3179D175"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89591ED" w14:textId="52411DD4" w:rsidR="00AF7A26" w:rsidRPr="005B519F" w:rsidRDefault="00AF7A26" w:rsidP="005B519F">
            <w:pPr>
              <w:pStyle w:val="BodyText3"/>
            </w:pPr>
            <w:r w:rsidRPr="005B519F">
              <w:t>Daily Tasks/Shared Living</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5D0C071D" w14:textId="681FE309" w:rsidR="00AF7A26" w:rsidRPr="005B519F" w:rsidRDefault="00AF7A26" w:rsidP="005B519F">
            <w:pPr>
              <w:pStyle w:val="BodyText3"/>
              <w:jc w:val="center"/>
            </w:pPr>
            <w:r w:rsidRPr="005B519F">
              <w:t>7</w:t>
            </w:r>
          </w:p>
        </w:tc>
      </w:tr>
      <w:tr w:rsidR="00AF7A26" w:rsidRPr="005B519F" w14:paraId="7384E4D0"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29653AE4" w14:textId="340CBE9A" w:rsidR="00AF7A26" w:rsidRPr="005B519F" w:rsidRDefault="00AF7A26" w:rsidP="005B519F">
            <w:pPr>
              <w:pStyle w:val="BodyText3"/>
            </w:pPr>
            <w:r w:rsidRPr="005B519F">
              <w:t>Development-Life Skills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2B90F7F3" w14:textId="5484F980" w:rsidR="00AF7A26" w:rsidRPr="005B519F" w:rsidRDefault="00AF7A26" w:rsidP="005B519F">
            <w:pPr>
              <w:pStyle w:val="BodyText3"/>
              <w:jc w:val="center"/>
            </w:pPr>
            <w:r w:rsidRPr="005B519F">
              <w:t>16</w:t>
            </w:r>
          </w:p>
        </w:tc>
      </w:tr>
      <w:tr w:rsidR="00AF7A26" w:rsidRPr="005B519F" w14:paraId="27308FE3"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4C4B00F7" w14:textId="08FDA3B1" w:rsidR="00AF7A26" w:rsidRPr="005B519F" w:rsidRDefault="00AF7A26" w:rsidP="005B519F">
            <w:pPr>
              <w:pStyle w:val="BodyText3"/>
            </w:pPr>
            <w:r w:rsidRPr="005B519F">
              <w:t>Early Childhood Supports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470D1E1" w14:textId="37E39966" w:rsidR="00AF7A26" w:rsidRPr="005B519F" w:rsidRDefault="00AF7A26" w:rsidP="005B519F">
            <w:pPr>
              <w:pStyle w:val="BodyText3"/>
              <w:jc w:val="center"/>
            </w:pPr>
            <w:r w:rsidRPr="005B519F">
              <w:t>5</w:t>
            </w:r>
          </w:p>
        </w:tc>
      </w:tr>
      <w:tr w:rsidR="00AF7A26" w:rsidRPr="005B519F" w14:paraId="1768871D"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0D0CC7B7" w14:textId="2F3BBEF9" w:rsidR="00AF7A26" w:rsidRPr="005B519F" w:rsidRDefault="00AF7A26" w:rsidP="005B519F">
            <w:pPr>
              <w:pStyle w:val="BodyText3"/>
            </w:pPr>
            <w:r w:rsidRPr="005B519F">
              <w:t xml:space="preserve">Ex Phys </w:t>
            </w:r>
            <w:proofErr w:type="spellStart"/>
            <w:r w:rsidRPr="005B519F">
              <w:t>Pers</w:t>
            </w:r>
            <w:proofErr w:type="spellEnd"/>
            <w:r w:rsidRPr="005B519F">
              <w:t xml:space="preserve"> Training</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3E567F90" w14:textId="5ECA872A" w:rsidR="00AF7A26" w:rsidRPr="005B519F" w:rsidRDefault="00AF7A26" w:rsidP="005B519F">
            <w:pPr>
              <w:pStyle w:val="BodyText3"/>
              <w:jc w:val="center"/>
            </w:pPr>
            <w:r w:rsidRPr="005B519F">
              <w:t>1</w:t>
            </w:r>
          </w:p>
        </w:tc>
      </w:tr>
      <w:tr w:rsidR="00AF7A26" w:rsidRPr="005B519F" w14:paraId="39D18E31"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2014282C" w14:textId="74F577F5" w:rsidR="00AF7A26" w:rsidRPr="005B519F" w:rsidRDefault="00AF7A26" w:rsidP="005B519F">
            <w:pPr>
              <w:pStyle w:val="BodyText3"/>
            </w:pPr>
            <w:r w:rsidRPr="005B519F">
              <w:t>Group/Centre Activities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4055E225" w14:textId="321201F4" w:rsidR="00AF7A26" w:rsidRPr="005B519F" w:rsidRDefault="00AF7A26" w:rsidP="005B519F">
            <w:pPr>
              <w:pStyle w:val="BodyText3"/>
              <w:jc w:val="center"/>
            </w:pPr>
            <w:r w:rsidRPr="005B519F">
              <w:t>9</w:t>
            </w:r>
          </w:p>
        </w:tc>
      </w:tr>
      <w:tr w:rsidR="00AF7A26" w:rsidRPr="005B519F" w14:paraId="7B5F505B"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748C518" w14:textId="293907AE" w:rsidR="00AF7A26" w:rsidRPr="005B519F" w:rsidRDefault="00AF7A26" w:rsidP="005B519F">
            <w:pPr>
              <w:pStyle w:val="BodyText3"/>
            </w:pPr>
            <w:r w:rsidRPr="005B519F">
              <w:t>Hearing Equipment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DBDF4A5" w14:textId="6D897C77" w:rsidR="00AF7A26" w:rsidRPr="005B519F" w:rsidRDefault="00AF7A26" w:rsidP="005B519F">
            <w:pPr>
              <w:pStyle w:val="BodyText3"/>
              <w:jc w:val="center"/>
            </w:pPr>
            <w:r w:rsidRPr="005B519F">
              <w:t>9</w:t>
            </w:r>
          </w:p>
        </w:tc>
      </w:tr>
      <w:tr w:rsidR="00AF7A26" w:rsidRPr="005B519F" w14:paraId="24859EC7"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129A9AFD" w14:textId="0C4B09A5" w:rsidR="00AF7A26" w:rsidRPr="005B519F" w:rsidRDefault="00AF7A26" w:rsidP="005B519F">
            <w:pPr>
              <w:pStyle w:val="BodyText3"/>
            </w:pPr>
            <w:r w:rsidRPr="005B519F">
              <w:t>Hearing Services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50388CFD" w14:textId="4CC83E22" w:rsidR="00AF7A26" w:rsidRPr="005B519F" w:rsidRDefault="00AF7A26" w:rsidP="005B519F">
            <w:pPr>
              <w:pStyle w:val="BodyText3"/>
              <w:jc w:val="center"/>
            </w:pPr>
            <w:r w:rsidRPr="005B519F">
              <w:t>1</w:t>
            </w:r>
          </w:p>
        </w:tc>
      </w:tr>
      <w:tr w:rsidR="00AF7A26" w:rsidRPr="005B519F" w14:paraId="71F747B6"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528FC1B" w14:textId="7BFF5BE9" w:rsidR="00AF7A26" w:rsidRPr="005B519F" w:rsidRDefault="00AF7A26" w:rsidP="005B519F">
            <w:pPr>
              <w:pStyle w:val="BodyText3"/>
            </w:pPr>
            <w:r w:rsidRPr="005B519F">
              <w:t>Home Modification</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05C5A0D" w14:textId="5B5E5546" w:rsidR="00AF7A26" w:rsidRPr="005B519F" w:rsidRDefault="00AF7A26" w:rsidP="005B519F">
            <w:pPr>
              <w:pStyle w:val="BodyText3"/>
              <w:jc w:val="center"/>
            </w:pPr>
            <w:r w:rsidRPr="005B519F">
              <w:t>7</w:t>
            </w:r>
          </w:p>
        </w:tc>
      </w:tr>
      <w:tr w:rsidR="00AF7A26" w:rsidRPr="005B519F" w14:paraId="0F85C729"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6870AA7" w14:textId="3A3E7358" w:rsidR="00AF7A26" w:rsidRPr="005B519F" w:rsidRDefault="00AF7A26" w:rsidP="005B519F">
            <w:pPr>
              <w:pStyle w:val="BodyText3"/>
            </w:pPr>
            <w:r w:rsidRPr="005B519F">
              <w:t>Household Tasks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5B0825B" w14:textId="7587341E" w:rsidR="00AF7A26" w:rsidRPr="005B519F" w:rsidRDefault="00AF7A26" w:rsidP="005B519F">
            <w:pPr>
              <w:pStyle w:val="BodyText3"/>
              <w:jc w:val="center"/>
            </w:pPr>
            <w:r w:rsidRPr="005B519F">
              <w:t>11</w:t>
            </w:r>
          </w:p>
        </w:tc>
      </w:tr>
      <w:tr w:rsidR="00AF7A26" w:rsidRPr="005B519F" w14:paraId="59D9DD65"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tcPr>
          <w:p w14:paraId="0FB0D0C8" w14:textId="5EE74C8C" w:rsidR="00AF7A26" w:rsidRPr="005B519F" w:rsidRDefault="00AF7A26" w:rsidP="005B519F">
            <w:pPr>
              <w:pStyle w:val="BodyText3"/>
            </w:pPr>
            <w:proofErr w:type="spellStart"/>
            <w:r w:rsidRPr="005B519F">
              <w:t>Innov</w:t>
            </w:r>
            <w:proofErr w:type="spellEnd"/>
            <w:r w:rsidRPr="005B519F">
              <w:t xml:space="preserve"> Community Participation</w:t>
            </w:r>
          </w:p>
        </w:tc>
        <w:tc>
          <w:tcPr>
            <w:tcW w:w="1540" w:type="dxa"/>
            <w:tcBorders>
              <w:top w:val="single" w:sz="4" w:space="0" w:color="auto"/>
              <w:left w:val="single" w:sz="4" w:space="0" w:color="auto"/>
              <w:bottom w:val="single" w:sz="4" w:space="0" w:color="auto"/>
              <w:right w:val="single" w:sz="4" w:space="0" w:color="auto"/>
            </w:tcBorders>
            <w:noWrap/>
            <w:vAlign w:val="center"/>
          </w:tcPr>
          <w:p w14:paraId="0D4637DD" w14:textId="6A707531" w:rsidR="00AF7A26" w:rsidRPr="005B519F" w:rsidRDefault="00AF7A26" w:rsidP="005B519F">
            <w:pPr>
              <w:pStyle w:val="BodyText3"/>
              <w:jc w:val="center"/>
            </w:pPr>
            <w:r w:rsidRPr="005B519F">
              <w:t>7</w:t>
            </w:r>
          </w:p>
        </w:tc>
      </w:tr>
      <w:tr w:rsidR="00AF7A26" w:rsidRPr="005B519F" w14:paraId="7695BEC2"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tcPr>
          <w:p w14:paraId="044D206D" w14:textId="774CCCF0" w:rsidR="00AF7A26" w:rsidRPr="005B519F" w:rsidRDefault="00AF7A26" w:rsidP="005B519F">
            <w:pPr>
              <w:pStyle w:val="BodyText3"/>
            </w:pPr>
            <w:r w:rsidRPr="005B519F">
              <w:t>Interpret/Translate</w:t>
            </w:r>
          </w:p>
        </w:tc>
        <w:tc>
          <w:tcPr>
            <w:tcW w:w="1540" w:type="dxa"/>
            <w:tcBorders>
              <w:top w:val="single" w:sz="4" w:space="0" w:color="auto"/>
              <w:left w:val="single" w:sz="4" w:space="0" w:color="auto"/>
              <w:bottom w:val="single" w:sz="4" w:space="0" w:color="auto"/>
              <w:right w:val="single" w:sz="4" w:space="0" w:color="auto"/>
            </w:tcBorders>
            <w:noWrap/>
            <w:vAlign w:val="center"/>
          </w:tcPr>
          <w:p w14:paraId="1DE1B2D1" w14:textId="585F01DB" w:rsidR="00AF7A26" w:rsidRPr="005B519F" w:rsidRDefault="00AF7A26" w:rsidP="005B519F">
            <w:pPr>
              <w:pStyle w:val="BodyText3"/>
              <w:jc w:val="center"/>
            </w:pPr>
            <w:r w:rsidRPr="005B519F">
              <w:t>3</w:t>
            </w:r>
          </w:p>
        </w:tc>
      </w:tr>
      <w:tr w:rsidR="00AF7A26" w:rsidRPr="005B519F" w14:paraId="6EF0DF61"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tcPr>
          <w:p w14:paraId="22263A0D" w14:textId="4FD71356" w:rsidR="00AF7A26" w:rsidRPr="005B519F" w:rsidRDefault="00AF7A26" w:rsidP="005B519F">
            <w:pPr>
              <w:pStyle w:val="BodyText3"/>
            </w:pPr>
            <w:r w:rsidRPr="005B519F">
              <w:t>Participate Community</w:t>
            </w:r>
          </w:p>
        </w:tc>
        <w:tc>
          <w:tcPr>
            <w:tcW w:w="1540" w:type="dxa"/>
            <w:tcBorders>
              <w:top w:val="single" w:sz="4" w:space="0" w:color="auto"/>
              <w:left w:val="single" w:sz="4" w:space="0" w:color="auto"/>
              <w:bottom w:val="single" w:sz="4" w:space="0" w:color="auto"/>
              <w:right w:val="single" w:sz="4" w:space="0" w:color="auto"/>
            </w:tcBorders>
            <w:noWrap/>
            <w:vAlign w:val="center"/>
          </w:tcPr>
          <w:p w14:paraId="2F8DD353" w14:textId="090DAFD9" w:rsidR="00AF7A26" w:rsidRPr="005B519F" w:rsidRDefault="00AF7A26" w:rsidP="005B519F">
            <w:pPr>
              <w:pStyle w:val="BodyText3"/>
              <w:jc w:val="center"/>
            </w:pPr>
            <w:r w:rsidRPr="005B519F">
              <w:t>14</w:t>
            </w:r>
          </w:p>
        </w:tc>
      </w:tr>
      <w:tr w:rsidR="00AF7A26" w:rsidRPr="005B519F" w14:paraId="5B767D57"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tcPr>
          <w:p w14:paraId="3F77A0C8" w14:textId="6D1FD6FF" w:rsidR="00AF7A26" w:rsidRPr="005B519F" w:rsidRDefault="00AF7A26" w:rsidP="005B519F">
            <w:pPr>
              <w:pStyle w:val="BodyText3"/>
            </w:pPr>
            <w:r w:rsidRPr="005B519F">
              <w:t>Personal Activities High</w:t>
            </w:r>
          </w:p>
        </w:tc>
        <w:tc>
          <w:tcPr>
            <w:tcW w:w="1540" w:type="dxa"/>
            <w:tcBorders>
              <w:top w:val="single" w:sz="4" w:space="0" w:color="auto"/>
              <w:left w:val="single" w:sz="4" w:space="0" w:color="auto"/>
              <w:bottom w:val="single" w:sz="4" w:space="0" w:color="auto"/>
              <w:right w:val="single" w:sz="4" w:space="0" w:color="auto"/>
            </w:tcBorders>
            <w:noWrap/>
            <w:vAlign w:val="center"/>
          </w:tcPr>
          <w:p w14:paraId="6B5FF63D" w14:textId="7987D331" w:rsidR="00AF7A26" w:rsidRPr="005B519F" w:rsidRDefault="00AF7A26" w:rsidP="005B519F">
            <w:pPr>
              <w:pStyle w:val="BodyText3"/>
              <w:jc w:val="center"/>
            </w:pPr>
            <w:r w:rsidRPr="005B519F">
              <w:t>13</w:t>
            </w:r>
          </w:p>
        </w:tc>
      </w:tr>
      <w:tr w:rsidR="00AF7A26" w:rsidRPr="005B519F" w14:paraId="33CE4227"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tcPr>
          <w:p w14:paraId="270471FC" w14:textId="6ABE07FE" w:rsidR="00AF7A26" w:rsidRPr="005B519F" w:rsidRDefault="00AF7A26" w:rsidP="005B519F">
            <w:pPr>
              <w:pStyle w:val="BodyText3"/>
            </w:pPr>
            <w:r w:rsidRPr="005B519F">
              <w:t>Personal Mobility Equipment</w:t>
            </w:r>
          </w:p>
        </w:tc>
        <w:tc>
          <w:tcPr>
            <w:tcW w:w="1540" w:type="dxa"/>
            <w:tcBorders>
              <w:top w:val="single" w:sz="4" w:space="0" w:color="auto"/>
              <w:left w:val="single" w:sz="4" w:space="0" w:color="auto"/>
              <w:bottom w:val="single" w:sz="4" w:space="0" w:color="auto"/>
              <w:right w:val="single" w:sz="4" w:space="0" w:color="auto"/>
            </w:tcBorders>
            <w:noWrap/>
            <w:vAlign w:val="center"/>
          </w:tcPr>
          <w:p w14:paraId="709589A4" w14:textId="17458B98" w:rsidR="00AF7A26" w:rsidRPr="005B519F" w:rsidRDefault="00AF7A26" w:rsidP="005B519F">
            <w:pPr>
              <w:pStyle w:val="BodyText3"/>
              <w:jc w:val="center"/>
            </w:pPr>
            <w:r w:rsidRPr="005B519F">
              <w:t>6</w:t>
            </w:r>
          </w:p>
        </w:tc>
      </w:tr>
      <w:tr w:rsidR="00AF7A26" w:rsidRPr="005B519F" w14:paraId="6DEF7A17"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1A362B2A" w14:textId="0EFB00D8" w:rsidR="00AF7A26" w:rsidRPr="005B519F" w:rsidRDefault="00AF7A26" w:rsidP="005B519F">
            <w:pPr>
              <w:pStyle w:val="BodyText3"/>
            </w:pPr>
            <w:r w:rsidRPr="005B519F">
              <w:t>Plan Management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2B22B7BC" w14:textId="40C3F913" w:rsidR="00AF7A26" w:rsidRPr="005B519F" w:rsidRDefault="00AF7A26" w:rsidP="005B519F">
            <w:pPr>
              <w:pStyle w:val="BodyText3"/>
              <w:jc w:val="center"/>
            </w:pPr>
            <w:r w:rsidRPr="005B519F">
              <w:t>8</w:t>
            </w:r>
          </w:p>
        </w:tc>
      </w:tr>
      <w:tr w:rsidR="00AF7A26" w:rsidRPr="005B519F" w14:paraId="7691A638"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172BB98C" w14:textId="1125366B" w:rsidR="00AF7A26" w:rsidRPr="005B519F" w:rsidRDefault="00AF7A26" w:rsidP="005B519F">
            <w:pPr>
              <w:pStyle w:val="BodyText3"/>
            </w:pPr>
            <w:r w:rsidRPr="005B519F">
              <w:t>Spec Support Employ</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379E6A3" w14:textId="727C2F02" w:rsidR="00AF7A26" w:rsidRPr="005B519F" w:rsidRDefault="00AF7A26" w:rsidP="005B519F">
            <w:pPr>
              <w:pStyle w:val="BodyText3"/>
              <w:jc w:val="center"/>
            </w:pPr>
            <w:r w:rsidRPr="005B519F">
              <w:t>2</w:t>
            </w:r>
          </w:p>
        </w:tc>
      </w:tr>
      <w:tr w:rsidR="00AF7A26" w:rsidRPr="005B519F" w14:paraId="4AB66604"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4CA2BC96" w14:textId="0AAF28BA" w:rsidR="00AF7A26" w:rsidRPr="005B519F" w:rsidRDefault="00AF7A26" w:rsidP="005B519F">
            <w:pPr>
              <w:pStyle w:val="BodyText3"/>
            </w:pPr>
            <w:r w:rsidRPr="005B519F">
              <w:t>Specialised Disability Accommodation</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1A29A547" w14:textId="0BC9003B" w:rsidR="00AF7A26" w:rsidRPr="005B519F" w:rsidRDefault="00AF7A26" w:rsidP="005B519F">
            <w:pPr>
              <w:pStyle w:val="BodyText3"/>
              <w:jc w:val="center"/>
            </w:pPr>
            <w:r w:rsidRPr="005B519F">
              <w:t>2</w:t>
            </w:r>
          </w:p>
        </w:tc>
      </w:tr>
      <w:tr w:rsidR="00AF7A26" w:rsidRPr="005B519F" w14:paraId="1E69ED73"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52747D65" w14:textId="4C5B06C7" w:rsidR="00AF7A26" w:rsidRPr="005B519F" w:rsidRDefault="00AF7A26" w:rsidP="005B519F">
            <w:pPr>
              <w:pStyle w:val="BodyText3"/>
            </w:pPr>
            <w:r w:rsidRPr="005B519F">
              <w:lastRenderedPageBreak/>
              <w:t>Specialised Driver Training</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59FB72A4" w14:textId="7283FF0D" w:rsidR="00AF7A26" w:rsidRPr="005B519F" w:rsidRDefault="00AF7A26" w:rsidP="005B519F">
            <w:pPr>
              <w:pStyle w:val="BodyText3"/>
              <w:jc w:val="center"/>
            </w:pPr>
            <w:r w:rsidRPr="005B519F">
              <w:t>6</w:t>
            </w:r>
          </w:p>
        </w:tc>
      </w:tr>
      <w:tr w:rsidR="00AF7A26" w:rsidRPr="005B519F" w14:paraId="795F244D"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60C70F85" w14:textId="45033BC2" w:rsidR="00AF7A26" w:rsidRPr="005B519F" w:rsidRDefault="00AF7A26" w:rsidP="005B519F">
            <w:pPr>
              <w:pStyle w:val="BodyText3"/>
            </w:pPr>
            <w:r w:rsidRPr="005B519F">
              <w:t>Specialised Hearing Services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4FAB4ABD" w14:textId="4AE6D36A" w:rsidR="00AF7A26" w:rsidRPr="005B519F" w:rsidRDefault="00AF7A26" w:rsidP="005B519F">
            <w:pPr>
              <w:pStyle w:val="BodyText3"/>
              <w:jc w:val="center"/>
            </w:pPr>
            <w:r w:rsidRPr="005B519F">
              <w:t>3</w:t>
            </w:r>
          </w:p>
        </w:tc>
      </w:tr>
      <w:tr w:rsidR="00AF7A26" w:rsidRPr="005B519F" w14:paraId="2B9E8EFA"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5200908A" w14:textId="5F35B656" w:rsidR="00AF7A26" w:rsidRPr="005B519F" w:rsidRDefault="00AF7A26" w:rsidP="005B519F">
            <w:pPr>
              <w:pStyle w:val="BodyText3"/>
            </w:pPr>
            <w:r w:rsidRPr="005B519F">
              <w:t>Support Coordination</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7AB5CDA1" w14:textId="7C8DB1EC" w:rsidR="00AF7A26" w:rsidRPr="005B519F" w:rsidRDefault="00AF7A26" w:rsidP="005B519F">
            <w:pPr>
              <w:pStyle w:val="BodyText3"/>
              <w:jc w:val="center"/>
            </w:pPr>
            <w:r w:rsidRPr="005B519F">
              <w:t>10</w:t>
            </w:r>
          </w:p>
        </w:tc>
      </w:tr>
      <w:tr w:rsidR="00AF7A26" w:rsidRPr="005B519F" w14:paraId="399AB736"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7CDFDF76" w14:textId="1C83CD48" w:rsidR="00AF7A26" w:rsidRPr="005B519F" w:rsidRDefault="00AF7A26" w:rsidP="005B519F">
            <w:pPr>
              <w:pStyle w:val="BodyText3"/>
            </w:pPr>
            <w:r w:rsidRPr="005B519F">
              <w:t>Therapeutic Supports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338CBF7C" w14:textId="18C4E057" w:rsidR="00AF7A26" w:rsidRPr="005B519F" w:rsidRDefault="00AF7A26" w:rsidP="005B519F">
            <w:pPr>
              <w:pStyle w:val="BodyText3"/>
              <w:jc w:val="center"/>
            </w:pPr>
            <w:r w:rsidRPr="005B519F">
              <w:t>19</w:t>
            </w:r>
          </w:p>
        </w:tc>
      </w:tr>
      <w:tr w:rsidR="00AF7A26" w:rsidRPr="005B519F" w14:paraId="762624EC"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7F73712C" w14:textId="314BE1B9" w:rsidR="00AF7A26" w:rsidRPr="005B519F" w:rsidRDefault="00AF7A26" w:rsidP="005B519F">
            <w:pPr>
              <w:pStyle w:val="BodyText3"/>
            </w:pPr>
            <w:r w:rsidRPr="005B519F">
              <w:t>Vehicle Modifications</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AC9AE08" w14:textId="1848C2C8" w:rsidR="00AF7A26" w:rsidRPr="005B519F" w:rsidRDefault="00AF7A26" w:rsidP="005B519F">
            <w:pPr>
              <w:pStyle w:val="BodyText3"/>
              <w:jc w:val="center"/>
            </w:pPr>
            <w:r w:rsidRPr="005B519F">
              <w:t>1</w:t>
            </w:r>
          </w:p>
        </w:tc>
      </w:tr>
      <w:tr w:rsidR="00AF7A26" w:rsidRPr="005B519F" w14:paraId="5FDA10A1"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noWrap/>
            <w:vAlign w:val="center"/>
            <w:hideMark/>
          </w:tcPr>
          <w:p w14:paraId="30635E88" w14:textId="59266D79" w:rsidR="00AF7A26" w:rsidRPr="005B519F" w:rsidRDefault="00AF7A26" w:rsidP="005B519F">
            <w:pPr>
              <w:pStyle w:val="BodyText3"/>
            </w:pPr>
            <w:r w:rsidRPr="005B519F">
              <w:t>Vision Equipment</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6F2E575A" w14:textId="430A9CF9" w:rsidR="00AF7A26" w:rsidRPr="005B519F" w:rsidRDefault="00AF7A26" w:rsidP="005B519F">
            <w:pPr>
              <w:pStyle w:val="BodyText3"/>
              <w:jc w:val="center"/>
            </w:pPr>
            <w:r w:rsidRPr="005B519F">
              <w:t>3</w:t>
            </w:r>
          </w:p>
        </w:tc>
      </w:tr>
      <w:tr w:rsidR="00AF7A26" w:rsidRPr="005B519F" w14:paraId="2F4FD335" w14:textId="77777777" w:rsidTr="005B519F">
        <w:trPr>
          <w:trHeight w:val="20"/>
          <w:jc w:val="center"/>
        </w:trPr>
        <w:tc>
          <w:tcPr>
            <w:tcW w:w="3720" w:type="dxa"/>
            <w:tcBorders>
              <w:top w:val="single" w:sz="4" w:space="0" w:color="auto"/>
              <w:left w:val="single" w:sz="4" w:space="0" w:color="auto"/>
              <w:bottom w:val="single" w:sz="4" w:space="0" w:color="auto"/>
              <w:right w:val="single" w:sz="4" w:space="0" w:color="auto"/>
            </w:tcBorders>
            <w:shd w:val="clear" w:color="auto" w:fill="153A50" w:themeFill="text2" w:themeFillShade="BF"/>
            <w:noWrap/>
            <w:vAlign w:val="center"/>
            <w:hideMark/>
          </w:tcPr>
          <w:p w14:paraId="4BBCD0EC" w14:textId="24045462" w:rsidR="00AF7A26" w:rsidRPr="005B519F" w:rsidRDefault="00AF7A26" w:rsidP="005B519F">
            <w:pPr>
              <w:pStyle w:val="BodyText3"/>
            </w:pPr>
            <w:r w:rsidRPr="005B519F">
              <w:t>Total</w:t>
            </w:r>
          </w:p>
        </w:tc>
        <w:tc>
          <w:tcPr>
            <w:tcW w:w="1540" w:type="dxa"/>
            <w:tcBorders>
              <w:top w:val="single" w:sz="4" w:space="0" w:color="auto"/>
              <w:left w:val="single" w:sz="4" w:space="0" w:color="auto"/>
              <w:bottom w:val="single" w:sz="4" w:space="0" w:color="auto"/>
              <w:right w:val="single" w:sz="4" w:space="0" w:color="auto"/>
            </w:tcBorders>
            <w:shd w:val="clear" w:color="auto" w:fill="153A50" w:themeFill="text2" w:themeFillShade="BF"/>
            <w:noWrap/>
            <w:vAlign w:val="center"/>
            <w:hideMark/>
          </w:tcPr>
          <w:p w14:paraId="25A7BECF" w14:textId="2F09C34B" w:rsidR="00AF7A26" w:rsidRPr="005B519F" w:rsidRDefault="00AF7A26" w:rsidP="005B519F">
            <w:pPr>
              <w:pStyle w:val="BodyText3"/>
              <w:jc w:val="center"/>
            </w:pPr>
            <w:r w:rsidRPr="005B519F">
              <w:t>260</w:t>
            </w:r>
          </w:p>
        </w:tc>
      </w:tr>
    </w:tbl>
    <w:p w14:paraId="27D60A36" w14:textId="72DA4516" w:rsidR="00DC3512" w:rsidRDefault="00DC3512" w:rsidP="00651032">
      <w:pPr>
        <w:rPr>
          <w:rFonts w:ascii="Arial" w:hAnsi="Arial" w:cs="Arial"/>
          <w:sz w:val="18"/>
        </w:rPr>
      </w:pPr>
    </w:p>
    <w:p w14:paraId="4D03FA7A" w14:textId="7036681B" w:rsidR="00651032" w:rsidRPr="00A0248F" w:rsidRDefault="00A0248F" w:rsidP="005B519F">
      <w:pPr>
        <w:rPr>
          <w:rStyle w:val="SubtleEmphasis"/>
          <w:rFonts w:ascii="Arial" w:hAnsi="Arial" w:cs="Arial"/>
          <w:i w:val="0"/>
          <w:iCs w:val="0"/>
          <w:color w:val="auto"/>
        </w:rPr>
      </w:pPr>
      <w:r w:rsidRPr="00A962D4">
        <w:rPr>
          <w:rStyle w:val="SubtleEmphasis"/>
        </w:rPr>
        <w:t xml:space="preserve">Table </w:t>
      </w:r>
      <w:r w:rsidRPr="00A962D4">
        <w:rPr>
          <w:rStyle w:val="SubtleEmphasis"/>
        </w:rPr>
        <w:fldChar w:fldCharType="begin"/>
      </w:r>
      <w:r w:rsidRPr="00A962D4">
        <w:rPr>
          <w:rStyle w:val="SubtleEmphasis"/>
        </w:rPr>
        <w:instrText xml:space="preserve"> SEQ Table \* ARABIC </w:instrText>
      </w:r>
      <w:r w:rsidRPr="00A962D4">
        <w:rPr>
          <w:rStyle w:val="SubtleEmphasis"/>
        </w:rPr>
        <w:fldChar w:fldCharType="separate"/>
      </w:r>
      <w:r>
        <w:rPr>
          <w:rStyle w:val="SubtleEmphasis"/>
          <w:noProof/>
        </w:rPr>
        <w:t>9</w:t>
      </w:r>
      <w:r w:rsidRPr="00A962D4">
        <w:rPr>
          <w:rStyle w:val="SubtleEmphasis"/>
        </w:rPr>
        <w:fldChar w:fldCharType="end"/>
      </w:r>
      <w:r w:rsidRPr="00A962D4">
        <w:rPr>
          <w:rStyle w:val="SubtleEmphasis"/>
        </w:rPr>
        <w:t xml:space="preserve">: Number of </w:t>
      </w:r>
      <w:r>
        <w:rPr>
          <w:rStyle w:val="SubtleEmphasis"/>
        </w:rPr>
        <w:t>NDIS Services Registered in the City of Melbourne (</w:t>
      </w:r>
      <w:r w:rsidR="00651032" w:rsidRPr="00A0248F">
        <w:rPr>
          <w:rStyle w:val="SubtleEmphasis"/>
        </w:rPr>
        <w:t xml:space="preserve">Source: </w:t>
      </w:r>
      <w:hyperlink r:id="rId37" w:history="1">
        <w:r w:rsidR="00B34B03" w:rsidRPr="00A0248F">
          <w:rPr>
            <w:rStyle w:val="SubtleEmphasis"/>
          </w:rPr>
          <w:t>https://www.ndis.gov.au/document/finding-and-engaging-providers/find-registered-service-providers</w:t>
        </w:r>
      </w:hyperlink>
      <w:r w:rsidR="00B34B03" w:rsidRPr="00A0248F">
        <w:rPr>
          <w:rStyle w:val="SubtleEmphasis"/>
        </w:rPr>
        <w:t>, accessed May 2017</w:t>
      </w:r>
      <w:r>
        <w:rPr>
          <w:rStyle w:val="SubtleEmphasis"/>
        </w:rPr>
        <w:t>).</w:t>
      </w:r>
    </w:p>
    <w:p w14:paraId="4C992ECC" w14:textId="7B436760" w:rsidR="00AD6BA6" w:rsidRPr="005B519F" w:rsidRDefault="00AF7A26" w:rsidP="005B519F">
      <w:pPr>
        <w:rPr>
          <w:rStyle w:val="SubtleEmphasis"/>
        </w:rPr>
      </w:pPr>
      <w:r w:rsidRPr="005B519F">
        <w:rPr>
          <w:rStyle w:val="SubtleEmphasis"/>
          <w:noProof/>
        </w:rPr>
        <w:drawing>
          <wp:anchor distT="0" distB="0" distL="114300" distR="114300" simplePos="0" relativeHeight="251660800" behindDoc="0" locked="0" layoutInCell="1" allowOverlap="1" wp14:anchorId="54635FD6" wp14:editId="3D37FCB8">
            <wp:simplePos x="0" y="0"/>
            <wp:positionH relativeFrom="margin">
              <wp:align>center</wp:align>
            </wp:positionH>
            <wp:positionV relativeFrom="paragraph">
              <wp:posOffset>100330</wp:posOffset>
            </wp:positionV>
            <wp:extent cx="5976620" cy="4267061"/>
            <wp:effectExtent l="0" t="0" r="508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6620" cy="4267061"/>
                    </a:xfrm>
                    <a:prstGeom prst="rect">
                      <a:avLst/>
                    </a:prstGeom>
                    <a:noFill/>
                    <a:ln>
                      <a:noFill/>
                    </a:ln>
                  </pic:spPr>
                </pic:pic>
              </a:graphicData>
            </a:graphic>
            <wp14:sizeRelH relativeFrom="page">
              <wp14:pctWidth>0</wp14:pctWidth>
            </wp14:sizeRelH>
            <wp14:sizeRelV relativeFrom="page">
              <wp14:pctHeight>0</wp14:pctHeight>
            </wp14:sizeRelV>
          </wp:anchor>
        </w:drawing>
      </w:r>
      <w:r w:rsidR="00AD6BA6" w:rsidRPr="005B519F">
        <w:rPr>
          <w:rStyle w:val="SubtleEmphasis"/>
        </w:rPr>
        <w:t xml:space="preserve">Figure </w:t>
      </w:r>
      <w:r w:rsidR="00A0248F">
        <w:rPr>
          <w:rStyle w:val="SubtleEmphasis"/>
        </w:rPr>
        <w:t>14</w:t>
      </w:r>
      <w:r w:rsidR="00AD6BA6" w:rsidRPr="005B519F">
        <w:rPr>
          <w:rStyle w:val="SubtleEmphasis"/>
        </w:rPr>
        <w:t xml:space="preserve">: Location of NDIS Registered Providers within and surrounding the </w:t>
      </w:r>
      <w:proofErr w:type="spellStart"/>
      <w:r w:rsidR="005B519F">
        <w:rPr>
          <w:rStyle w:val="SubtleEmphasis"/>
        </w:rPr>
        <w:t>CoM</w:t>
      </w:r>
      <w:proofErr w:type="spellEnd"/>
      <w:r w:rsidR="00A962D4" w:rsidRPr="005B519F">
        <w:rPr>
          <w:rStyle w:val="SubtleEmphasis"/>
          <w:vertAlign w:val="superscript"/>
        </w:rPr>
        <w:footnoteReference w:id="8"/>
      </w:r>
    </w:p>
    <w:p w14:paraId="423AE99B" w14:textId="77777777" w:rsidR="00527D87" w:rsidRDefault="00527D87" w:rsidP="00DC3512"/>
    <w:p w14:paraId="03353420" w14:textId="2A8682AB" w:rsidR="00AF7A26" w:rsidRPr="005B519F" w:rsidRDefault="00A0248F" w:rsidP="005B519F">
      <w:r>
        <w:t>Figure 14 illustrates the location of NDIS registered services within the City of Melbourne. In addition</w:t>
      </w:r>
      <w:r w:rsidR="00527D87" w:rsidRPr="005B519F">
        <w:t>, there are approximately 138 registered NDIS providers addressing 33 service categories (registration groups)</w:t>
      </w:r>
      <w:r w:rsidR="00194153" w:rsidRPr="005B519F">
        <w:t xml:space="preserve">, within </w:t>
      </w:r>
      <w:r w:rsidR="00C72163" w:rsidRPr="005B519F">
        <w:t xml:space="preserve">nearby </w:t>
      </w:r>
      <w:r w:rsidR="00194153" w:rsidRPr="005B519F">
        <w:t xml:space="preserve">suburbs </w:t>
      </w:r>
      <w:r w:rsidR="00C72163" w:rsidRPr="005B519F">
        <w:t>outside</w:t>
      </w:r>
      <w:r w:rsidR="00527D87" w:rsidRPr="005B519F">
        <w:t xml:space="preserve"> the </w:t>
      </w:r>
      <w:proofErr w:type="spellStart"/>
      <w:r w:rsidR="00527D87" w:rsidRPr="005B519F">
        <w:t>CoM</w:t>
      </w:r>
      <w:proofErr w:type="spellEnd"/>
      <w:r w:rsidR="00527D87" w:rsidRPr="005B519F">
        <w:t xml:space="preserve"> boundary. It is important to consider this distribution </w:t>
      </w:r>
      <w:r w:rsidR="00194153" w:rsidRPr="005B519F">
        <w:t>as</w:t>
      </w:r>
      <w:r w:rsidR="00527D87" w:rsidRPr="005B519F">
        <w:t xml:space="preserve"> residents from the </w:t>
      </w:r>
      <w:proofErr w:type="spellStart"/>
      <w:r w:rsidR="00527D87" w:rsidRPr="005B519F">
        <w:t>CoM</w:t>
      </w:r>
      <w:proofErr w:type="spellEnd"/>
      <w:r w:rsidR="00527D87" w:rsidRPr="005B519F">
        <w:t xml:space="preserve"> may travel outside the city to</w:t>
      </w:r>
      <w:r w:rsidR="00323EB9" w:rsidRPr="005B519F">
        <w:t xml:space="preserve"> access</w:t>
      </w:r>
      <w:r w:rsidR="000356CF" w:rsidRPr="005B519F">
        <w:t xml:space="preserve"> nearby</w:t>
      </w:r>
      <w:r w:rsidR="00323EB9" w:rsidRPr="005B519F">
        <w:t xml:space="preserve"> services</w:t>
      </w:r>
      <w:r w:rsidR="00527D87" w:rsidRPr="005B519F">
        <w:t>.</w:t>
      </w:r>
    </w:p>
    <w:p w14:paraId="2BA53356" w14:textId="77777777" w:rsidR="00AD6BA6" w:rsidRPr="005B519F" w:rsidRDefault="00AD6BA6" w:rsidP="005B519F">
      <w:r w:rsidRPr="005B519F">
        <w:t xml:space="preserve">Although the location of health services is known the number of people being serviced through each health service is unknown and would require further research to ascertain. </w:t>
      </w:r>
    </w:p>
    <w:p w14:paraId="00806BD2" w14:textId="77777777" w:rsidR="0069221C" w:rsidRDefault="0069221C" w:rsidP="0069221C">
      <w:pPr>
        <w:pStyle w:val="Heading3"/>
        <w:ind w:left="1418" w:hanging="851"/>
      </w:pPr>
      <w:bookmarkStart w:id="195" w:name="_Toc488996973"/>
      <w:r w:rsidRPr="0069221C">
        <w:lastRenderedPageBreak/>
        <w:t>Visitor Services</w:t>
      </w:r>
      <w:bookmarkEnd w:id="195"/>
      <w:r w:rsidRPr="0069221C">
        <w:t xml:space="preserve"> </w:t>
      </w:r>
    </w:p>
    <w:p w14:paraId="1AA65CF5" w14:textId="4E6BE0F9" w:rsidR="004A4FA1" w:rsidRDefault="0069221C" w:rsidP="005B519F">
      <w:r w:rsidRPr="005B519F">
        <w:t xml:space="preserve">Travellers coming to Melbourne for appointments can </w:t>
      </w:r>
      <w:r w:rsidR="00B86881">
        <w:t xml:space="preserve">the services of Travellers Aid Australia is funded by the City of Melbourne to provide mobility equipment for hire, disseminate access information and provide companion services to people who are deaf and blind.  Additional services they provide include a </w:t>
      </w:r>
      <w:r w:rsidR="004A4FA1">
        <w:t xml:space="preserve">personal support for people with a disability, a </w:t>
      </w:r>
      <w:r w:rsidR="00B86881">
        <w:t xml:space="preserve">transport buggy service, medical companion, emergency travel </w:t>
      </w:r>
      <w:bookmarkStart w:id="196" w:name="_GoBack"/>
      <w:bookmarkEnd w:id="196"/>
      <w:r w:rsidR="00B86881">
        <w:t xml:space="preserve">grants and other assistance for travellers.  </w:t>
      </w:r>
      <w:r w:rsidR="004A4FA1" w:rsidRPr="005B519F">
        <w:t>Travel</w:t>
      </w:r>
      <w:r w:rsidR="004A4FA1">
        <w:t>lers Aid Access Service (TAAS) has two locations within the major train stations at Flinders Street and Southern Cross.</w:t>
      </w:r>
    </w:p>
    <w:p w14:paraId="7BAF31F2" w14:textId="5DC9F13E" w:rsidR="00DC3512" w:rsidRPr="005B519F" w:rsidRDefault="007B3BC6" w:rsidP="005B519F">
      <w:r w:rsidRPr="00A0248F">
        <w:t>Figure 15</w:t>
      </w:r>
      <w:r w:rsidR="0069221C" w:rsidRPr="005B519F">
        <w:t xml:space="preserve"> provides key statistics reported in the TAAs annual plan</w:t>
      </w:r>
      <w:r w:rsidR="003E296F" w:rsidRPr="005B519F">
        <w:t xml:space="preserve">. Over the past 3 years the number of buggy services provided to has increased 84%. It is also interesting to note that 61.5% of service users are over 65 years of age, given the general aging of the population it is conceivable that this trend will continue. </w:t>
      </w:r>
    </w:p>
    <w:p w14:paraId="1414CCE7" w14:textId="77777777" w:rsidR="0069221C" w:rsidRPr="005B519F" w:rsidRDefault="0069221C" w:rsidP="005B519F"/>
    <w:p w14:paraId="7D05673F" w14:textId="181D2D86" w:rsidR="0069221C" w:rsidRPr="005B519F" w:rsidRDefault="0069221C" w:rsidP="005B519F">
      <w:r w:rsidRPr="005B519F">
        <w:rPr>
          <w:noProof/>
        </w:rPr>
        <w:drawing>
          <wp:anchor distT="0" distB="0" distL="114300" distR="114300" simplePos="0" relativeHeight="251659776" behindDoc="0" locked="0" layoutInCell="1" allowOverlap="1" wp14:anchorId="4892E8E0" wp14:editId="135346D6">
            <wp:simplePos x="0" y="0"/>
            <wp:positionH relativeFrom="margin">
              <wp:align>center</wp:align>
            </wp:positionH>
            <wp:positionV relativeFrom="paragraph">
              <wp:posOffset>2540</wp:posOffset>
            </wp:positionV>
            <wp:extent cx="4297680" cy="3001645"/>
            <wp:effectExtent l="0" t="0" r="762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97680" cy="3001645"/>
                    </a:xfrm>
                    <a:prstGeom prst="rect">
                      <a:avLst/>
                    </a:prstGeom>
                  </pic:spPr>
                </pic:pic>
              </a:graphicData>
            </a:graphic>
            <wp14:sizeRelH relativeFrom="page">
              <wp14:pctWidth>0</wp14:pctWidth>
            </wp14:sizeRelH>
            <wp14:sizeRelV relativeFrom="page">
              <wp14:pctHeight>0</wp14:pctHeight>
            </wp14:sizeRelV>
          </wp:anchor>
        </w:drawing>
      </w:r>
    </w:p>
    <w:p w14:paraId="7CD12D25" w14:textId="77777777" w:rsidR="005B519F" w:rsidRPr="005B519F" w:rsidRDefault="005B519F" w:rsidP="005B519F"/>
    <w:p w14:paraId="7FBDE77D" w14:textId="77777777" w:rsidR="005B519F" w:rsidRPr="005B519F" w:rsidRDefault="005B519F" w:rsidP="005B519F"/>
    <w:p w14:paraId="33669AC6" w14:textId="77777777" w:rsidR="005B519F" w:rsidRPr="005B519F" w:rsidRDefault="005B519F" w:rsidP="005B519F"/>
    <w:p w14:paraId="024C7B38" w14:textId="77777777" w:rsidR="005B519F" w:rsidRPr="005B519F" w:rsidRDefault="005B519F" w:rsidP="005B519F"/>
    <w:p w14:paraId="4B1FCC4A" w14:textId="77777777" w:rsidR="005B519F" w:rsidRPr="005B519F" w:rsidRDefault="005B519F" w:rsidP="005B519F"/>
    <w:p w14:paraId="1DED0E86" w14:textId="77777777" w:rsidR="005B519F" w:rsidRPr="005B519F" w:rsidRDefault="005B519F" w:rsidP="005B519F"/>
    <w:p w14:paraId="2A52FAC8" w14:textId="77777777" w:rsidR="005B519F" w:rsidRPr="005B519F" w:rsidRDefault="005B519F" w:rsidP="005B519F"/>
    <w:p w14:paraId="4C6B84CD" w14:textId="77777777" w:rsidR="005B519F" w:rsidRPr="005B519F" w:rsidRDefault="005B519F" w:rsidP="005B519F"/>
    <w:p w14:paraId="53D28483" w14:textId="77777777" w:rsidR="005B519F" w:rsidRPr="005B519F" w:rsidRDefault="005B519F" w:rsidP="005B519F"/>
    <w:p w14:paraId="4E327FD6" w14:textId="77777777" w:rsidR="005B519F" w:rsidRPr="005B519F" w:rsidRDefault="005B519F" w:rsidP="005B519F"/>
    <w:p w14:paraId="664E7990" w14:textId="77777777" w:rsidR="005B519F" w:rsidRPr="005625DE" w:rsidRDefault="005B519F" w:rsidP="005625DE"/>
    <w:p w14:paraId="499EFA65" w14:textId="64B2C45C" w:rsidR="0069221C" w:rsidRPr="003E296F" w:rsidRDefault="0069221C" w:rsidP="0069221C">
      <w:pPr>
        <w:rPr>
          <w:rStyle w:val="SubtleEmphasis"/>
        </w:rPr>
      </w:pPr>
      <w:r w:rsidRPr="003E296F">
        <w:rPr>
          <w:rStyle w:val="SubtleEmphasis"/>
        </w:rPr>
        <w:t xml:space="preserve">Figure </w:t>
      </w:r>
      <w:r w:rsidRPr="003E296F">
        <w:rPr>
          <w:rStyle w:val="SubtleEmphasis"/>
        </w:rPr>
        <w:fldChar w:fldCharType="begin"/>
      </w:r>
      <w:r w:rsidRPr="003E296F">
        <w:rPr>
          <w:rStyle w:val="SubtleEmphasis"/>
        </w:rPr>
        <w:instrText xml:space="preserve"> SEQ Figure \* ARABIC </w:instrText>
      </w:r>
      <w:r w:rsidRPr="003E296F">
        <w:rPr>
          <w:rStyle w:val="SubtleEmphasis"/>
        </w:rPr>
        <w:fldChar w:fldCharType="separate"/>
      </w:r>
      <w:r w:rsidR="003B7045">
        <w:rPr>
          <w:rStyle w:val="SubtleEmphasis"/>
          <w:noProof/>
        </w:rPr>
        <w:t>15</w:t>
      </w:r>
      <w:r w:rsidRPr="003E296F">
        <w:rPr>
          <w:rStyle w:val="SubtleEmphasis"/>
        </w:rPr>
        <w:fldChar w:fldCharType="end"/>
      </w:r>
      <w:r w:rsidRPr="003E296F">
        <w:rPr>
          <w:rStyle w:val="SubtleEmphasis"/>
        </w:rPr>
        <w:t>: Key Statistics from Travellers Aide</w:t>
      </w:r>
    </w:p>
    <w:p w14:paraId="49A932F7" w14:textId="77777777" w:rsidR="005B519F" w:rsidRDefault="005B519F">
      <w:pPr>
        <w:spacing w:line="264" w:lineRule="auto"/>
        <w:rPr>
          <w:rFonts w:asciiTheme="majorHAnsi" w:eastAsiaTheme="majorEastAsia" w:hAnsiTheme="majorHAnsi" w:cstheme="majorBidi"/>
          <w:color w:val="063B77" w:themeColor="accent1" w:themeShade="BF"/>
          <w:sz w:val="32"/>
          <w:szCs w:val="32"/>
        </w:rPr>
      </w:pPr>
      <w:bookmarkStart w:id="197" w:name="_Toc485905577"/>
      <w:bookmarkStart w:id="198" w:name="_Toc485905639"/>
      <w:bookmarkStart w:id="199" w:name="_Toc485905930"/>
      <w:bookmarkStart w:id="200" w:name="_Toc485905984"/>
      <w:bookmarkStart w:id="201" w:name="_Toc485906033"/>
      <w:bookmarkStart w:id="202" w:name="_Toc485906155"/>
      <w:bookmarkStart w:id="203" w:name="_Toc485895788"/>
      <w:bookmarkStart w:id="204" w:name="_Toc485899762"/>
      <w:bookmarkStart w:id="205" w:name="_Toc485899812"/>
      <w:bookmarkStart w:id="206" w:name="_Toc485899853"/>
      <w:bookmarkStart w:id="207" w:name="_Toc485899894"/>
      <w:bookmarkStart w:id="208" w:name="_Toc485903324"/>
      <w:bookmarkStart w:id="209" w:name="_Toc485903365"/>
      <w:bookmarkStart w:id="210" w:name="_Toc485903467"/>
      <w:bookmarkStart w:id="211" w:name="_Toc485905578"/>
      <w:bookmarkStart w:id="212" w:name="_Toc485905640"/>
      <w:bookmarkStart w:id="213" w:name="_Toc485905931"/>
      <w:bookmarkStart w:id="214" w:name="_Toc485905985"/>
      <w:bookmarkStart w:id="215" w:name="_Toc485906034"/>
      <w:bookmarkStart w:id="216" w:name="_Toc485906156"/>
      <w:bookmarkStart w:id="217" w:name="_Toc48590336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p>
    <w:p w14:paraId="4DCF68D2" w14:textId="08F8BE4D" w:rsidR="00A8132D" w:rsidRPr="00A962D4" w:rsidRDefault="00A8132D" w:rsidP="000E2B45">
      <w:pPr>
        <w:pStyle w:val="Heading1"/>
      </w:pPr>
      <w:bookmarkStart w:id="218" w:name="_Toc488996974"/>
      <w:r w:rsidRPr="00A962D4">
        <w:lastRenderedPageBreak/>
        <w:t>Conclusion / Recommendations</w:t>
      </w:r>
      <w:bookmarkEnd w:id="217"/>
      <w:bookmarkEnd w:id="218"/>
    </w:p>
    <w:p w14:paraId="5FE3BF8B" w14:textId="21020B3D" w:rsidR="00260C05" w:rsidRPr="000E2B45" w:rsidRDefault="00260C05" w:rsidP="00A962D4">
      <w:pPr>
        <w:pStyle w:val="Heading2"/>
      </w:pPr>
      <w:bookmarkStart w:id="219" w:name="_Toc485903367"/>
      <w:bookmarkStart w:id="220" w:name="_Toc488996975"/>
      <w:r w:rsidRPr="000E2B45">
        <w:t>Summary</w:t>
      </w:r>
      <w:bookmarkEnd w:id="219"/>
      <w:r w:rsidR="0069221C">
        <w:t xml:space="preserve"> / Recommendations</w:t>
      </w:r>
      <w:bookmarkEnd w:id="220"/>
      <w:r w:rsidR="0069221C">
        <w:t xml:space="preserve"> </w:t>
      </w:r>
    </w:p>
    <w:p w14:paraId="3F382916" w14:textId="1E87C04F" w:rsidR="00FC0959" w:rsidRPr="000E2B45" w:rsidRDefault="00FC0959" w:rsidP="000E2B45">
      <w:r w:rsidRPr="000E2B45">
        <w:t xml:space="preserve">This report brings together several disparate datasets which when combined form a profile of disability for the </w:t>
      </w:r>
      <w:proofErr w:type="spellStart"/>
      <w:r w:rsidR="00766113">
        <w:t>CoM</w:t>
      </w:r>
      <w:r w:rsidR="00260C05" w:rsidRPr="000E2B45">
        <w:t>.</w:t>
      </w:r>
      <w:proofErr w:type="spellEnd"/>
      <w:r w:rsidR="00260C05" w:rsidRPr="000E2B45">
        <w:t xml:space="preserve"> The following trends are highlighted within the report</w:t>
      </w:r>
      <w:r w:rsidR="00C3185E">
        <w:t>:</w:t>
      </w:r>
    </w:p>
    <w:p w14:paraId="688D18EA" w14:textId="0AB81C0A" w:rsidR="00CD12DC" w:rsidRPr="00A962D4" w:rsidRDefault="00841CAE" w:rsidP="00A962D4">
      <w:pPr>
        <w:pStyle w:val="ListBullet"/>
      </w:pPr>
      <w:r w:rsidRPr="000E2B45">
        <w:t xml:space="preserve">The likelihood of living with disability increases with age. Overall the population of Australians, Victorians and </w:t>
      </w:r>
      <w:proofErr w:type="spellStart"/>
      <w:r w:rsidR="00766113">
        <w:t>CoM</w:t>
      </w:r>
      <w:proofErr w:type="spellEnd"/>
      <w:r w:rsidRPr="000E2B45">
        <w:t xml:space="preserve"> residents is increasing</w:t>
      </w:r>
      <w:r w:rsidR="00FC0959" w:rsidRPr="000E2B45">
        <w:t>,</w:t>
      </w:r>
      <w:r w:rsidRPr="000E2B45">
        <w:t xml:space="preserve"> this</w:t>
      </w:r>
      <w:r w:rsidR="00FC0959" w:rsidRPr="000E2B45">
        <w:t xml:space="preserve"> will lead to increasing numbers o</w:t>
      </w:r>
      <w:r w:rsidR="00786091" w:rsidRPr="000E2B45">
        <w:t>f people with sever</w:t>
      </w:r>
      <w:r w:rsidR="00FC0959" w:rsidRPr="000E2B45">
        <w:t>e</w:t>
      </w:r>
      <w:r w:rsidR="00786091" w:rsidRPr="000E2B45">
        <w:t xml:space="preserve"> or profound limitations</w:t>
      </w:r>
      <w:r w:rsidRPr="000E2B45">
        <w:t xml:space="preserve">, living, working and visiting the </w:t>
      </w:r>
      <w:r w:rsidR="0052598D">
        <w:t>c</w:t>
      </w:r>
      <w:r w:rsidRPr="000E2B45">
        <w:t>ity</w:t>
      </w:r>
      <w:r w:rsidR="00786091" w:rsidRPr="000E2B45">
        <w:t xml:space="preserve">. </w:t>
      </w:r>
    </w:p>
    <w:p w14:paraId="4732128F" w14:textId="7D40214F" w:rsidR="00421A23" w:rsidRPr="00A962D4" w:rsidRDefault="00421A23" w:rsidP="00A962D4">
      <w:pPr>
        <w:pStyle w:val="ListBullet"/>
      </w:pPr>
      <w:r w:rsidRPr="000E2B45">
        <w:t xml:space="preserve">Currently the </w:t>
      </w:r>
      <w:proofErr w:type="spellStart"/>
      <w:r w:rsidR="00766113">
        <w:t>CoM</w:t>
      </w:r>
      <w:proofErr w:type="spellEnd"/>
      <w:r w:rsidRPr="000E2B45">
        <w:t xml:space="preserve"> provides </w:t>
      </w:r>
      <w:r w:rsidR="00C3185E">
        <w:t>h</w:t>
      </w:r>
      <w:r w:rsidRPr="000E2B45">
        <w:t xml:space="preserve">ome </w:t>
      </w:r>
      <w:r w:rsidR="00C3185E">
        <w:t>c</w:t>
      </w:r>
      <w:r w:rsidRPr="000E2B45">
        <w:t xml:space="preserve">are for over 200 residents across the municipality. </w:t>
      </w:r>
      <w:r w:rsidR="005C736C" w:rsidRPr="000E2B45">
        <w:t xml:space="preserve">These residents are largely dispersed across the </w:t>
      </w:r>
      <w:r w:rsidR="0052598D">
        <w:t>c</w:t>
      </w:r>
      <w:r w:rsidR="005C736C" w:rsidRPr="000E2B45">
        <w:t xml:space="preserve">ity with a small concentration </w:t>
      </w:r>
      <w:r w:rsidR="00A962D4">
        <w:t xml:space="preserve">within the City North Precinct to the North of the Melbourne CBD. </w:t>
      </w:r>
    </w:p>
    <w:p w14:paraId="66FEBFE1" w14:textId="32FC56F9" w:rsidR="004D04CB" w:rsidRPr="00A962D4" w:rsidRDefault="004D04CB" w:rsidP="00A962D4">
      <w:pPr>
        <w:pStyle w:val="ListBullet"/>
      </w:pPr>
      <w:r w:rsidRPr="000E2B45">
        <w:t xml:space="preserve">According to the National Health Services Directory there are 318 services operating across the </w:t>
      </w:r>
      <w:proofErr w:type="spellStart"/>
      <w:r w:rsidR="00766113">
        <w:t>CoM</w:t>
      </w:r>
      <w:r w:rsidRPr="000E2B45">
        <w:t>.</w:t>
      </w:r>
      <w:proofErr w:type="spellEnd"/>
      <w:r w:rsidRPr="000E2B45">
        <w:t xml:space="preserve"> </w:t>
      </w:r>
      <w:r w:rsidRPr="00C906DE">
        <w:t>Unfortunately the size or level of service provision</w:t>
      </w:r>
      <w:r w:rsidR="00C319C3" w:rsidRPr="00C906DE">
        <w:t>;</w:t>
      </w:r>
      <w:r w:rsidRPr="00C906DE">
        <w:t xml:space="preserve"> specifically for people</w:t>
      </w:r>
      <w:r w:rsidR="00C319C3" w:rsidRPr="00C906DE">
        <w:t xml:space="preserve"> with a disability is</w:t>
      </w:r>
      <w:r w:rsidR="00C906DE">
        <w:t xml:space="preserve"> un known and further work would be required to collect this information. </w:t>
      </w:r>
      <w:r w:rsidR="00C319C3">
        <w:t xml:space="preserve"> </w:t>
      </w:r>
    </w:p>
    <w:p w14:paraId="561402F6" w14:textId="42A377FB" w:rsidR="00421A23" w:rsidRPr="00A962D4" w:rsidRDefault="004D04CB" w:rsidP="00A962D4">
      <w:pPr>
        <w:pStyle w:val="ListBullet"/>
      </w:pPr>
      <w:r w:rsidRPr="000E2B45">
        <w:t>At the time of writing approximately 218</w:t>
      </w:r>
      <w:r w:rsidR="00421A23" w:rsidRPr="000E2B45">
        <w:t xml:space="preserve"> businesses h</w:t>
      </w:r>
      <w:r w:rsidRPr="000E2B45">
        <w:t xml:space="preserve">ave registered </w:t>
      </w:r>
      <w:r w:rsidR="00C3185E">
        <w:t>to</w:t>
      </w:r>
      <w:r w:rsidRPr="000E2B45">
        <w:t xml:space="preserve"> supply</w:t>
      </w:r>
      <w:r w:rsidR="00421A23" w:rsidRPr="000E2B45">
        <w:t xml:space="preserve"> NDIS </w:t>
      </w:r>
      <w:r w:rsidRPr="000E2B45">
        <w:t xml:space="preserve">services within the </w:t>
      </w:r>
      <w:proofErr w:type="spellStart"/>
      <w:r w:rsidR="00766113">
        <w:t>CoM</w:t>
      </w:r>
      <w:r w:rsidRPr="000E2B45">
        <w:t>.</w:t>
      </w:r>
      <w:proofErr w:type="spellEnd"/>
      <w:r w:rsidRPr="000E2B45">
        <w:t xml:space="preserve"> More work is required to understand the </w:t>
      </w:r>
      <w:r w:rsidR="00A962D4">
        <w:t xml:space="preserve">capacity of these services to deliver to </w:t>
      </w:r>
      <w:r w:rsidR="0069221C">
        <w:t>resident’s</w:t>
      </w:r>
      <w:r w:rsidR="00A962D4">
        <w:t xml:space="preserve"> workers and visitors as well as the </w:t>
      </w:r>
      <w:r w:rsidRPr="000E2B45">
        <w:t>accessibility of these services to people with various disability types.</w:t>
      </w:r>
    </w:p>
    <w:p w14:paraId="58C28A9B" w14:textId="07D33F57" w:rsidR="00841CAE" w:rsidRDefault="00841CAE" w:rsidP="00A962D4">
      <w:pPr>
        <w:pStyle w:val="ListBullet"/>
      </w:pPr>
      <w:r w:rsidRPr="000E2B45">
        <w:t xml:space="preserve">There are many different types of disability. One of the key responses of the </w:t>
      </w:r>
      <w:r w:rsidR="0052598D">
        <w:t>c</w:t>
      </w:r>
      <w:r w:rsidRPr="000E2B45">
        <w:t>ity will be to plan for an accessible city. An accessible city benefits everyone. More people enjoy the oppor</w:t>
      </w:r>
      <w:r w:rsidR="00C906DE">
        <w:t xml:space="preserve">tunity to live, work and visit and as a result there is a significant benefit to the economy. </w:t>
      </w:r>
    </w:p>
    <w:p w14:paraId="11AC9A60" w14:textId="7884FD9B" w:rsidR="0069221C" w:rsidRPr="00A962D4" w:rsidRDefault="0069221C" w:rsidP="00686B4C">
      <w:pPr>
        <w:pStyle w:val="ListBullet"/>
      </w:pPr>
      <w:r w:rsidRPr="000E2B45">
        <w:t xml:space="preserve">Further work is required to understand the current level of services provided by both public and private entities to people with a disability. </w:t>
      </w:r>
    </w:p>
    <w:p w14:paraId="3A4C4416" w14:textId="77777777" w:rsidR="00260C05" w:rsidRPr="00686B4C" w:rsidRDefault="00260C05" w:rsidP="00686B4C"/>
    <w:p w14:paraId="60D28F5B" w14:textId="77777777" w:rsidR="007B4D76" w:rsidRDefault="007B4D76">
      <w:pPr>
        <w:spacing w:line="264" w:lineRule="auto"/>
        <w:rPr>
          <w:rFonts w:ascii="Calibri" w:eastAsiaTheme="majorEastAsia" w:hAnsi="Calibri" w:cstheme="majorBidi"/>
          <w:color w:val="063B77" w:themeColor="accent1" w:themeShade="BF"/>
          <w:sz w:val="28"/>
          <w:szCs w:val="28"/>
        </w:rPr>
      </w:pPr>
      <w:r>
        <w:br w:type="page"/>
      </w:r>
    </w:p>
    <w:p w14:paraId="6FE39A5F" w14:textId="091AB65C" w:rsidR="0069221C" w:rsidRPr="00650846" w:rsidRDefault="0069221C" w:rsidP="00650846">
      <w:pPr>
        <w:pStyle w:val="Heading1"/>
      </w:pPr>
      <w:bookmarkStart w:id="221" w:name="_Toc488996976"/>
      <w:r w:rsidRPr="00650846">
        <w:lastRenderedPageBreak/>
        <w:t>References</w:t>
      </w:r>
      <w:bookmarkEnd w:id="221"/>
    </w:p>
    <w:p w14:paraId="0F45DB28" w14:textId="77777777" w:rsidR="007B4D76" w:rsidRPr="007B4D76" w:rsidRDefault="009918C3" w:rsidP="007B4D76">
      <w:pPr>
        <w:pStyle w:val="ListNumber"/>
      </w:pPr>
      <w:r w:rsidRPr="007B4D76">
        <w:t xml:space="preserve">ABS (2016) </w:t>
      </w:r>
      <w:r w:rsidR="00E1753C" w:rsidRPr="007B4D76">
        <w:t xml:space="preserve">Data by Region, </w:t>
      </w:r>
      <w:r w:rsidRPr="007B4D76">
        <w:t xml:space="preserve">Disability Allowance Payments to </w:t>
      </w:r>
      <w:proofErr w:type="spellStart"/>
      <w:r w:rsidRPr="007B4D76">
        <w:t>CoM</w:t>
      </w:r>
      <w:proofErr w:type="spellEnd"/>
      <w:r w:rsidRPr="007B4D76">
        <w:t xml:space="preserve"> Residents.</w:t>
      </w:r>
      <w:r w:rsidRPr="007B4D76">
        <w:br/>
      </w:r>
      <w:hyperlink r:id="rId40" w:history="1">
        <w:r w:rsidR="00E1753C" w:rsidRPr="007B4D76">
          <w:rPr>
            <w:rStyle w:val="Hyperlink"/>
          </w:rPr>
          <w:t>http://stat.abs.gov.au/itt/r.jsp?databyregion</w:t>
        </w:r>
      </w:hyperlink>
    </w:p>
    <w:p w14:paraId="16F724ED" w14:textId="77777777" w:rsidR="007B4D76" w:rsidRPr="007B4D76" w:rsidRDefault="00E1753C" w:rsidP="007B4D76">
      <w:pPr>
        <w:pStyle w:val="ListNumber"/>
      </w:pPr>
      <w:r w:rsidRPr="007B4D76">
        <w:t>ABS (2016) Census of Population and Housing 2016.</w:t>
      </w:r>
    </w:p>
    <w:p w14:paraId="07ECFE6F" w14:textId="6A95D61D" w:rsidR="009918C3" w:rsidRPr="007B4D76" w:rsidRDefault="00E1753C" w:rsidP="007B4D76">
      <w:pPr>
        <w:pStyle w:val="ListNumber"/>
      </w:pPr>
      <w:r w:rsidRPr="007B4D76">
        <w:t>ABS (2011) Census of Population and Housing 2011.</w:t>
      </w:r>
    </w:p>
    <w:p w14:paraId="0DFF4718" w14:textId="77777777" w:rsidR="00260737" w:rsidRDefault="009918C3" w:rsidP="007B4D76">
      <w:pPr>
        <w:pStyle w:val="ListNumber"/>
      </w:pPr>
      <w:r w:rsidRPr="007B4D76">
        <w:t>AHIW Disability services data cubes</w:t>
      </w:r>
    </w:p>
    <w:p w14:paraId="47BCCE7E" w14:textId="155713FA" w:rsidR="007B4D76" w:rsidRPr="007B4D76" w:rsidRDefault="00B86881" w:rsidP="007B4D76">
      <w:pPr>
        <w:pStyle w:val="ListNumber"/>
      </w:pPr>
      <w:hyperlink r:id="rId41" w:history="1">
        <w:r w:rsidR="009918C3" w:rsidRPr="007B4D76">
          <w:rPr>
            <w:rStyle w:val="Hyperlink"/>
          </w:rPr>
          <w:t>http://www.aihw.gov.au/disability-data-cubes/</w:t>
        </w:r>
      </w:hyperlink>
    </w:p>
    <w:p w14:paraId="705D6F13" w14:textId="77777777" w:rsidR="007B4D76" w:rsidRPr="007B4D76" w:rsidRDefault="0069221C" w:rsidP="007B4D76">
      <w:pPr>
        <w:pStyle w:val="ListNumber"/>
      </w:pPr>
      <w:proofErr w:type="spellStart"/>
      <w:r w:rsidRPr="007B4D76">
        <w:t>Alzhimers</w:t>
      </w:r>
      <w:proofErr w:type="spellEnd"/>
      <w:r w:rsidRPr="007B4D76">
        <w:t xml:space="preserve"> Australia (2017) Dramatic New Dementia Figures Reveal Multi-Billion Dollar Cost </w:t>
      </w:r>
      <w:hyperlink r:id="rId42" w:history="1">
        <w:r w:rsidRPr="007B4D76">
          <w:rPr>
            <w:rStyle w:val="Hyperlink"/>
          </w:rPr>
          <w:t>https://vic.fightdementia.org.au/vic/media-releases/dramatic-new-dementia-figures-reveal-multi-billion-dollar-cost</w:t>
        </w:r>
      </w:hyperlink>
    </w:p>
    <w:p w14:paraId="5763F6E5" w14:textId="77777777" w:rsidR="007B4D76" w:rsidRPr="007B4D76" w:rsidRDefault="0069221C" w:rsidP="007B4D76">
      <w:pPr>
        <w:pStyle w:val="ListNumber"/>
      </w:pPr>
      <w:r w:rsidRPr="007B4D76">
        <w:t xml:space="preserve">Centre for Applied Disability Research (2016) State of the disability sector report 2016 </w:t>
      </w:r>
      <w:hyperlink r:id="rId43" w:history="1">
        <w:r w:rsidRPr="007B4D76">
          <w:rPr>
            <w:rStyle w:val="Hyperlink"/>
          </w:rPr>
          <w:t>https://www.nds.org.au/images/news/sods2016/State_of_the_Disability_Sector_report_2016.pdf</w:t>
        </w:r>
      </w:hyperlink>
    </w:p>
    <w:p w14:paraId="14E228B3" w14:textId="77777777" w:rsidR="007B4D76" w:rsidRPr="007B4D76" w:rsidRDefault="009918C3" w:rsidP="007B4D76">
      <w:pPr>
        <w:pStyle w:val="ListNumber"/>
      </w:pPr>
      <w:r w:rsidRPr="007B4D76">
        <w:t xml:space="preserve">City of Melbourne 2013 Workers Demographic Profile Available from here: </w:t>
      </w:r>
      <w:hyperlink r:id="rId44" w:history="1">
        <w:r w:rsidRPr="007B4D76">
          <w:rPr>
            <w:rStyle w:val="Hyperlink"/>
          </w:rPr>
          <w:t>https://www.melbourne.vic.gov.au/SiteCollectionDocuments/demographic-profile-workers-2013.pdf</w:t>
        </w:r>
      </w:hyperlink>
    </w:p>
    <w:p w14:paraId="5D72F608" w14:textId="77777777" w:rsidR="007B4D76" w:rsidRPr="007B4D76" w:rsidRDefault="009918C3" w:rsidP="007B4D76">
      <w:pPr>
        <w:pStyle w:val="ListNumber"/>
      </w:pPr>
      <w:r w:rsidRPr="007B4D76">
        <w:t>Travellers Aide (2016) 2015 - 2016 Annual Report. Available Online</w:t>
      </w:r>
    </w:p>
    <w:p w14:paraId="1CB9017A" w14:textId="50A773A2" w:rsidR="009918C3" w:rsidRPr="007B4D76" w:rsidRDefault="00B86881" w:rsidP="007B4D76">
      <w:pPr>
        <w:pStyle w:val="ListNumber"/>
      </w:pPr>
      <w:hyperlink r:id="rId45" w:history="1">
        <w:r w:rsidR="009918C3" w:rsidRPr="007B4D76">
          <w:rPr>
            <w:rStyle w:val="Hyperlink"/>
          </w:rPr>
          <w:t>https://www.travellersaid.org.au/sites/default/files/Annual%20Report%202015%20-%202016.pdf</w:t>
        </w:r>
      </w:hyperlink>
    </w:p>
    <w:p w14:paraId="1769DF41" w14:textId="77777777" w:rsidR="007B4D76" w:rsidRPr="007B4D76" w:rsidRDefault="0069221C" w:rsidP="007B4D76">
      <w:pPr>
        <w:pStyle w:val="ListNumber"/>
      </w:pPr>
      <w:r w:rsidRPr="007B4D76">
        <w:t>Whitehorse Disability Policy and Action Plan 2012 – 2016</w:t>
      </w:r>
    </w:p>
    <w:p w14:paraId="622BAB25" w14:textId="35CB907E" w:rsidR="007B4D76" w:rsidRPr="007B4D76" w:rsidRDefault="00B86881" w:rsidP="007B4D76">
      <w:pPr>
        <w:pStyle w:val="ListNumber"/>
      </w:pPr>
      <w:hyperlink r:id="rId46" w:history="1">
        <w:r w:rsidR="0069221C" w:rsidRPr="007B4D76">
          <w:rPr>
            <w:rStyle w:val="Hyperlink"/>
          </w:rPr>
          <w:t>http://www.whitehorse.vic.gov.au/IgnitionSuite/uploads/docs/Whitehorse%20Disability%20Policy%20and%20Action%20Plan%202012-2016[2].pdf</w:t>
        </w:r>
      </w:hyperlink>
    </w:p>
    <w:p w14:paraId="4E042A6B" w14:textId="77777777" w:rsidR="007B4D76" w:rsidRPr="007B4D76" w:rsidRDefault="0069221C" w:rsidP="007B4D76">
      <w:pPr>
        <w:pStyle w:val="ListNumber"/>
      </w:pPr>
      <w:r w:rsidRPr="007B4D76">
        <w:t xml:space="preserve">Lynne C Giles, Maria Crotty and Ian D </w:t>
      </w:r>
      <w:proofErr w:type="spellStart"/>
      <w:r w:rsidRPr="007B4D76">
        <w:t>Camero</w:t>
      </w:r>
      <w:proofErr w:type="spellEnd"/>
      <w:r w:rsidRPr="007B4D76">
        <w:t xml:space="preserve"> (2003) Disability in older Australians: projections for 2006–2031 </w:t>
      </w:r>
    </w:p>
    <w:p w14:paraId="597A7A29" w14:textId="68BE28AF" w:rsidR="0069221C" w:rsidRPr="007B4D76" w:rsidRDefault="00B86881" w:rsidP="007B4D76">
      <w:pPr>
        <w:pStyle w:val="ListNumber"/>
      </w:pPr>
      <w:hyperlink r:id="rId47" w:history="1">
        <w:r w:rsidR="0069221C" w:rsidRPr="007B4D76">
          <w:rPr>
            <w:rStyle w:val="Hyperlink"/>
          </w:rPr>
          <w:t>https://www.mja.com.au/journal/2003/179/3/disability-older-australians-projections-2006-2031</w:t>
        </w:r>
      </w:hyperlink>
    </w:p>
    <w:p w14:paraId="2014CEB0" w14:textId="77777777" w:rsidR="00A8132D" w:rsidRPr="00A962D4" w:rsidRDefault="00A8132D" w:rsidP="003E296F">
      <w:pPr>
        <w:pStyle w:val="ListBullet"/>
        <w:numPr>
          <w:ilvl w:val="0"/>
          <w:numId w:val="0"/>
        </w:numPr>
        <w:ind w:left="357" w:hanging="357"/>
      </w:pPr>
      <w:r w:rsidRPr="00A962D4">
        <w:br w:type="page"/>
      </w:r>
    </w:p>
    <w:p w14:paraId="065DD8B9" w14:textId="77777777" w:rsidR="00A8132D" w:rsidRPr="00A962D4" w:rsidRDefault="00A8132D" w:rsidP="00A962D4">
      <w:pPr>
        <w:pStyle w:val="Heading1"/>
        <w:numPr>
          <w:ilvl w:val="0"/>
          <w:numId w:val="0"/>
        </w:numPr>
        <w:ind w:left="432"/>
      </w:pPr>
      <w:bookmarkStart w:id="222" w:name="_Toc485903369"/>
      <w:bookmarkStart w:id="223" w:name="_Toc488996977"/>
      <w:r w:rsidRPr="00A962D4">
        <w:lastRenderedPageBreak/>
        <w:t>Appendix 1: Disability Groups</w:t>
      </w:r>
      <w:bookmarkEnd w:id="222"/>
      <w:bookmarkEnd w:id="223"/>
    </w:p>
    <w:p w14:paraId="594FE5A8" w14:textId="77777777" w:rsidR="00C3185E" w:rsidRPr="00686B4C" w:rsidRDefault="00C3185E" w:rsidP="00686B4C"/>
    <w:p w14:paraId="692A3D90" w14:textId="793EADDC" w:rsidR="00193835" w:rsidRDefault="00A8132D" w:rsidP="00A8132D">
      <w:pPr>
        <w:shd w:val="clear" w:color="auto" w:fill="FFFFFF"/>
        <w:spacing w:after="240" w:line="240" w:lineRule="auto"/>
        <w:textAlignment w:val="baseline"/>
        <w:rPr>
          <w:rFonts w:ascii="Arial" w:eastAsia="Times New Roman" w:hAnsi="Arial" w:cs="Arial"/>
          <w:b/>
          <w:bCs/>
          <w:color w:val="333333"/>
          <w:sz w:val="24"/>
          <w:szCs w:val="24"/>
        </w:rPr>
      </w:pPr>
      <w:r w:rsidRPr="004C6377">
        <w:rPr>
          <w:rFonts w:ascii="Arial" w:eastAsia="Times New Roman" w:hAnsi="Arial" w:cs="Arial"/>
          <w:b/>
          <w:bCs/>
          <w:color w:val="333333"/>
          <w:sz w:val="24"/>
          <w:szCs w:val="24"/>
        </w:rPr>
        <w:t>Disability groups</w:t>
      </w:r>
    </w:p>
    <w:p w14:paraId="1488ADDC" w14:textId="55E09D79" w:rsidR="00676D5A" w:rsidRPr="000E2B45" w:rsidRDefault="00A8132D" w:rsidP="00686B4C">
      <w:pPr>
        <w:pStyle w:val="ListNumber"/>
        <w:numPr>
          <w:ilvl w:val="0"/>
          <w:numId w:val="17"/>
        </w:numPr>
      </w:pPr>
      <w:r w:rsidRPr="000E2B45">
        <w:t>Disabilities can be broadly grouped depending on whether they relate to functioning of the mind</w:t>
      </w:r>
      <w:r w:rsidR="00520E31">
        <w:t xml:space="preserve">, </w:t>
      </w:r>
      <w:r w:rsidRPr="000E2B45">
        <w:t xml:space="preserve">the senses, or to anatomy </w:t>
      </w:r>
      <w:r w:rsidR="00520E31">
        <w:t>and</w:t>
      </w:r>
      <w:r w:rsidRPr="000E2B45">
        <w:t xml:space="preserve"> physiology. Each disability group may refer to a single disability or be composed of a number of broadly similar disabilities. The SDAC module relating to disability groups was designed to identify six separate groups based on the particular type of disability identified.</w:t>
      </w:r>
    </w:p>
    <w:p w14:paraId="5A827DA7" w14:textId="539483D3" w:rsidR="00676D5A" w:rsidRPr="000E2B45" w:rsidRDefault="00A8132D" w:rsidP="00A962D4">
      <w:pPr>
        <w:pStyle w:val="ListNumber"/>
      </w:pPr>
      <w:r w:rsidRPr="000E2B45">
        <w:t>These groups are:</w:t>
      </w:r>
    </w:p>
    <w:p w14:paraId="5B1B5A5D" w14:textId="159FC3FE" w:rsidR="00A8132D" w:rsidRPr="000E2B45" w:rsidRDefault="00A8132D" w:rsidP="00A962D4">
      <w:pPr>
        <w:pStyle w:val="Heading4"/>
      </w:pPr>
      <w:r w:rsidRPr="000E2B45">
        <w:t>Sensory</w:t>
      </w:r>
    </w:p>
    <w:p w14:paraId="436694CD" w14:textId="2D2E98BA" w:rsidR="00A8132D" w:rsidRPr="000E2B45" w:rsidRDefault="00520E31" w:rsidP="00A962D4">
      <w:pPr>
        <w:pStyle w:val="ListBullet3"/>
      </w:pPr>
      <w:r>
        <w:t>L</w:t>
      </w:r>
      <w:r w:rsidR="00A8132D" w:rsidRPr="000E2B45">
        <w:t>oss of sight (not corrected by glasses or contact lenses)</w:t>
      </w:r>
      <w:r>
        <w:t>.</w:t>
      </w:r>
    </w:p>
    <w:p w14:paraId="51674F58" w14:textId="6FA5ECE9" w:rsidR="00A8132D" w:rsidRPr="000E2B45" w:rsidRDefault="00520E31" w:rsidP="00A962D4">
      <w:pPr>
        <w:pStyle w:val="ListBullet3"/>
      </w:pPr>
      <w:r>
        <w:t>L</w:t>
      </w:r>
      <w:r w:rsidR="00A8132D" w:rsidRPr="000E2B45">
        <w:t xml:space="preserve">oss of hearing where communication is </w:t>
      </w:r>
      <w:proofErr w:type="gramStart"/>
      <w:r w:rsidR="00A8132D" w:rsidRPr="000E2B45">
        <w:t>restricted,</w:t>
      </w:r>
      <w:proofErr w:type="gramEnd"/>
      <w:r w:rsidR="00A8132D" w:rsidRPr="000E2B45">
        <w:t xml:space="preserve"> or an aid to assist with, or substitute for, hearing is used</w:t>
      </w:r>
      <w:r>
        <w:t>.</w:t>
      </w:r>
    </w:p>
    <w:p w14:paraId="035BB8C4" w14:textId="4B7EA293" w:rsidR="00A8132D" w:rsidRPr="000E2B45" w:rsidRDefault="00520E31" w:rsidP="00A962D4">
      <w:pPr>
        <w:pStyle w:val="ListBullet3"/>
      </w:pPr>
      <w:r>
        <w:t>S</w:t>
      </w:r>
      <w:r w:rsidR="00A8132D" w:rsidRPr="000E2B45">
        <w:t>peech difficulties.</w:t>
      </w:r>
    </w:p>
    <w:p w14:paraId="59D7484E" w14:textId="77777777" w:rsidR="00A8132D" w:rsidRPr="000E2B45" w:rsidRDefault="00A8132D" w:rsidP="00A962D4">
      <w:pPr>
        <w:pStyle w:val="Heading4"/>
      </w:pPr>
      <w:r w:rsidRPr="000E2B45">
        <w:t>Intellectual</w:t>
      </w:r>
    </w:p>
    <w:p w14:paraId="32FDB8C5" w14:textId="542FCC06" w:rsidR="00A8132D" w:rsidRPr="000E2B45" w:rsidRDefault="00520E31" w:rsidP="00A962D4">
      <w:pPr>
        <w:pStyle w:val="ListBullet3"/>
      </w:pPr>
      <w:r>
        <w:t>D</w:t>
      </w:r>
      <w:r w:rsidR="00A8132D" w:rsidRPr="000E2B45">
        <w:t>ifficulty learning or understanding things.</w:t>
      </w:r>
    </w:p>
    <w:p w14:paraId="4AA62EA3" w14:textId="77777777" w:rsidR="00A8132D" w:rsidRPr="000E2B45" w:rsidRDefault="00A8132D" w:rsidP="00A962D4">
      <w:pPr>
        <w:pStyle w:val="Heading4"/>
      </w:pPr>
      <w:r w:rsidRPr="000E2B45">
        <w:t>Physical</w:t>
      </w:r>
    </w:p>
    <w:p w14:paraId="64581195" w14:textId="48B2EE3A" w:rsidR="00A8132D" w:rsidRPr="000E2B45" w:rsidRDefault="00520E31" w:rsidP="00A962D4">
      <w:pPr>
        <w:pStyle w:val="ListBullet3"/>
      </w:pPr>
      <w:r>
        <w:t>S</w:t>
      </w:r>
      <w:r w:rsidR="00A8132D" w:rsidRPr="000E2B45">
        <w:t>hortness of breath or breathing difficulties that restrict everyday activities</w:t>
      </w:r>
      <w:r>
        <w:t>.</w:t>
      </w:r>
    </w:p>
    <w:p w14:paraId="21A77053" w14:textId="1369FE11" w:rsidR="00A8132D" w:rsidRPr="000E2B45" w:rsidRDefault="00520E31" w:rsidP="00A962D4">
      <w:pPr>
        <w:pStyle w:val="ListBullet3"/>
      </w:pPr>
      <w:r>
        <w:t>B</w:t>
      </w:r>
      <w:r w:rsidR="00A8132D" w:rsidRPr="000E2B45">
        <w:t>lackouts, seizures or loss of consciousness</w:t>
      </w:r>
      <w:r>
        <w:t>.</w:t>
      </w:r>
    </w:p>
    <w:p w14:paraId="2F8CE8E9" w14:textId="6444813B" w:rsidR="00A8132D" w:rsidRPr="000E2B45" w:rsidRDefault="00520E31" w:rsidP="00A962D4">
      <w:pPr>
        <w:pStyle w:val="ListBullet3"/>
      </w:pPr>
      <w:r>
        <w:t>C</w:t>
      </w:r>
      <w:r w:rsidR="00A8132D" w:rsidRPr="000E2B45">
        <w:t>hronic or recurrent pain or discomfort that restricts everyday activities</w:t>
      </w:r>
      <w:r>
        <w:t>.</w:t>
      </w:r>
    </w:p>
    <w:p w14:paraId="4BCFF46E" w14:textId="331E90F9" w:rsidR="00A8132D" w:rsidRPr="000E2B45" w:rsidRDefault="00520E31" w:rsidP="00A962D4">
      <w:pPr>
        <w:pStyle w:val="ListBullet3"/>
      </w:pPr>
      <w:r>
        <w:t>I</w:t>
      </w:r>
      <w:r w:rsidR="00A8132D" w:rsidRPr="000E2B45">
        <w:t>ncomplete use of arms or fingers</w:t>
      </w:r>
      <w:r>
        <w:t>.</w:t>
      </w:r>
    </w:p>
    <w:p w14:paraId="03E10C3C" w14:textId="36AC6072" w:rsidR="00A8132D" w:rsidRPr="000E2B45" w:rsidRDefault="00520E31" w:rsidP="00A962D4">
      <w:pPr>
        <w:pStyle w:val="ListBullet3"/>
      </w:pPr>
      <w:r>
        <w:t>D</w:t>
      </w:r>
      <w:r w:rsidR="00A8132D" w:rsidRPr="000E2B45">
        <w:t>ifficulty gripping or holding things</w:t>
      </w:r>
      <w:r>
        <w:t>.</w:t>
      </w:r>
    </w:p>
    <w:p w14:paraId="6B9F1F54" w14:textId="0DFCD3E7" w:rsidR="00A8132D" w:rsidRPr="000E2B45" w:rsidRDefault="00520E31" w:rsidP="00A962D4">
      <w:pPr>
        <w:pStyle w:val="ListBullet3"/>
      </w:pPr>
      <w:r>
        <w:t>I</w:t>
      </w:r>
      <w:r w:rsidR="00A8132D" w:rsidRPr="000E2B45">
        <w:t>ncomplete use of feet or legs</w:t>
      </w:r>
      <w:r>
        <w:t>.</w:t>
      </w:r>
    </w:p>
    <w:p w14:paraId="5281C8EF" w14:textId="3759FA45" w:rsidR="00A8132D" w:rsidRPr="000E2B45" w:rsidRDefault="00520E31" w:rsidP="00A962D4">
      <w:pPr>
        <w:pStyle w:val="ListBullet3"/>
      </w:pPr>
      <w:r>
        <w:t>R</w:t>
      </w:r>
      <w:r w:rsidR="00A8132D" w:rsidRPr="000E2B45">
        <w:t>estriction in physical activities or in doing physical work</w:t>
      </w:r>
      <w:r>
        <w:t>.</w:t>
      </w:r>
    </w:p>
    <w:p w14:paraId="5806568F" w14:textId="11E2E922" w:rsidR="00A8132D" w:rsidRPr="000E2B45" w:rsidRDefault="00520E31" w:rsidP="00A962D4">
      <w:pPr>
        <w:pStyle w:val="ListBullet3"/>
      </w:pPr>
      <w:r>
        <w:t>D</w:t>
      </w:r>
      <w:r w:rsidR="00A8132D" w:rsidRPr="000E2B45">
        <w:t>isfigurement or deformity.</w:t>
      </w:r>
    </w:p>
    <w:p w14:paraId="06338EB5" w14:textId="77777777" w:rsidR="00A8132D" w:rsidRPr="000E2B45" w:rsidRDefault="00A8132D" w:rsidP="00A962D4">
      <w:pPr>
        <w:pStyle w:val="Heading4"/>
      </w:pPr>
      <w:r w:rsidRPr="000E2B45">
        <w:t>Psychosocial</w:t>
      </w:r>
    </w:p>
    <w:p w14:paraId="02F678AB" w14:textId="49167C71" w:rsidR="00A8132D" w:rsidRPr="000E2B45" w:rsidRDefault="00520E31" w:rsidP="00A962D4">
      <w:pPr>
        <w:pStyle w:val="ListBullet3"/>
      </w:pPr>
      <w:r>
        <w:t>N</w:t>
      </w:r>
      <w:r w:rsidR="00A8132D" w:rsidRPr="000E2B45">
        <w:t>ervous or emotional condition that restricts everyday activities</w:t>
      </w:r>
    </w:p>
    <w:p w14:paraId="447FF377" w14:textId="7EB0D2A3" w:rsidR="00A8132D" w:rsidRPr="000E2B45" w:rsidRDefault="00520E31" w:rsidP="00A962D4">
      <w:pPr>
        <w:pStyle w:val="ListBullet3"/>
      </w:pPr>
      <w:r>
        <w:t>M</w:t>
      </w:r>
      <w:r w:rsidR="00A8132D" w:rsidRPr="000E2B45">
        <w:t>ental illness or condition requiring help or supervision</w:t>
      </w:r>
    </w:p>
    <w:p w14:paraId="7BABF0AC" w14:textId="608DC461" w:rsidR="00A8132D" w:rsidRPr="000E2B45" w:rsidRDefault="00520E31" w:rsidP="00A962D4">
      <w:pPr>
        <w:pStyle w:val="ListBullet3"/>
      </w:pPr>
      <w:r>
        <w:t>M</w:t>
      </w:r>
      <w:r w:rsidR="00A8132D" w:rsidRPr="000E2B45">
        <w:t>emory problems or periods of confusion that restrict everyday activities</w:t>
      </w:r>
    </w:p>
    <w:p w14:paraId="0E3D0287" w14:textId="39B39F2C" w:rsidR="00A8132D" w:rsidRPr="000E2B45" w:rsidRDefault="00520E31" w:rsidP="00A962D4">
      <w:pPr>
        <w:pStyle w:val="ListBullet3"/>
      </w:pPr>
      <w:r>
        <w:t>S</w:t>
      </w:r>
      <w:r w:rsidR="00A8132D" w:rsidRPr="000E2B45">
        <w:t>ocial or behavioural difficulties that restrict everyday activities.</w:t>
      </w:r>
    </w:p>
    <w:p w14:paraId="5596BB40" w14:textId="77777777" w:rsidR="00A8132D" w:rsidRPr="000E2B45" w:rsidRDefault="00A8132D" w:rsidP="00A962D4">
      <w:pPr>
        <w:pStyle w:val="Heading4"/>
      </w:pPr>
      <w:r w:rsidRPr="000E2B45">
        <w:t>Head injury, stroke or acquired brain injury</w:t>
      </w:r>
    </w:p>
    <w:p w14:paraId="129A67A9" w14:textId="5C009BC4" w:rsidR="00A8132D" w:rsidRPr="000E2B45" w:rsidRDefault="00520E31" w:rsidP="00A962D4">
      <w:pPr>
        <w:pStyle w:val="ListBullet3"/>
      </w:pPr>
      <w:r>
        <w:t>H</w:t>
      </w:r>
      <w:r w:rsidR="00A8132D" w:rsidRPr="000E2B45">
        <w:t>ead injury, stroke or other acquired brain injury, with long-term effects that restrict everyday activities</w:t>
      </w:r>
      <w:r>
        <w:t>.</w:t>
      </w:r>
    </w:p>
    <w:p w14:paraId="488776F7" w14:textId="77777777" w:rsidR="00A8132D" w:rsidRPr="00A962D4" w:rsidRDefault="00A8132D" w:rsidP="00A962D4">
      <w:pPr>
        <w:pStyle w:val="Heading4"/>
      </w:pPr>
      <w:r w:rsidRPr="00A962D4">
        <w:t>Other</w:t>
      </w:r>
    </w:p>
    <w:p w14:paraId="0FEBC0E5" w14:textId="1E64A4E4" w:rsidR="00A8132D" w:rsidRPr="000E2B45" w:rsidRDefault="00520E31" w:rsidP="00A962D4">
      <w:pPr>
        <w:pStyle w:val="ListBullet3"/>
      </w:pPr>
      <w:r>
        <w:t>R</w:t>
      </w:r>
      <w:r w:rsidR="00A8132D" w:rsidRPr="000E2B45">
        <w:t>eceiving treatment or medication for any other long-term conditions or ailments and still restricted in everyday activities</w:t>
      </w:r>
      <w:r>
        <w:t>.</w:t>
      </w:r>
    </w:p>
    <w:p w14:paraId="6253B887" w14:textId="16168DE1" w:rsidR="00A8132D" w:rsidRPr="000E2B45" w:rsidRDefault="00520E31" w:rsidP="00A962D4">
      <w:pPr>
        <w:pStyle w:val="ListBullet3"/>
      </w:pPr>
      <w:r>
        <w:t>A</w:t>
      </w:r>
      <w:r w:rsidR="00A8132D" w:rsidRPr="000E2B45">
        <w:t>ny other long-term conditions resulting in a restriction in everyday activities.</w:t>
      </w:r>
    </w:p>
    <w:p w14:paraId="2BD233DA" w14:textId="4C5FA6AD" w:rsidR="00A8132D" w:rsidRDefault="00A8132D" w:rsidP="00A962D4">
      <w:pPr>
        <w:pStyle w:val="ListNumber"/>
      </w:pPr>
      <w:r w:rsidRPr="000E2B45">
        <w:t xml:space="preserve">In the disability groups module people could be counted more than once if they had multiple disabilities which belonged to more than one disability group. For example, a person with a hearing loss and speech difficulties would be counted once in the sensory disability group. However, a person with a hearing loss and a physical deformity would be counted twice, once in the sensory disability </w:t>
      </w:r>
      <w:r w:rsidRPr="000E2B45">
        <w:lastRenderedPageBreak/>
        <w:t>group and once in the</w:t>
      </w:r>
      <w:r w:rsidRPr="00786091">
        <w:t xml:space="preserve"> physical disability group. As a result, the sum of the components of data from the disability </w:t>
      </w:r>
      <w:proofErr w:type="gramStart"/>
      <w:r w:rsidRPr="00786091">
        <w:t>groups</w:t>
      </w:r>
      <w:proofErr w:type="gramEnd"/>
      <w:r w:rsidRPr="00786091">
        <w:t xml:space="preserve"> module does not add to the total persons with disabilities.</w:t>
      </w:r>
    </w:p>
    <w:p w14:paraId="3A1BEA18" w14:textId="77777777" w:rsidR="00676D5A" w:rsidRPr="00686B4C" w:rsidRDefault="00676D5A" w:rsidP="00686B4C"/>
    <w:p w14:paraId="5BF06186" w14:textId="0628AD63" w:rsidR="00A8132D" w:rsidRPr="000E2B45" w:rsidRDefault="00A8132D" w:rsidP="00A962D4">
      <w:pPr>
        <w:pStyle w:val="ListNumber"/>
      </w:pPr>
      <w:r w:rsidRPr="000E2B45">
        <w:t xml:space="preserve">Each of the disability types listed above for the six </w:t>
      </w:r>
      <w:r w:rsidR="005106B9">
        <w:t>d</w:t>
      </w:r>
      <w:r w:rsidRPr="000E2B45">
        <w:t xml:space="preserve">isability </w:t>
      </w:r>
      <w:r w:rsidR="005106B9">
        <w:t>g</w:t>
      </w:r>
      <w:r w:rsidRPr="000E2B45">
        <w:t>roups is a separate module in the SDAC questionnaire. More detail on how specific conditions have been classified can be found by reviewing the household questionnaire which is available on the 'Downloads' tab of this releas</w:t>
      </w:r>
      <w:r w:rsidR="00786091" w:rsidRPr="000E2B45">
        <w:t>e.</w:t>
      </w:r>
    </w:p>
    <w:p w14:paraId="13CAB18F" w14:textId="27474760" w:rsidR="007D1C0A" w:rsidRDefault="007D1C0A">
      <w:pPr>
        <w:spacing w:line="264" w:lineRule="auto"/>
        <w:rPr>
          <w:rFonts w:ascii="Arial" w:eastAsia="Times New Roman" w:hAnsi="Arial" w:cs="Arial"/>
          <w:b/>
          <w:color w:val="333333"/>
          <w:sz w:val="19"/>
          <w:szCs w:val="19"/>
        </w:rPr>
      </w:pPr>
      <w:r>
        <w:rPr>
          <w:rFonts w:ascii="Arial" w:eastAsia="Times New Roman" w:hAnsi="Arial" w:cs="Arial"/>
          <w:b/>
          <w:color w:val="333333"/>
          <w:sz w:val="19"/>
          <w:szCs w:val="19"/>
        </w:rPr>
        <w:br w:type="page"/>
      </w:r>
    </w:p>
    <w:p w14:paraId="620A87AD" w14:textId="6D87D276" w:rsidR="007D1C0A" w:rsidRPr="007D1C0A" w:rsidRDefault="007D1C0A" w:rsidP="007D1C0A">
      <w:pPr>
        <w:pStyle w:val="Heading1"/>
        <w:numPr>
          <w:ilvl w:val="0"/>
          <w:numId w:val="0"/>
        </w:numPr>
        <w:ind w:left="432"/>
      </w:pPr>
      <w:bookmarkStart w:id="224" w:name="_Toc488996978"/>
      <w:r>
        <w:lastRenderedPageBreak/>
        <w:t xml:space="preserve">Appendix 2: Preliminary </w:t>
      </w:r>
      <w:r w:rsidRPr="007D1C0A">
        <w:t>2016 Census Update</w:t>
      </w:r>
      <w:bookmarkEnd w:id="224"/>
    </w:p>
    <w:p w14:paraId="32901E9C" w14:textId="77777777" w:rsidR="007D1C0A" w:rsidRPr="003B7045" w:rsidRDefault="00B86881" w:rsidP="003B7045">
      <w:pPr>
        <w:pStyle w:val="Heading5"/>
      </w:pPr>
      <w:hyperlink r:id="rId48" w:tgtFrame="_blank" w:tooltip="People aged 15 years and over were asked to indicate whether they had done any unpaid work or not in the relevant reference period." w:history="1">
        <w:r w:rsidR="007D1C0A" w:rsidRPr="003B7045">
          <w:rPr>
            <w:rStyle w:val="Hyperlink"/>
          </w:rPr>
          <w:t>Unpaid work</w:t>
        </w:r>
      </w:hyperlink>
    </w:p>
    <w:p w14:paraId="6D4D0691" w14:textId="254B0D47" w:rsidR="007B4D76" w:rsidRPr="003B7045" w:rsidRDefault="007D1C0A" w:rsidP="003B7045">
      <w:r w:rsidRPr="003B7045">
        <w:t>In Melbourne City (Statistical Area Level 3), of people aged 15 years and over, 57.7% did unpaid domestic work in the week before the Census. During the two weeks before the Census, 10.5% provided care for children and 5.5% (6,938) assisted family members or others due to a disability, long term illness or problems related to old age this is an increase of</w:t>
      </w:r>
      <w:r w:rsidR="007B4D76" w:rsidRPr="003B7045">
        <w:t xml:space="preserve"> 38%, (1,898) people from 2011.</w:t>
      </w:r>
    </w:p>
    <w:p w14:paraId="5DF3200F" w14:textId="3F01D865" w:rsidR="007D1C0A" w:rsidRPr="003B7045" w:rsidRDefault="007D1C0A" w:rsidP="003B7045">
      <w:r w:rsidRPr="003B7045">
        <w:t>In the year before the Census, 18.8% of people did voluntary work through an organisation or a group.</w:t>
      </w:r>
    </w:p>
    <w:p w14:paraId="5321D409" w14:textId="77777777" w:rsidR="007D1C0A" w:rsidRPr="003B7045" w:rsidRDefault="007D1C0A" w:rsidP="003B7045">
      <w:r w:rsidRPr="003B7045">
        <w:t>View the data quality statements for: </w:t>
      </w:r>
      <w:hyperlink r:id="rId49" w:tgtFrame="_blank" w:history="1">
        <w:r w:rsidRPr="003B7045">
          <w:rPr>
            <w:rStyle w:val="Hyperlink"/>
          </w:rPr>
          <w:t>Unpaid domestic work (DOMP)</w:t>
        </w:r>
      </w:hyperlink>
      <w:r w:rsidRPr="003B7045">
        <w:t> </w:t>
      </w:r>
      <w:hyperlink r:id="rId50" w:tgtFrame="_blank" w:history="1">
        <w:r w:rsidRPr="003B7045">
          <w:rPr>
            <w:rStyle w:val="Hyperlink"/>
          </w:rPr>
          <w:t>Unpaid child care (CHCAREP)</w:t>
        </w:r>
      </w:hyperlink>
      <w:r w:rsidRPr="003B7045">
        <w:t> </w:t>
      </w:r>
      <w:hyperlink r:id="rId51" w:tgtFrame="_blank" w:history="1">
        <w:r w:rsidRPr="003B7045">
          <w:rPr>
            <w:rStyle w:val="Hyperlink"/>
          </w:rPr>
          <w:t>Unpaid assistance (UNCAREP)</w:t>
        </w:r>
      </w:hyperlink>
      <w:r w:rsidRPr="003B7045">
        <w:t> </w:t>
      </w:r>
      <w:hyperlink r:id="rId52" w:tgtFrame="_blank" w:history="1">
        <w:r w:rsidRPr="003B7045">
          <w:rPr>
            <w:rStyle w:val="Hyperlink"/>
          </w:rPr>
          <w:t>Voluntary work (VOLWP)</w:t>
        </w:r>
      </w:hyperlink>
    </w:p>
    <w:p w14:paraId="53D04F62" w14:textId="77777777" w:rsidR="007D1C0A" w:rsidRPr="003B7045" w:rsidRDefault="007D1C0A" w:rsidP="003B7045"/>
    <w:tbl>
      <w:tblPr>
        <w:tblpPr w:leftFromText="180" w:rightFromText="180" w:bottomFromText="160" w:vertAnchor="text" w:horzAnchor="margin" w:tblpY="122"/>
        <w:tblW w:w="7619" w:type="dxa"/>
        <w:shd w:val="clear" w:color="auto" w:fill="FFFFFF"/>
        <w:tblLook w:val="04A0" w:firstRow="1" w:lastRow="0" w:firstColumn="1" w:lastColumn="0" w:noHBand="0" w:noVBand="1"/>
      </w:tblPr>
      <w:tblGrid>
        <w:gridCol w:w="3290"/>
        <w:gridCol w:w="1934"/>
        <w:gridCol w:w="713"/>
        <w:gridCol w:w="985"/>
        <w:gridCol w:w="697"/>
      </w:tblGrid>
      <w:tr w:rsidR="007D1C0A" w14:paraId="430AAC3A" w14:textId="77777777" w:rsidTr="007D1C0A">
        <w:tc>
          <w:tcPr>
            <w:tcW w:w="3290" w:type="dxa"/>
            <w:tcBorders>
              <w:top w:val="single" w:sz="6" w:space="0" w:color="005C38"/>
              <w:left w:val="nil"/>
              <w:bottom w:val="single" w:sz="6" w:space="0" w:color="005C38"/>
              <w:right w:val="nil"/>
            </w:tcBorders>
            <w:shd w:val="clear" w:color="auto" w:fill="CCD4CF"/>
            <w:tcMar>
              <w:top w:w="105" w:type="dxa"/>
              <w:left w:w="45" w:type="dxa"/>
              <w:bottom w:w="105" w:type="dxa"/>
              <w:right w:w="45" w:type="dxa"/>
            </w:tcMar>
            <w:vAlign w:val="center"/>
            <w:hideMark/>
          </w:tcPr>
          <w:p w14:paraId="798254F0" w14:textId="77777777" w:rsidR="007D1C0A" w:rsidRDefault="00B86881">
            <w:pPr>
              <w:spacing w:after="0" w:line="240" w:lineRule="auto"/>
              <w:rPr>
                <w:rFonts w:ascii="Arial" w:eastAsia="Times New Roman" w:hAnsi="Arial" w:cs="Arial"/>
                <w:b/>
                <w:bCs/>
                <w:color w:val="333333"/>
                <w:sz w:val="19"/>
                <w:szCs w:val="19"/>
              </w:rPr>
            </w:pPr>
            <w:hyperlink r:id="rId53" w:tgtFrame="_blank" w:tooltip="People aged 15 years and over were asked to indicate whether they had done any unpaid work or not in the relevant reference period." w:history="1">
              <w:r w:rsidR="007D1C0A">
                <w:rPr>
                  <w:rStyle w:val="Hyperlink"/>
                  <w:rFonts w:ascii="Arial" w:eastAsia="Times New Roman" w:hAnsi="Arial" w:cs="Arial"/>
                  <w:b/>
                  <w:bCs/>
                  <w:color w:val="934E9C"/>
                  <w:sz w:val="19"/>
                  <w:szCs w:val="19"/>
                </w:rPr>
                <w:t>Unpaid work</w:t>
              </w:r>
            </w:hyperlink>
            <w:r w:rsidR="007D1C0A">
              <w:rPr>
                <w:rFonts w:ascii="Arial" w:eastAsia="Times New Roman" w:hAnsi="Arial" w:cs="Arial"/>
                <w:b/>
                <w:bCs/>
                <w:color w:val="333333"/>
                <w:sz w:val="19"/>
                <w:szCs w:val="19"/>
              </w:rPr>
              <w:br/>
            </w:r>
            <w:r w:rsidR="007D1C0A">
              <w:rPr>
                <w:rFonts w:ascii="inherit" w:eastAsia="Times New Roman" w:hAnsi="inherit" w:cs="Arial"/>
                <w:b/>
                <w:bCs/>
                <w:i/>
                <w:iCs/>
                <w:color w:val="333333"/>
                <w:sz w:val="13"/>
                <w:szCs w:val="13"/>
                <w:bdr w:val="none" w:sz="0" w:space="0" w:color="auto" w:frame="1"/>
              </w:rPr>
              <w:t>People aged 15 years and over</w:t>
            </w:r>
          </w:p>
        </w:tc>
        <w:tc>
          <w:tcPr>
            <w:tcW w:w="1934" w:type="dxa"/>
            <w:tcBorders>
              <w:top w:val="single" w:sz="6" w:space="0" w:color="005C38"/>
              <w:left w:val="nil"/>
              <w:bottom w:val="single" w:sz="6" w:space="0" w:color="005C38"/>
              <w:right w:val="nil"/>
            </w:tcBorders>
            <w:shd w:val="clear" w:color="auto" w:fill="CCD4CF"/>
            <w:tcMar>
              <w:top w:w="105" w:type="dxa"/>
              <w:left w:w="45" w:type="dxa"/>
              <w:bottom w:w="105" w:type="dxa"/>
              <w:right w:w="45" w:type="dxa"/>
            </w:tcMar>
            <w:vAlign w:val="center"/>
            <w:hideMark/>
          </w:tcPr>
          <w:p w14:paraId="18018270" w14:textId="77777777" w:rsidR="007D1C0A" w:rsidRDefault="007D1C0A">
            <w:pPr>
              <w:spacing w:after="0" w:line="240" w:lineRule="auto"/>
              <w:jc w:val="right"/>
              <w:rPr>
                <w:rFonts w:ascii="Arial" w:eastAsia="Times New Roman" w:hAnsi="Arial" w:cs="Arial"/>
                <w:b/>
                <w:bCs/>
                <w:color w:val="333333"/>
                <w:sz w:val="19"/>
                <w:szCs w:val="19"/>
              </w:rPr>
            </w:pPr>
            <w:r>
              <w:rPr>
                <w:rFonts w:ascii="Arial" w:eastAsia="Times New Roman" w:hAnsi="Arial" w:cs="Arial"/>
                <w:b/>
                <w:bCs/>
                <w:color w:val="333333"/>
                <w:sz w:val="19"/>
                <w:szCs w:val="19"/>
              </w:rPr>
              <w:t>Melbourne City</w:t>
            </w:r>
          </w:p>
        </w:tc>
        <w:tc>
          <w:tcPr>
            <w:tcW w:w="713" w:type="dxa"/>
            <w:tcBorders>
              <w:top w:val="single" w:sz="6" w:space="0" w:color="005C38"/>
              <w:left w:val="nil"/>
              <w:bottom w:val="single" w:sz="6" w:space="0" w:color="005C38"/>
              <w:right w:val="nil"/>
            </w:tcBorders>
            <w:shd w:val="clear" w:color="auto" w:fill="CCD4CF"/>
            <w:tcMar>
              <w:top w:w="105" w:type="dxa"/>
              <w:left w:w="45" w:type="dxa"/>
              <w:bottom w:w="105" w:type="dxa"/>
              <w:right w:w="45" w:type="dxa"/>
            </w:tcMar>
            <w:vAlign w:val="center"/>
            <w:hideMark/>
          </w:tcPr>
          <w:p w14:paraId="0CF5B0EC" w14:textId="77777777" w:rsidR="007D1C0A" w:rsidRDefault="007D1C0A">
            <w:pPr>
              <w:spacing w:after="0" w:line="240" w:lineRule="auto"/>
              <w:jc w:val="right"/>
              <w:rPr>
                <w:rFonts w:ascii="Arial" w:eastAsia="Times New Roman" w:hAnsi="Arial" w:cs="Arial"/>
                <w:b/>
                <w:bCs/>
                <w:color w:val="333333"/>
                <w:sz w:val="19"/>
                <w:szCs w:val="19"/>
              </w:rPr>
            </w:pPr>
            <w:r>
              <w:rPr>
                <w:rFonts w:ascii="Arial" w:eastAsia="Times New Roman" w:hAnsi="Arial" w:cs="Arial"/>
                <w:b/>
                <w:bCs/>
                <w:color w:val="333333"/>
                <w:sz w:val="19"/>
                <w:szCs w:val="19"/>
              </w:rPr>
              <w:t>%</w:t>
            </w:r>
          </w:p>
        </w:tc>
        <w:tc>
          <w:tcPr>
            <w:tcW w:w="985" w:type="dxa"/>
            <w:tcBorders>
              <w:top w:val="single" w:sz="6" w:space="0" w:color="005C38"/>
              <w:left w:val="nil"/>
              <w:bottom w:val="single" w:sz="6" w:space="0" w:color="005C38"/>
              <w:right w:val="nil"/>
            </w:tcBorders>
            <w:shd w:val="clear" w:color="auto" w:fill="CCD4CF"/>
            <w:tcMar>
              <w:top w:w="105" w:type="dxa"/>
              <w:left w:w="45" w:type="dxa"/>
              <w:bottom w:w="105" w:type="dxa"/>
              <w:right w:w="45" w:type="dxa"/>
            </w:tcMar>
            <w:vAlign w:val="center"/>
            <w:hideMark/>
          </w:tcPr>
          <w:p w14:paraId="489103FB" w14:textId="77777777" w:rsidR="007D1C0A" w:rsidRDefault="007D1C0A">
            <w:pPr>
              <w:spacing w:after="0" w:line="240" w:lineRule="auto"/>
              <w:jc w:val="right"/>
              <w:rPr>
                <w:rFonts w:ascii="Arial" w:eastAsia="Times New Roman" w:hAnsi="Arial" w:cs="Arial"/>
                <w:b/>
                <w:bCs/>
                <w:color w:val="333333"/>
                <w:sz w:val="19"/>
                <w:szCs w:val="19"/>
              </w:rPr>
            </w:pPr>
            <w:r>
              <w:rPr>
                <w:rFonts w:ascii="Arial" w:eastAsia="Times New Roman" w:hAnsi="Arial" w:cs="Arial"/>
                <w:b/>
                <w:bCs/>
                <w:color w:val="333333"/>
                <w:sz w:val="19"/>
                <w:szCs w:val="19"/>
              </w:rPr>
              <w:t>Victoria</w:t>
            </w:r>
          </w:p>
        </w:tc>
        <w:tc>
          <w:tcPr>
            <w:tcW w:w="697" w:type="dxa"/>
            <w:tcBorders>
              <w:top w:val="single" w:sz="6" w:space="0" w:color="005C38"/>
              <w:left w:val="nil"/>
              <w:bottom w:val="single" w:sz="6" w:space="0" w:color="005C38"/>
              <w:right w:val="nil"/>
            </w:tcBorders>
            <w:shd w:val="clear" w:color="auto" w:fill="CCD4CF"/>
            <w:tcMar>
              <w:top w:w="105" w:type="dxa"/>
              <w:left w:w="45" w:type="dxa"/>
              <w:bottom w:w="105" w:type="dxa"/>
              <w:right w:w="45" w:type="dxa"/>
            </w:tcMar>
            <w:vAlign w:val="center"/>
            <w:hideMark/>
          </w:tcPr>
          <w:p w14:paraId="7E52A180" w14:textId="77777777" w:rsidR="007D1C0A" w:rsidRDefault="007D1C0A">
            <w:pPr>
              <w:spacing w:after="0" w:line="240" w:lineRule="auto"/>
              <w:ind w:left="-609" w:right="197"/>
              <w:jc w:val="right"/>
              <w:rPr>
                <w:rFonts w:ascii="Arial" w:eastAsia="Times New Roman" w:hAnsi="Arial" w:cs="Arial"/>
                <w:b/>
                <w:bCs/>
                <w:color w:val="333333"/>
                <w:sz w:val="19"/>
                <w:szCs w:val="19"/>
              </w:rPr>
            </w:pPr>
            <w:r>
              <w:rPr>
                <w:rFonts w:ascii="Arial" w:eastAsia="Times New Roman" w:hAnsi="Arial" w:cs="Arial"/>
                <w:b/>
                <w:bCs/>
                <w:color w:val="333333"/>
                <w:sz w:val="19"/>
                <w:szCs w:val="19"/>
              </w:rPr>
              <w:t>%</w:t>
            </w:r>
          </w:p>
        </w:tc>
      </w:tr>
      <w:tr w:rsidR="007D1C0A" w14:paraId="34BD7D9A" w14:textId="77777777" w:rsidTr="007D1C0A">
        <w:tc>
          <w:tcPr>
            <w:tcW w:w="3290" w:type="dxa"/>
            <w:shd w:val="clear" w:color="auto" w:fill="FFFFFF"/>
            <w:tcMar>
              <w:top w:w="0" w:type="dxa"/>
              <w:left w:w="0" w:type="dxa"/>
              <w:bottom w:w="0" w:type="dxa"/>
              <w:right w:w="0" w:type="dxa"/>
            </w:tcMar>
            <w:vAlign w:val="center"/>
            <w:hideMark/>
          </w:tcPr>
          <w:p w14:paraId="0B7E0950" w14:textId="77777777" w:rsidR="007D1C0A" w:rsidRDefault="007D1C0A">
            <w:pPr>
              <w:spacing w:after="0" w:line="240" w:lineRule="auto"/>
              <w:rPr>
                <w:rFonts w:ascii="Arial" w:eastAsia="Times New Roman" w:hAnsi="Arial" w:cs="Arial"/>
                <w:color w:val="333333"/>
                <w:sz w:val="19"/>
                <w:szCs w:val="19"/>
              </w:rPr>
            </w:pPr>
            <w:r>
              <w:rPr>
                <w:rFonts w:ascii="Arial" w:eastAsia="Times New Roman" w:hAnsi="Arial" w:cs="Arial"/>
                <w:color w:val="333333"/>
                <w:sz w:val="19"/>
                <w:szCs w:val="19"/>
              </w:rPr>
              <w:t>Did unpaid domestic work (last week)</w:t>
            </w:r>
          </w:p>
        </w:tc>
        <w:tc>
          <w:tcPr>
            <w:tcW w:w="0" w:type="auto"/>
            <w:shd w:val="clear" w:color="auto" w:fill="FFFFFF"/>
            <w:tcMar>
              <w:top w:w="45" w:type="dxa"/>
              <w:left w:w="45" w:type="dxa"/>
              <w:bottom w:w="45" w:type="dxa"/>
              <w:right w:w="45" w:type="dxa"/>
            </w:tcMar>
            <w:vAlign w:val="center"/>
            <w:hideMark/>
          </w:tcPr>
          <w:p w14:paraId="7D37E62D"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73,429</w:t>
            </w:r>
          </w:p>
        </w:tc>
        <w:tc>
          <w:tcPr>
            <w:tcW w:w="0" w:type="auto"/>
            <w:shd w:val="clear" w:color="auto" w:fill="FFFFFF"/>
            <w:tcMar>
              <w:top w:w="45" w:type="dxa"/>
              <w:left w:w="45" w:type="dxa"/>
              <w:bottom w:w="45" w:type="dxa"/>
              <w:right w:w="45" w:type="dxa"/>
            </w:tcMar>
            <w:vAlign w:val="center"/>
            <w:hideMark/>
          </w:tcPr>
          <w:p w14:paraId="64863B51"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57.7</w:t>
            </w:r>
          </w:p>
        </w:tc>
        <w:tc>
          <w:tcPr>
            <w:tcW w:w="0" w:type="auto"/>
            <w:gridSpan w:val="2"/>
            <w:shd w:val="clear" w:color="auto" w:fill="FFFFFF"/>
            <w:tcMar>
              <w:top w:w="45" w:type="dxa"/>
              <w:left w:w="45" w:type="dxa"/>
              <w:bottom w:w="45" w:type="dxa"/>
              <w:right w:w="45" w:type="dxa"/>
            </w:tcMar>
            <w:vAlign w:val="center"/>
            <w:hideMark/>
          </w:tcPr>
          <w:p w14:paraId="0C9E6CB8"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3,315,451</w:t>
            </w:r>
          </w:p>
        </w:tc>
      </w:tr>
      <w:tr w:rsidR="007D1C0A" w14:paraId="71135BCF" w14:textId="77777777" w:rsidTr="007D1C0A">
        <w:tc>
          <w:tcPr>
            <w:tcW w:w="3290" w:type="dxa"/>
            <w:shd w:val="clear" w:color="auto" w:fill="E6E6E6"/>
            <w:tcMar>
              <w:top w:w="0" w:type="dxa"/>
              <w:left w:w="0" w:type="dxa"/>
              <w:bottom w:w="0" w:type="dxa"/>
              <w:right w:w="0" w:type="dxa"/>
            </w:tcMar>
            <w:vAlign w:val="center"/>
            <w:hideMark/>
          </w:tcPr>
          <w:p w14:paraId="64883D9B" w14:textId="77777777" w:rsidR="007D1C0A" w:rsidRDefault="007D1C0A">
            <w:pPr>
              <w:spacing w:after="0" w:line="240" w:lineRule="auto"/>
              <w:rPr>
                <w:rFonts w:ascii="Arial" w:eastAsia="Times New Roman" w:hAnsi="Arial" w:cs="Arial"/>
                <w:color w:val="333333"/>
                <w:sz w:val="19"/>
                <w:szCs w:val="19"/>
              </w:rPr>
            </w:pPr>
            <w:r>
              <w:rPr>
                <w:rFonts w:ascii="Arial" w:eastAsia="Times New Roman" w:hAnsi="Arial" w:cs="Arial"/>
                <w:color w:val="333333"/>
                <w:sz w:val="19"/>
                <w:szCs w:val="19"/>
              </w:rPr>
              <w:t>Cared for child/children (last two weeks)</w:t>
            </w:r>
          </w:p>
        </w:tc>
        <w:tc>
          <w:tcPr>
            <w:tcW w:w="0" w:type="auto"/>
            <w:shd w:val="clear" w:color="auto" w:fill="E6E6E6"/>
            <w:tcMar>
              <w:top w:w="45" w:type="dxa"/>
              <w:left w:w="45" w:type="dxa"/>
              <w:bottom w:w="45" w:type="dxa"/>
              <w:right w:w="45" w:type="dxa"/>
            </w:tcMar>
            <w:vAlign w:val="center"/>
            <w:hideMark/>
          </w:tcPr>
          <w:p w14:paraId="59B05A25"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13,362</w:t>
            </w:r>
          </w:p>
        </w:tc>
        <w:tc>
          <w:tcPr>
            <w:tcW w:w="0" w:type="auto"/>
            <w:shd w:val="clear" w:color="auto" w:fill="E6E6E6"/>
            <w:tcMar>
              <w:top w:w="45" w:type="dxa"/>
              <w:left w:w="45" w:type="dxa"/>
              <w:bottom w:w="45" w:type="dxa"/>
              <w:right w:w="45" w:type="dxa"/>
            </w:tcMar>
            <w:vAlign w:val="center"/>
            <w:hideMark/>
          </w:tcPr>
          <w:p w14:paraId="5D7F1A6D"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10.5</w:t>
            </w:r>
          </w:p>
        </w:tc>
        <w:tc>
          <w:tcPr>
            <w:tcW w:w="0" w:type="auto"/>
            <w:gridSpan w:val="2"/>
            <w:shd w:val="clear" w:color="auto" w:fill="E6E6E6"/>
            <w:tcMar>
              <w:top w:w="45" w:type="dxa"/>
              <w:left w:w="45" w:type="dxa"/>
              <w:bottom w:w="45" w:type="dxa"/>
              <w:right w:w="45" w:type="dxa"/>
            </w:tcMar>
            <w:vAlign w:val="center"/>
            <w:hideMark/>
          </w:tcPr>
          <w:p w14:paraId="7025B165"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1,329,164</w:t>
            </w:r>
          </w:p>
        </w:tc>
      </w:tr>
      <w:tr w:rsidR="007D1C0A" w14:paraId="44119465" w14:textId="77777777" w:rsidTr="007D1C0A">
        <w:tc>
          <w:tcPr>
            <w:tcW w:w="3290" w:type="dxa"/>
            <w:shd w:val="clear" w:color="auto" w:fill="FFFFFF"/>
            <w:tcMar>
              <w:top w:w="0" w:type="dxa"/>
              <w:left w:w="0" w:type="dxa"/>
              <w:bottom w:w="0" w:type="dxa"/>
              <w:right w:w="0" w:type="dxa"/>
            </w:tcMar>
            <w:vAlign w:val="center"/>
            <w:hideMark/>
          </w:tcPr>
          <w:p w14:paraId="0EB6189A" w14:textId="77777777" w:rsidR="007D1C0A" w:rsidRDefault="007D1C0A">
            <w:pPr>
              <w:spacing w:after="0" w:line="240" w:lineRule="auto"/>
              <w:rPr>
                <w:rFonts w:ascii="Arial" w:eastAsia="Times New Roman" w:hAnsi="Arial" w:cs="Arial"/>
                <w:color w:val="333333"/>
                <w:sz w:val="19"/>
                <w:szCs w:val="19"/>
              </w:rPr>
            </w:pPr>
            <w:r>
              <w:rPr>
                <w:rFonts w:ascii="Arial" w:eastAsia="Times New Roman" w:hAnsi="Arial" w:cs="Arial"/>
                <w:color w:val="333333"/>
                <w:sz w:val="19"/>
                <w:szCs w:val="19"/>
              </w:rPr>
              <w:t>Provided unpaid assistance to a person with a disability (last two weeks)*</w:t>
            </w:r>
          </w:p>
        </w:tc>
        <w:tc>
          <w:tcPr>
            <w:tcW w:w="0" w:type="auto"/>
            <w:shd w:val="clear" w:color="auto" w:fill="FFFFFF"/>
            <w:tcMar>
              <w:top w:w="45" w:type="dxa"/>
              <w:left w:w="45" w:type="dxa"/>
              <w:bottom w:w="45" w:type="dxa"/>
              <w:right w:w="45" w:type="dxa"/>
            </w:tcMar>
            <w:vAlign w:val="center"/>
            <w:hideMark/>
          </w:tcPr>
          <w:p w14:paraId="7ADA7DEB"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6,938</w:t>
            </w:r>
          </w:p>
        </w:tc>
        <w:tc>
          <w:tcPr>
            <w:tcW w:w="0" w:type="auto"/>
            <w:shd w:val="clear" w:color="auto" w:fill="FFFFFF"/>
            <w:tcMar>
              <w:top w:w="45" w:type="dxa"/>
              <w:left w:w="45" w:type="dxa"/>
              <w:bottom w:w="45" w:type="dxa"/>
              <w:right w:w="45" w:type="dxa"/>
            </w:tcMar>
            <w:vAlign w:val="center"/>
            <w:hideMark/>
          </w:tcPr>
          <w:p w14:paraId="2B1DA67F"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5.5</w:t>
            </w:r>
          </w:p>
        </w:tc>
        <w:tc>
          <w:tcPr>
            <w:tcW w:w="0" w:type="auto"/>
            <w:gridSpan w:val="2"/>
            <w:shd w:val="clear" w:color="auto" w:fill="FFFFFF"/>
            <w:tcMar>
              <w:top w:w="45" w:type="dxa"/>
              <w:left w:w="45" w:type="dxa"/>
              <w:bottom w:w="45" w:type="dxa"/>
              <w:right w:w="45" w:type="dxa"/>
            </w:tcMar>
            <w:vAlign w:val="center"/>
            <w:hideMark/>
          </w:tcPr>
          <w:p w14:paraId="2B890F02"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560,866</w:t>
            </w:r>
          </w:p>
        </w:tc>
      </w:tr>
      <w:tr w:rsidR="007D1C0A" w14:paraId="7C6E7391" w14:textId="77777777" w:rsidTr="007D1C0A">
        <w:tc>
          <w:tcPr>
            <w:tcW w:w="3290" w:type="dxa"/>
            <w:shd w:val="clear" w:color="auto" w:fill="E6E6E6"/>
            <w:tcMar>
              <w:top w:w="0" w:type="dxa"/>
              <w:left w:w="0" w:type="dxa"/>
              <w:bottom w:w="0" w:type="dxa"/>
              <w:right w:w="0" w:type="dxa"/>
            </w:tcMar>
            <w:vAlign w:val="center"/>
            <w:hideMark/>
          </w:tcPr>
          <w:p w14:paraId="7176CA45" w14:textId="77777777" w:rsidR="007D1C0A" w:rsidRDefault="007D1C0A">
            <w:pPr>
              <w:spacing w:after="0" w:line="240" w:lineRule="auto"/>
              <w:rPr>
                <w:rFonts w:ascii="Arial" w:eastAsia="Times New Roman" w:hAnsi="Arial" w:cs="Arial"/>
                <w:color w:val="333333"/>
                <w:sz w:val="19"/>
                <w:szCs w:val="19"/>
              </w:rPr>
            </w:pPr>
            <w:r>
              <w:rPr>
                <w:rFonts w:ascii="Arial" w:eastAsia="Times New Roman" w:hAnsi="Arial" w:cs="Arial"/>
                <w:color w:val="333333"/>
                <w:sz w:val="19"/>
                <w:szCs w:val="19"/>
              </w:rPr>
              <w:t>Did voluntary work through an organisation or group (last 12 months)</w:t>
            </w:r>
          </w:p>
        </w:tc>
        <w:tc>
          <w:tcPr>
            <w:tcW w:w="0" w:type="auto"/>
            <w:shd w:val="clear" w:color="auto" w:fill="E6E6E6"/>
            <w:tcMar>
              <w:top w:w="45" w:type="dxa"/>
              <w:left w:w="45" w:type="dxa"/>
              <w:bottom w:w="45" w:type="dxa"/>
              <w:right w:w="45" w:type="dxa"/>
            </w:tcMar>
            <w:vAlign w:val="center"/>
            <w:hideMark/>
          </w:tcPr>
          <w:p w14:paraId="753AA243"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23,909</w:t>
            </w:r>
          </w:p>
        </w:tc>
        <w:tc>
          <w:tcPr>
            <w:tcW w:w="0" w:type="auto"/>
            <w:shd w:val="clear" w:color="auto" w:fill="E6E6E6"/>
            <w:tcMar>
              <w:top w:w="45" w:type="dxa"/>
              <w:left w:w="45" w:type="dxa"/>
              <w:bottom w:w="45" w:type="dxa"/>
              <w:right w:w="45" w:type="dxa"/>
            </w:tcMar>
            <w:vAlign w:val="center"/>
            <w:hideMark/>
          </w:tcPr>
          <w:p w14:paraId="656FE570"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18.8</w:t>
            </w:r>
          </w:p>
        </w:tc>
        <w:tc>
          <w:tcPr>
            <w:tcW w:w="0" w:type="auto"/>
            <w:gridSpan w:val="2"/>
            <w:shd w:val="clear" w:color="auto" w:fill="E6E6E6"/>
            <w:tcMar>
              <w:top w:w="45" w:type="dxa"/>
              <w:left w:w="45" w:type="dxa"/>
              <w:bottom w:w="45" w:type="dxa"/>
              <w:right w:w="45" w:type="dxa"/>
            </w:tcMar>
            <w:vAlign w:val="center"/>
            <w:hideMark/>
          </w:tcPr>
          <w:p w14:paraId="10C1F8B2" w14:textId="77777777" w:rsidR="007D1C0A" w:rsidRDefault="007D1C0A">
            <w:pPr>
              <w:spacing w:after="0" w:line="240" w:lineRule="auto"/>
              <w:jc w:val="right"/>
              <w:rPr>
                <w:rFonts w:ascii="Arial" w:eastAsia="Times New Roman" w:hAnsi="Arial" w:cs="Arial"/>
                <w:color w:val="333333"/>
                <w:sz w:val="19"/>
                <w:szCs w:val="19"/>
              </w:rPr>
            </w:pPr>
            <w:r>
              <w:rPr>
                <w:rFonts w:ascii="Arial" w:eastAsia="Times New Roman" w:hAnsi="Arial" w:cs="Arial"/>
                <w:color w:val="333333"/>
                <w:sz w:val="19"/>
                <w:szCs w:val="19"/>
              </w:rPr>
              <w:t>931,546</w:t>
            </w:r>
          </w:p>
        </w:tc>
      </w:tr>
    </w:tbl>
    <w:p w14:paraId="345476A4" w14:textId="77777777" w:rsidR="007D1C0A" w:rsidRPr="003B7045" w:rsidRDefault="007D1C0A" w:rsidP="003B7045"/>
    <w:p w14:paraId="275839E3" w14:textId="77777777" w:rsidR="007D1C0A" w:rsidRPr="003B7045" w:rsidRDefault="007D1C0A" w:rsidP="003B7045"/>
    <w:p w14:paraId="7EB177CD" w14:textId="77777777" w:rsidR="007D1C0A" w:rsidRPr="003B7045" w:rsidRDefault="007D1C0A" w:rsidP="003B7045"/>
    <w:p w14:paraId="794DF878" w14:textId="77777777" w:rsidR="007D1C0A" w:rsidRPr="003B7045" w:rsidRDefault="007D1C0A" w:rsidP="003B7045"/>
    <w:p w14:paraId="3F41FD51" w14:textId="77777777" w:rsidR="007D1C0A" w:rsidRPr="003B7045" w:rsidRDefault="007D1C0A" w:rsidP="003B7045"/>
    <w:p w14:paraId="619FF1A7" w14:textId="77777777" w:rsidR="007D1C0A" w:rsidRPr="003B7045" w:rsidRDefault="007D1C0A" w:rsidP="003B7045"/>
    <w:p w14:paraId="50067CB7" w14:textId="77777777" w:rsidR="007D1C0A" w:rsidRPr="003B7045" w:rsidRDefault="007D1C0A" w:rsidP="003B7045"/>
    <w:p w14:paraId="23EB6BA6" w14:textId="77777777" w:rsidR="007D1C0A" w:rsidRPr="003B7045" w:rsidRDefault="007D1C0A" w:rsidP="003B7045"/>
    <w:p w14:paraId="6E6DCBBC" w14:textId="77777777" w:rsidR="007D1C0A" w:rsidRPr="003B7045" w:rsidRDefault="007D1C0A" w:rsidP="007D1C0A">
      <w:pPr>
        <w:shd w:val="clear" w:color="auto" w:fill="FFFFFF"/>
        <w:spacing w:after="0" w:line="240" w:lineRule="auto"/>
        <w:textAlignment w:val="baseline"/>
      </w:pPr>
      <w:r w:rsidRPr="003B7045">
        <w:rPr>
          <w:rStyle w:val="Heading5Char"/>
        </w:rPr>
        <w:t>*Unpaid Assistance to a Person with a Disability (UNCAREP)</w:t>
      </w:r>
      <w:r w:rsidRPr="003B7045">
        <w:rPr>
          <w:rStyle w:val="Heading5Char"/>
        </w:rPr>
        <w:br/>
      </w:r>
      <w:r w:rsidRPr="003B7045">
        <w:t>This variable records people who, in the two weeks prior to Census night, spent time providing unpaid care, help or assistance to family members or others because of a disability, long term illness or problems related to old age. This includes people who are in receipt of a Carer Allowance or Carer Payment but does not include work done through a voluntary organisation or group.</w:t>
      </w:r>
    </w:p>
    <w:p w14:paraId="10F2610E" w14:textId="77777777" w:rsidR="003B7045" w:rsidRDefault="003B7045" w:rsidP="007D1C0A">
      <w:pPr>
        <w:shd w:val="clear" w:color="auto" w:fill="FFFFFF"/>
        <w:spacing w:after="0" w:line="240" w:lineRule="auto"/>
        <w:textAlignment w:val="baseline"/>
        <w:rPr>
          <w:rFonts w:ascii="Arial" w:eastAsia="Times New Roman" w:hAnsi="Arial" w:cs="Arial"/>
          <w:color w:val="333333"/>
          <w:sz w:val="19"/>
          <w:szCs w:val="19"/>
        </w:rPr>
      </w:pPr>
    </w:p>
    <w:p w14:paraId="4B6BB95F" w14:textId="77777777" w:rsidR="007D1C0A" w:rsidRPr="003B7045" w:rsidRDefault="007D1C0A" w:rsidP="003B7045">
      <w:pPr>
        <w:pStyle w:val="Heading5"/>
      </w:pPr>
      <w:r w:rsidRPr="003B7045">
        <w:t xml:space="preserve">Core Need for Assistance in the City of Melbourne </w:t>
      </w:r>
    </w:p>
    <w:p w14:paraId="7EB34654" w14:textId="77777777" w:rsidR="007D1C0A" w:rsidRDefault="007D1C0A" w:rsidP="003B7045">
      <w:r w:rsidRPr="003B7045">
        <w:t xml:space="preserve">The number of City of Melbourne residents identifying as needing assistance in the City of Melbourne has increased from 1,837 in 2011 to 2,369 in 2006. This is an increase of 29% or 532 people. </w:t>
      </w:r>
    </w:p>
    <w:p w14:paraId="3D82200B" w14:textId="44140FB0" w:rsidR="003B7045" w:rsidRDefault="003B7045">
      <w:pPr>
        <w:spacing w:line="264" w:lineRule="auto"/>
      </w:pPr>
      <w:r>
        <w:br w:type="page"/>
      </w:r>
    </w:p>
    <w:p w14:paraId="50AAB23F" w14:textId="77777777" w:rsidR="003B7045" w:rsidRPr="003B7045" w:rsidRDefault="003B7045" w:rsidP="003B7045"/>
    <w:tbl>
      <w:tblPr>
        <w:tblW w:w="9360" w:type="dxa"/>
        <w:tblLook w:val="04A0" w:firstRow="1" w:lastRow="0" w:firstColumn="1" w:lastColumn="0" w:noHBand="0" w:noVBand="1"/>
      </w:tblPr>
      <w:tblGrid>
        <w:gridCol w:w="2278"/>
        <w:gridCol w:w="1407"/>
        <w:gridCol w:w="1989"/>
        <w:gridCol w:w="1697"/>
        <w:gridCol w:w="1989"/>
      </w:tblGrid>
      <w:tr w:rsidR="007D1C0A" w14:paraId="58C3E6A4" w14:textId="77777777" w:rsidTr="007D1C0A">
        <w:trPr>
          <w:trHeight w:val="292"/>
        </w:trPr>
        <w:tc>
          <w:tcPr>
            <w:tcW w:w="2278" w:type="dxa"/>
            <w:tcBorders>
              <w:top w:val="single" w:sz="4" w:space="0" w:color="auto"/>
              <w:left w:val="nil"/>
              <w:bottom w:val="single" w:sz="4" w:space="0" w:color="auto"/>
              <w:right w:val="nil"/>
            </w:tcBorders>
            <w:noWrap/>
            <w:vAlign w:val="center"/>
            <w:hideMark/>
          </w:tcPr>
          <w:p w14:paraId="3E9DF608"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7082" w:type="dxa"/>
            <w:gridSpan w:val="4"/>
            <w:tcBorders>
              <w:top w:val="single" w:sz="4" w:space="0" w:color="auto"/>
              <w:left w:val="nil"/>
              <w:bottom w:val="single" w:sz="4" w:space="0" w:color="auto"/>
              <w:right w:val="nil"/>
            </w:tcBorders>
            <w:noWrap/>
            <w:vAlign w:val="center"/>
            <w:hideMark/>
          </w:tcPr>
          <w:p w14:paraId="4CF471F0" w14:textId="77777777" w:rsidR="007D1C0A" w:rsidRDefault="007D1C0A">
            <w:pPr>
              <w:spacing w:after="0" w:line="240" w:lineRule="auto"/>
              <w:jc w:val="center"/>
              <w:rPr>
                <w:rFonts w:ascii="Arial" w:eastAsia="Times New Roman" w:hAnsi="Arial" w:cs="Arial"/>
                <w:i/>
                <w:iCs/>
                <w:sz w:val="16"/>
                <w:szCs w:val="16"/>
              </w:rPr>
            </w:pPr>
            <w:r>
              <w:rPr>
                <w:rFonts w:ascii="Arial" w:eastAsia="Times New Roman" w:hAnsi="Arial" w:cs="Arial"/>
                <w:i/>
                <w:iCs/>
                <w:sz w:val="16"/>
                <w:szCs w:val="16"/>
              </w:rPr>
              <w:t>PERSONS</w:t>
            </w:r>
          </w:p>
        </w:tc>
      </w:tr>
      <w:tr w:rsidR="007D1C0A" w14:paraId="21952296" w14:textId="77777777" w:rsidTr="007D1C0A">
        <w:trPr>
          <w:trHeight w:val="292"/>
        </w:trPr>
        <w:tc>
          <w:tcPr>
            <w:tcW w:w="2278" w:type="dxa"/>
            <w:noWrap/>
            <w:vAlign w:val="center"/>
            <w:hideMark/>
          </w:tcPr>
          <w:p w14:paraId="6E741557" w14:textId="77777777" w:rsidR="007D1C0A" w:rsidRDefault="007D1C0A">
            <w:pPr>
              <w:rPr>
                <w:rFonts w:ascii="Arial" w:eastAsia="Times New Roman" w:hAnsi="Arial" w:cs="Arial"/>
                <w:i/>
                <w:iCs/>
                <w:sz w:val="16"/>
                <w:szCs w:val="16"/>
              </w:rPr>
            </w:pPr>
          </w:p>
        </w:tc>
        <w:tc>
          <w:tcPr>
            <w:tcW w:w="1407" w:type="dxa"/>
            <w:noWrap/>
            <w:vAlign w:val="center"/>
            <w:hideMark/>
          </w:tcPr>
          <w:p w14:paraId="76639CCB" w14:textId="77777777" w:rsidR="007D1C0A" w:rsidRDefault="007D1C0A">
            <w:pPr>
              <w:spacing w:after="0" w:line="240" w:lineRule="auto"/>
              <w:rPr>
                <w:rFonts w:ascii="Times New Roman" w:eastAsia="Times New Roman" w:hAnsi="Times New Roman" w:cs="Times New Roman"/>
                <w:sz w:val="20"/>
                <w:lang w:val="en-US" w:eastAsia="en-US"/>
              </w:rPr>
            </w:pPr>
            <w:r>
              <w:rPr>
                <w:rFonts w:ascii="Times New Roman" w:eastAsia="Times New Roman" w:hAnsi="Times New Roman" w:cs="Times New Roman"/>
                <w:sz w:val="20"/>
              </w:rPr>
              <w:t>Has Need for Assistance</w:t>
            </w:r>
          </w:p>
        </w:tc>
        <w:tc>
          <w:tcPr>
            <w:tcW w:w="1989" w:type="dxa"/>
            <w:noWrap/>
            <w:vAlign w:val="bottom"/>
            <w:hideMark/>
          </w:tcPr>
          <w:p w14:paraId="6683110E" w14:textId="77777777" w:rsidR="007D1C0A" w:rsidRDefault="007D1C0A">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Does not have need for Assistance</w:t>
            </w:r>
          </w:p>
        </w:tc>
        <w:tc>
          <w:tcPr>
            <w:tcW w:w="1697" w:type="dxa"/>
            <w:noWrap/>
            <w:vAlign w:val="center"/>
            <w:hideMark/>
          </w:tcPr>
          <w:p w14:paraId="4D3222EC" w14:textId="77777777" w:rsidR="007D1C0A" w:rsidRDefault="007D1C0A">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Need for Assistance not stated</w:t>
            </w:r>
          </w:p>
        </w:tc>
        <w:tc>
          <w:tcPr>
            <w:tcW w:w="1989" w:type="dxa"/>
            <w:noWrap/>
            <w:vAlign w:val="center"/>
            <w:hideMark/>
          </w:tcPr>
          <w:p w14:paraId="17729399" w14:textId="77777777" w:rsidR="007D1C0A" w:rsidRDefault="007D1C0A">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Total</w:t>
            </w:r>
          </w:p>
        </w:tc>
      </w:tr>
      <w:tr w:rsidR="007D1C0A" w14:paraId="63B60897" w14:textId="77777777" w:rsidTr="007D1C0A">
        <w:trPr>
          <w:trHeight w:val="292"/>
        </w:trPr>
        <w:tc>
          <w:tcPr>
            <w:tcW w:w="2278" w:type="dxa"/>
            <w:noWrap/>
            <w:vAlign w:val="center"/>
            <w:hideMark/>
          </w:tcPr>
          <w:p w14:paraId="715C8B56"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0-4 years</w:t>
            </w:r>
          </w:p>
        </w:tc>
        <w:tc>
          <w:tcPr>
            <w:tcW w:w="1407" w:type="dxa"/>
            <w:noWrap/>
            <w:vAlign w:val="center"/>
            <w:hideMark/>
          </w:tcPr>
          <w:p w14:paraId="065A60F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26</w:t>
            </w:r>
          </w:p>
        </w:tc>
        <w:tc>
          <w:tcPr>
            <w:tcW w:w="1989" w:type="dxa"/>
            <w:noWrap/>
            <w:vAlign w:val="center"/>
            <w:hideMark/>
          </w:tcPr>
          <w:p w14:paraId="544603BF"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3,796</w:t>
            </w:r>
          </w:p>
        </w:tc>
        <w:tc>
          <w:tcPr>
            <w:tcW w:w="1697" w:type="dxa"/>
            <w:noWrap/>
            <w:vAlign w:val="center"/>
            <w:hideMark/>
          </w:tcPr>
          <w:p w14:paraId="1D0A9C71"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565</w:t>
            </w:r>
          </w:p>
        </w:tc>
        <w:tc>
          <w:tcPr>
            <w:tcW w:w="1989" w:type="dxa"/>
            <w:noWrap/>
            <w:vAlign w:val="center"/>
            <w:hideMark/>
          </w:tcPr>
          <w:p w14:paraId="3B205DAA"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4,386</w:t>
            </w:r>
          </w:p>
        </w:tc>
      </w:tr>
      <w:tr w:rsidR="007D1C0A" w14:paraId="48B0B9F2" w14:textId="77777777" w:rsidTr="007D1C0A">
        <w:trPr>
          <w:trHeight w:val="292"/>
        </w:trPr>
        <w:tc>
          <w:tcPr>
            <w:tcW w:w="2278" w:type="dxa"/>
            <w:noWrap/>
            <w:vAlign w:val="center"/>
            <w:hideMark/>
          </w:tcPr>
          <w:p w14:paraId="59746DC8"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5-14 years</w:t>
            </w:r>
          </w:p>
        </w:tc>
        <w:tc>
          <w:tcPr>
            <w:tcW w:w="1407" w:type="dxa"/>
            <w:noWrap/>
            <w:vAlign w:val="center"/>
            <w:hideMark/>
          </w:tcPr>
          <w:p w14:paraId="62A4853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88</w:t>
            </w:r>
          </w:p>
        </w:tc>
        <w:tc>
          <w:tcPr>
            <w:tcW w:w="1989" w:type="dxa"/>
            <w:noWrap/>
            <w:vAlign w:val="center"/>
            <w:hideMark/>
          </w:tcPr>
          <w:p w14:paraId="5C96AC7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3,785</w:t>
            </w:r>
          </w:p>
        </w:tc>
        <w:tc>
          <w:tcPr>
            <w:tcW w:w="1697" w:type="dxa"/>
            <w:noWrap/>
            <w:vAlign w:val="center"/>
            <w:hideMark/>
          </w:tcPr>
          <w:p w14:paraId="1B629717"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468</w:t>
            </w:r>
          </w:p>
        </w:tc>
        <w:tc>
          <w:tcPr>
            <w:tcW w:w="1989" w:type="dxa"/>
            <w:noWrap/>
            <w:vAlign w:val="center"/>
            <w:hideMark/>
          </w:tcPr>
          <w:p w14:paraId="304B02A1"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4,341</w:t>
            </w:r>
          </w:p>
        </w:tc>
      </w:tr>
      <w:tr w:rsidR="007D1C0A" w14:paraId="06513009" w14:textId="77777777" w:rsidTr="007D1C0A">
        <w:trPr>
          <w:trHeight w:val="292"/>
        </w:trPr>
        <w:tc>
          <w:tcPr>
            <w:tcW w:w="2278" w:type="dxa"/>
            <w:noWrap/>
            <w:vAlign w:val="center"/>
            <w:hideMark/>
          </w:tcPr>
          <w:p w14:paraId="3EDA627D"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15-19 years</w:t>
            </w:r>
          </w:p>
        </w:tc>
        <w:tc>
          <w:tcPr>
            <w:tcW w:w="1407" w:type="dxa"/>
            <w:noWrap/>
            <w:vAlign w:val="center"/>
            <w:hideMark/>
          </w:tcPr>
          <w:p w14:paraId="5B012CA0"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47</w:t>
            </w:r>
          </w:p>
        </w:tc>
        <w:tc>
          <w:tcPr>
            <w:tcW w:w="1989" w:type="dxa"/>
            <w:noWrap/>
            <w:vAlign w:val="center"/>
            <w:hideMark/>
          </w:tcPr>
          <w:p w14:paraId="5719E07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9,505</w:t>
            </w:r>
          </w:p>
        </w:tc>
        <w:tc>
          <w:tcPr>
            <w:tcW w:w="1697" w:type="dxa"/>
            <w:noWrap/>
            <w:vAlign w:val="center"/>
            <w:hideMark/>
          </w:tcPr>
          <w:p w14:paraId="16C46BF4"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1,046</w:t>
            </w:r>
          </w:p>
        </w:tc>
        <w:tc>
          <w:tcPr>
            <w:tcW w:w="1989" w:type="dxa"/>
            <w:noWrap/>
            <w:vAlign w:val="center"/>
            <w:hideMark/>
          </w:tcPr>
          <w:p w14:paraId="086E30C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10,594</w:t>
            </w:r>
          </w:p>
        </w:tc>
      </w:tr>
      <w:tr w:rsidR="007D1C0A" w14:paraId="488CE147" w14:textId="77777777" w:rsidTr="007D1C0A">
        <w:trPr>
          <w:trHeight w:val="292"/>
        </w:trPr>
        <w:tc>
          <w:tcPr>
            <w:tcW w:w="2278" w:type="dxa"/>
            <w:noWrap/>
            <w:vAlign w:val="center"/>
            <w:hideMark/>
          </w:tcPr>
          <w:p w14:paraId="73AC8D87"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20-24 years</w:t>
            </w:r>
          </w:p>
        </w:tc>
        <w:tc>
          <w:tcPr>
            <w:tcW w:w="1407" w:type="dxa"/>
            <w:noWrap/>
            <w:vAlign w:val="center"/>
            <w:hideMark/>
          </w:tcPr>
          <w:p w14:paraId="3DBE6017"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80</w:t>
            </w:r>
          </w:p>
        </w:tc>
        <w:tc>
          <w:tcPr>
            <w:tcW w:w="1989" w:type="dxa"/>
            <w:noWrap/>
            <w:vAlign w:val="center"/>
            <w:hideMark/>
          </w:tcPr>
          <w:p w14:paraId="4B79297F"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26,601</w:t>
            </w:r>
          </w:p>
        </w:tc>
        <w:tc>
          <w:tcPr>
            <w:tcW w:w="1697" w:type="dxa"/>
            <w:noWrap/>
            <w:vAlign w:val="center"/>
            <w:hideMark/>
          </w:tcPr>
          <w:p w14:paraId="0239D07F"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3,085</w:t>
            </w:r>
          </w:p>
        </w:tc>
        <w:tc>
          <w:tcPr>
            <w:tcW w:w="1989" w:type="dxa"/>
            <w:noWrap/>
            <w:vAlign w:val="center"/>
            <w:hideMark/>
          </w:tcPr>
          <w:p w14:paraId="7F004610"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29,759</w:t>
            </w:r>
          </w:p>
        </w:tc>
      </w:tr>
      <w:tr w:rsidR="007D1C0A" w14:paraId="384C573C" w14:textId="77777777" w:rsidTr="007D1C0A">
        <w:trPr>
          <w:trHeight w:val="292"/>
        </w:trPr>
        <w:tc>
          <w:tcPr>
            <w:tcW w:w="2278" w:type="dxa"/>
            <w:noWrap/>
            <w:vAlign w:val="center"/>
            <w:hideMark/>
          </w:tcPr>
          <w:p w14:paraId="5FAB4F50"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25-34 years</w:t>
            </w:r>
          </w:p>
        </w:tc>
        <w:tc>
          <w:tcPr>
            <w:tcW w:w="1407" w:type="dxa"/>
            <w:noWrap/>
            <w:vAlign w:val="center"/>
            <w:hideMark/>
          </w:tcPr>
          <w:p w14:paraId="4A0E86D4"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146</w:t>
            </w:r>
          </w:p>
        </w:tc>
        <w:tc>
          <w:tcPr>
            <w:tcW w:w="1989" w:type="dxa"/>
            <w:noWrap/>
            <w:vAlign w:val="center"/>
            <w:hideMark/>
          </w:tcPr>
          <w:p w14:paraId="2A5759E5"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39,059</w:t>
            </w:r>
          </w:p>
        </w:tc>
        <w:tc>
          <w:tcPr>
            <w:tcW w:w="1697" w:type="dxa"/>
            <w:noWrap/>
            <w:vAlign w:val="center"/>
            <w:hideMark/>
          </w:tcPr>
          <w:p w14:paraId="742068BA"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5,217</w:t>
            </w:r>
          </w:p>
        </w:tc>
        <w:tc>
          <w:tcPr>
            <w:tcW w:w="1989" w:type="dxa"/>
            <w:noWrap/>
            <w:vAlign w:val="center"/>
            <w:hideMark/>
          </w:tcPr>
          <w:p w14:paraId="1A5E8CCD"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44,424</w:t>
            </w:r>
          </w:p>
        </w:tc>
      </w:tr>
      <w:tr w:rsidR="007D1C0A" w14:paraId="3F839E7C" w14:textId="77777777" w:rsidTr="007D1C0A">
        <w:trPr>
          <w:trHeight w:val="292"/>
        </w:trPr>
        <w:tc>
          <w:tcPr>
            <w:tcW w:w="2278" w:type="dxa"/>
            <w:noWrap/>
            <w:vAlign w:val="center"/>
            <w:hideMark/>
          </w:tcPr>
          <w:p w14:paraId="63BB6C91"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35-44 years</w:t>
            </w:r>
          </w:p>
        </w:tc>
        <w:tc>
          <w:tcPr>
            <w:tcW w:w="1407" w:type="dxa"/>
            <w:noWrap/>
            <w:vAlign w:val="center"/>
            <w:hideMark/>
          </w:tcPr>
          <w:p w14:paraId="2840D35D"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172</w:t>
            </w:r>
          </w:p>
        </w:tc>
        <w:tc>
          <w:tcPr>
            <w:tcW w:w="1989" w:type="dxa"/>
            <w:noWrap/>
            <w:vAlign w:val="center"/>
            <w:hideMark/>
          </w:tcPr>
          <w:p w14:paraId="59F964B6"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13,677</w:t>
            </w:r>
          </w:p>
        </w:tc>
        <w:tc>
          <w:tcPr>
            <w:tcW w:w="1697" w:type="dxa"/>
            <w:noWrap/>
            <w:vAlign w:val="center"/>
            <w:hideMark/>
          </w:tcPr>
          <w:p w14:paraId="4F99705C"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2,189</w:t>
            </w:r>
          </w:p>
        </w:tc>
        <w:tc>
          <w:tcPr>
            <w:tcW w:w="1989" w:type="dxa"/>
            <w:noWrap/>
            <w:vAlign w:val="center"/>
            <w:hideMark/>
          </w:tcPr>
          <w:p w14:paraId="4C7855E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16,038</w:t>
            </w:r>
          </w:p>
        </w:tc>
      </w:tr>
      <w:tr w:rsidR="007D1C0A" w14:paraId="61255335" w14:textId="77777777" w:rsidTr="007D1C0A">
        <w:trPr>
          <w:trHeight w:val="292"/>
        </w:trPr>
        <w:tc>
          <w:tcPr>
            <w:tcW w:w="2278" w:type="dxa"/>
            <w:noWrap/>
            <w:vAlign w:val="center"/>
            <w:hideMark/>
          </w:tcPr>
          <w:p w14:paraId="3763DDA7"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45-54 years</w:t>
            </w:r>
          </w:p>
        </w:tc>
        <w:tc>
          <w:tcPr>
            <w:tcW w:w="1407" w:type="dxa"/>
            <w:noWrap/>
            <w:vAlign w:val="center"/>
            <w:hideMark/>
          </w:tcPr>
          <w:p w14:paraId="0D3B2B0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178</w:t>
            </w:r>
          </w:p>
        </w:tc>
        <w:tc>
          <w:tcPr>
            <w:tcW w:w="1989" w:type="dxa"/>
            <w:noWrap/>
            <w:vAlign w:val="center"/>
            <w:hideMark/>
          </w:tcPr>
          <w:p w14:paraId="31EDAF50"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8,237</w:t>
            </w:r>
          </w:p>
        </w:tc>
        <w:tc>
          <w:tcPr>
            <w:tcW w:w="1697" w:type="dxa"/>
            <w:noWrap/>
            <w:vAlign w:val="center"/>
            <w:hideMark/>
          </w:tcPr>
          <w:p w14:paraId="066B63C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1,373</w:t>
            </w:r>
          </w:p>
        </w:tc>
        <w:tc>
          <w:tcPr>
            <w:tcW w:w="1989" w:type="dxa"/>
            <w:noWrap/>
            <w:vAlign w:val="center"/>
            <w:hideMark/>
          </w:tcPr>
          <w:p w14:paraId="60DEDF31"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9,788</w:t>
            </w:r>
          </w:p>
        </w:tc>
      </w:tr>
      <w:tr w:rsidR="007D1C0A" w14:paraId="18CCFB7C" w14:textId="77777777" w:rsidTr="007D1C0A">
        <w:trPr>
          <w:trHeight w:val="292"/>
        </w:trPr>
        <w:tc>
          <w:tcPr>
            <w:tcW w:w="2278" w:type="dxa"/>
            <w:noWrap/>
            <w:vAlign w:val="center"/>
            <w:hideMark/>
          </w:tcPr>
          <w:p w14:paraId="6FF6147B"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55-64 years</w:t>
            </w:r>
          </w:p>
        </w:tc>
        <w:tc>
          <w:tcPr>
            <w:tcW w:w="1407" w:type="dxa"/>
            <w:noWrap/>
            <w:vAlign w:val="center"/>
            <w:hideMark/>
          </w:tcPr>
          <w:p w14:paraId="4E7CB908"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283</w:t>
            </w:r>
          </w:p>
        </w:tc>
        <w:tc>
          <w:tcPr>
            <w:tcW w:w="1989" w:type="dxa"/>
            <w:noWrap/>
            <w:vAlign w:val="center"/>
            <w:hideMark/>
          </w:tcPr>
          <w:p w14:paraId="21D3359C"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6,446</w:t>
            </w:r>
          </w:p>
        </w:tc>
        <w:tc>
          <w:tcPr>
            <w:tcW w:w="1697" w:type="dxa"/>
            <w:noWrap/>
            <w:vAlign w:val="center"/>
            <w:hideMark/>
          </w:tcPr>
          <w:p w14:paraId="3EBC630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1,066</w:t>
            </w:r>
          </w:p>
        </w:tc>
        <w:tc>
          <w:tcPr>
            <w:tcW w:w="1989" w:type="dxa"/>
            <w:noWrap/>
            <w:vAlign w:val="center"/>
            <w:hideMark/>
          </w:tcPr>
          <w:p w14:paraId="5C2F2C8D"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7,801</w:t>
            </w:r>
          </w:p>
        </w:tc>
      </w:tr>
      <w:tr w:rsidR="007D1C0A" w14:paraId="19AC71EC" w14:textId="77777777" w:rsidTr="007D1C0A">
        <w:trPr>
          <w:trHeight w:val="292"/>
        </w:trPr>
        <w:tc>
          <w:tcPr>
            <w:tcW w:w="2278" w:type="dxa"/>
            <w:noWrap/>
            <w:vAlign w:val="center"/>
            <w:hideMark/>
          </w:tcPr>
          <w:p w14:paraId="0AD88ADC"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65-74 years</w:t>
            </w:r>
          </w:p>
        </w:tc>
        <w:tc>
          <w:tcPr>
            <w:tcW w:w="1407" w:type="dxa"/>
            <w:noWrap/>
            <w:vAlign w:val="center"/>
            <w:hideMark/>
          </w:tcPr>
          <w:p w14:paraId="3053BFFD"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342</w:t>
            </w:r>
          </w:p>
        </w:tc>
        <w:tc>
          <w:tcPr>
            <w:tcW w:w="1989" w:type="dxa"/>
            <w:noWrap/>
            <w:vAlign w:val="center"/>
            <w:hideMark/>
          </w:tcPr>
          <w:p w14:paraId="17F90AE1"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4,199</w:t>
            </w:r>
          </w:p>
        </w:tc>
        <w:tc>
          <w:tcPr>
            <w:tcW w:w="1697" w:type="dxa"/>
            <w:noWrap/>
            <w:vAlign w:val="center"/>
            <w:hideMark/>
          </w:tcPr>
          <w:p w14:paraId="48231588"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749</w:t>
            </w:r>
          </w:p>
        </w:tc>
        <w:tc>
          <w:tcPr>
            <w:tcW w:w="1989" w:type="dxa"/>
            <w:noWrap/>
            <w:vAlign w:val="center"/>
            <w:hideMark/>
          </w:tcPr>
          <w:p w14:paraId="04FDDA4D"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5,288</w:t>
            </w:r>
          </w:p>
        </w:tc>
      </w:tr>
      <w:tr w:rsidR="007D1C0A" w14:paraId="30A31F93" w14:textId="77777777" w:rsidTr="007D1C0A">
        <w:trPr>
          <w:trHeight w:val="292"/>
        </w:trPr>
        <w:tc>
          <w:tcPr>
            <w:tcW w:w="2278" w:type="dxa"/>
            <w:noWrap/>
            <w:vAlign w:val="center"/>
            <w:hideMark/>
          </w:tcPr>
          <w:p w14:paraId="079B3C2F"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75-84 years</w:t>
            </w:r>
          </w:p>
        </w:tc>
        <w:tc>
          <w:tcPr>
            <w:tcW w:w="1407" w:type="dxa"/>
            <w:noWrap/>
            <w:vAlign w:val="center"/>
            <w:hideMark/>
          </w:tcPr>
          <w:p w14:paraId="69609B8E"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480</w:t>
            </w:r>
          </w:p>
        </w:tc>
        <w:tc>
          <w:tcPr>
            <w:tcW w:w="1989" w:type="dxa"/>
            <w:noWrap/>
            <w:vAlign w:val="center"/>
            <w:hideMark/>
          </w:tcPr>
          <w:p w14:paraId="3A3C978A"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1,459</w:t>
            </w:r>
          </w:p>
        </w:tc>
        <w:tc>
          <w:tcPr>
            <w:tcW w:w="1697" w:type="dxa"/>
            <w:noWrap/>
            <w:vAlign w:val="center"/>
            <w:hideMark/>
          </w:tcPr>
          <w:p w14:paraId="418E53C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358</w:t>
            </w:r>
          </w:p>
        </w:tc>
        <w:tc>
          <w:tcPr>
            <w:tcW w:w="1989" w:type="dxa"/>
            <w:noWrap/>
            <w:vAlign w:val="center"/>
            <w:hideMark/>
          </w:tcPr>
          <w:p w14:paraId="0C30366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2,299</w:t>
            </w:r>
          </w:p>
        </w:tc>
      </w:tr>
      <w:tr w:rsidR="007D1C0A" w14:paraId="09FFE211" w14:textId="77777777" w:rsidTr="007D1C0A">
        <w:trPr>
          <w:trHeight w:val="292"/>
        </w:trPr>
        <w:tc>
          <w:tcPr>
            <w:tcW w:w="2278" w:type="dxa"/>
            <w:noWrap/>
            <w:vAlign w:val="center"/>
            <w:hideMark/>
          </w:tcPr>
          <w:p w14:paraId="7CFF194C" w14:textId="77777777" w:rsidR="007D1C0A" w:rsidRDefault="007D1C0A">
            <w:pPr>
              <w:spacing w:after="0" w:line="240" w:lineRule="auto"/>
              <w:rPr>
                <w:rFonts w:ascii="Arial" w:eastAsia="Times New Roman" w:hAnsi="Arial" w:cs="Arial"/>
                <w:sz w:val="16"/>
                <w:szCs w:val="16"/>
              </w:rPr>
            </w:pPr>
            <w:r>
              <w:rPr>
                <w:rFonts w:ascii="Arial" w:eastAsia="Times New Roman" w:hAnsi="Arial" w:cs="Arial"/>
                <w:sz w:val="16"/>
                <w:szCs w:val="16"/>
              </w:rPr>
              <w:t>85 years and over</w:t>
            </w:r>
          </w:p>
        </w:tc>
        <w:tc>
          <w:tcPr>
            <w:tcW w:w="1407" w:type="dxa"/>
            <w:noWrap/>
            <w:vAlign w:val="center"/>
            <w:hideMark/>
          </w:tcPr>
          <w:p w14:paraId="617A8313"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531</w:t>
            </w:r>
          </w:p>
        </w:tc>
        <w:tc>
          <w:tcPr>
            <w:tcW w:w="1989" w:type="dxa"/>
            <w:noWrap/>
            <w:vAlign w:val="center"/>
            <w:hideMark/>
          </w:tcPr>
          <w:p w14:paraId="34036385"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396</w:t>
            </w:r>
          </w:p>
        </w:tc>
        <w:tc>
          <w:tcPr>
            <w:tcW w:w="1697" w:type="dxa"/>
            <w:noWrap/>
            <w:vAlign w:val="center"/>
            <w:hideMark/>
          </w:tcPr>
          <w:p w14:paraId="010DA336"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331</w:t>
            </w:r>
          </w:p>
        </w:tc>
        <w:tc>
          <w:tcPr>
            <w:tcW w:w="1989" w:type="dxa"/>
            <w:noWrap/>
            <w:vAlign w:val="center"/>
            <w:hideMark/>
          </w:tcPr>
          <w:p w14:paraId="033B0372" w14:textId="77777777" w:rsidR="007D1C0A" w:rsidRDefault="007D1C0A">
            <w:pPr>
              <w:spacing w:after="0" w:line="240" w:lineRule="auto"/>
              <w:jc w:val="right"/>
              <w:rPr>
                <w:rFonts w:ascii="Arial" w:eastAsia="Times New Roman" w:hAnsi="Arial" w:cs="Arial"/>
                <w:sz w:val="16"/>
                <w:szCs w:val="16"/>
              </w:rPr>
            </w:pPr>
            <w:r>
              <w:rPr>
                <w:rFonts w:ascii="Arial" w:eastAsia="Times New Roman" w:hAnsi="Arial" w:cs="Arial"/>
                <w:sz w:val="16"/>
                <w:szCs w:val="16"/>
              </w:rPr>
              <w:t>1,255</w:t>
            </w:r>
          </w:p>
        </w:tc>
      </w:tr>
      <w:tr w:rsidR="007D1C0A" w14:paraId="056052BF" w14:textId="77777777" w:rsidTr="007D1C0A">
        <w:trPr>
          <w:trHeight w:val="292"/>
        </w:trPr>
        <w:tc>
          <w:tcPr>
            <w:tcW w:w="2278" w:type="dxa"/>
            <w:noWrap/>
            <w:vAlign w:val="center"/>
            <w:hideMark/>
          </w:tcPr>
          <w:p w14:paraId="38906740" w14:textId="77777777" w:rsidR="007D1C0A" w:rsidRDefault="007D1C0A">
            <w:pPr>
              <w:rPr>
                <w:rFonts w:ascii="Arial" w:eastAsia="Times New Roman" w:hAnsi="Arial" w:cs="Arial"/>
                <w:sz w:val="16"/>
                <w:szCs w:val="16"/>
              </w:rPr>
            </w:pPr>
          </w:p>
        </w:tc>
        <w:tc>
          <w:tcPr>
            <w:tcW w:w="1407" w:type="dxa"/>
            <w:noWrap/>
            <w:vAlign w:val="center"/>
            <w:hideMark/>
          </w:tcPr>
          <w:p w14:paraId="16D5CEE0" w14:textId="77777777" w:rsidR="007D1C0A" w:rsidRDefault="007D1C0A">
            <w:pPr>
              <w:spacing w:after="0"/>
              <w:rPr>
                <w:sz w:val="20"/>
              </w:rPr>
            </w:pPr>
          </w:p>
        </w:tc>
        <w:tc>
          <w:tcPr>
            <w:tcW w:w="1989" w:type="dxa"/>
            <w:noWrap/>
            <w:vAlign w:val="center"/>
            <w:hideMark/>
          </w:tcPr>
          <w:p w14:paraId="236E32D4" w14:textId="77777777" w:rsidR="007D1C0A" w:rsidRDefault="007D1C0A">
            <w:pPr>
              <w:spacing w:after="0"/>
              <w:rPr>
                <w:sz w:val="20"/>
              </w:rPr>
            </w:pPr>
          </w:p>
        </w:tc>
        <w:tc>
          <w:tcPr>
            <w:tcW w:w="1697" w:type="dxa"/>
            <w:noWrap/>
            <w:vAlign w:val="center"/>
            <w:hideMark/>
          </w:tcPr>
          <w:p w14:paraId="55A0C57B" w14:textId="77777777" w:rsidR="007D1C0A" w:rsidRDefault="007D1C0A">
            <w:pPr>
              <w:spacing w:after="0"/>
              <w:rPr>
                <w:sz w:val="20"/>
              </w:rPr>
            </w:pPr>
          </w:p>
        </w:tc>
        <w:tc>
          <w:tcPr>
            <w:tcW w:w="1989" w:type="dxa"/>
            <w:noWrap/>
            <w:vAlign w:val="center"/>
            <w:hideMark/>
          </w:tcPr>
          <w:p w14:paraId="13C4F10E" w14:textId="77777777" w:rsidR="007D1C0A" w:rsidRDefault="007D1C0A">
            <w:pPr>
              <w:spacing w:after="0"/>
              <w:rPr>
                <w:sz w:val="20"/>
              </w:rPr>
            </w:pPr>
          </w:p>
        </w:tc>
      </w:tr>
      <w:tr w:rsidR="007D1C0A" w14:paraId="02707942" w14:textId="77777777" w:rsidTr="007D1C0A">
        <w:trPr>
          <w:trHeight w:val="292"/>
        </w:trPr>
        <w:tc>
          <w:tcPr>
            <w:tcW w:w="2278" w:type="dxa"/>
            <w:noWrap/>
            <w:vAlign w:val="center"/>
            <w:hideMark/>
          </w:tcPr>
          <w:p w14:paraId="5B5326C0" w14:textId="77777777" w:rsidR="007D1C0A" w:rsidRDefault="007D1C0A">
            <w:pPr>
              <w:spacing w:after="0" w:line="240" w:lineRule="auto"/>
              <w:rPr>
                <w:rFonts w:ascii="Arial" w:eastAsia="Times New Roman" w:hAnsi="Arial" w:cs="Arial"/>
                <w:b/>
                <w:bCs/>
                <w:sz w:val="16"/>
                <w:szCs w:val="16"/>
                <w:lang w:val="en-US" w:eastAsia="en-US"/>
              </w:rPr>
            </w:pPr>
            <w:r>
              <w:rPr>
                <w:rFonts w:ascii="Arial" w:eastAsia="Times New Roman" w:hAnsi="Arial" w:cs="Arial"/>
                <w:b/>
                <w:bCs/>
                <w:sz w:val="16"/>
                <w:szCs w:val="16"/>
              </w:rPr>
              <w:t>Total</w:t>
            </w:r>
          </w:p>
        </w:tc>
        <w:tc>
          <w:tcPr>
            <w:tcW w:w="1407" w:type="dxa"/>
            <w:noWrap/>
            <w:vAlign w:val="center"/>
            <w:hideMark/>
          </w:tcPr>
          <w:p w14:paraId="20028AE3" w14:textId="77777777" w:rsidR="007D1C0A" w:rsidRDefault="007D1C0A">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2,369</w:t>
            </w:r>
          </w:p>
        </w:tc>
        <w:tc>
          <w:tcPr>
            <w:tcW w:w="1989" w:type="dxa"/>
            <w:noWrap/>
            <w:vAlign w:val="center"/>
            <w:hideMark/>
          </w:tcPr>
          <w:p w14:paraId="1C96F8F7" w14:textId="77777777" w:rsidR="007D1C0A" w:rsidRDefault="007D1C0A">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117,152</w:t>
            </w:r>
          </w:p>
        </w:tc>
        <w:tc>
          <w:tcPr>
            <w:tcW w:w="1697" w:type="dxa"/>
            <w:noWrap/>
            <w:vAlign w:val="center"/>
            <w:hideMark/>
          </w:tcPr>
          <w:p w14:paraId="66D9CEAE" w14:textId="77777777" w:rsidR="007D1C0A" w:rsidRDefault="007D1C0A">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16,447</w:t>
            </w:r>
          </w:p>
        </w:tc>
        <w:tc>
          <w:tcPr>
            <w:tcW w:w="1989" w:type="dxa"/>
            <w:noWrap/>
            <w:vAlign w:val="center"/>
            <w:hideMark/>
          </w:tcPr>
          <w:p w14:paraId="4CDAD6D5" w14:textId="77777777" w:rsidR="007D1C0A" w:rsidRDefault="007D1C0A">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135,969</w:t>
            </w:r>
          </w:p>
        </w:tc>
      </w:tr>
      <w:tr w:rsidR="007D1C0A" w14:paraId="2241B26C" w14:textId="77777777" w:rsidTr="007D1C0A">
        <w:trPr>
          <w:trHeight w:val="292"/>
        </w:trPr>
        <w:tc>
          <w:tcPr>
            <w:tcW w:w="2278" w:type="dxa"/>
            <w:noWrap/>
            <w:vAlign w:val="center"/>
            <w:hideMark/>
          </w:tcPr>
          <w:p w14:paraId="2FE87E38" w14:textId="77777777" w:rsidR="007D1C0A" w:rsidRDefault="007D1C0A">
            <w:pPr>
              <w:rPr>
                <w:rFonts w:ascii="Arial" w:eastAsia="Times New Roman" w:hAnsi="Arial" w:cs="Arial"/>
                <w:b/>
                <w:bCs/>
                <w:sz w:val="16"/>
                <w:szCs w:val="16"/>
              </w:rPr>
            </w:pPr>
          </w:p>
        </w:tc>
        <w:tc>
          <w:tcPr>
            <w:tcW w:w="1407" w:type="dxa"/>
            <w:noWrap/>
            <w:vAlign w:val="bottom"/>
            <w:hideMark/>
          </w:tcPr>
          <w:p w14:paraId="053EE864" w14:textId="77777777" w:rsidR="007D1C0A" w:rsidRDefault="007D1C0A">
            <w:pPr>
              <w:spacing w:after="0"/>
              <w:rPr>
                <w:sz w:val="20"/>
              </w:rPr>
            </w:pPr>
          </w:p>
        </w:tc>
        <w:tc>
          <w:tcPr>
            <w:tcW w:w="1989" w:type="dxa"/>
            <w:noWrap/>
            <w:vAlign w:val="bottom"/>
            <w:hideMark/>
          </w:tcPr>
          <w:p w14:paraId="5965F7BA" w14:textId="77777777" w:rsidR="007D1C0A" w:rsidRDefault="007D1C0A">
            <w:pPr>
              <w:spacing w:after="0"/>
              <w:rPr>
                <w:sz w:val="20"/>
              </w:rPr>
            </w:pPr>
          </w:p>
        </w:tc>
        <w:tc>
          <w:tcPr>
            <w:tcW w:w="1697" w:type="dxa"/>
            <w:noWrap/>
            <w:vAlign w:val="bottom"/>
            <w:hideMark/>
          </w:tcPr>
          <w:p w14:paraId="37DD8BA3" w14:textId="77777777" w:rsidR="007D1C0A" w:rsidRDefault="007D1C0A">
            <w:pPr>
              <w:spacing w:after="0"/>
              <w:rPr>
                <w:sz w:val="20"/>
              </w:rPr>
            </w:pPr>
          </w:p>
        </w:tc>
        <w:tc>
          <w:tcPr>
            <w:tcW w:w="1989" w:type="dxa"/>
            <w:noWrap/>
            <w:vAlign w:val="bottom"/>
            <w:hideMark/>
          </w:tcPr>
          <w:p w14:paraId="4942C9BA" w14:textId="77777777" w:rsidR="007D1C0A" w:rsidRDefault="007D1C0A">
            <w:pPr>
              <w:spacing w:after="0"/>
              <w:rPr>
                <w:sz w:val="20"/>
              </w:rPr>
            </w:pPr>
          </w:p>
        </w:tc>
      </w:tr>
      <w:tr w:rsidR="007D1C0A" w14:paraId="2B10DB36" w14:textId="77777777" w:rsidTr="007D1C0A">
        <w:trPr>
          <w:trHeight w:val="292"/>
        </w:trPr>
        <w:tc>
          <w:tcPr>
            <w:tcW w:w="7371" w:type="dxa"/>
            <w:gridSpan w:val="4"/>
            <w:noWrap/>
            <w:vAlign w:val="bottom"/>
            <w:hideMark/>
          </w:tcPr>
          <w:p w14:paraId="4D66A882" w14:textId="77777777" w:rsidR="007D1C0A" w:rsidRDefault="007D1C0A">
            <w:pPr>
              <w:spacing w:after="0" w:line="240" w:lineRule="auto"/>
              <w:rPr>
                <w:rFonts w:ascii="Arial" w:eastAsia="Times New Roman" w:hAnsi="Arial" w:cs="Arial"/>
                <w:b/>
                <w:bCs/>
                <w:sz w:val="14"/>
                <w:szCs w:val="14"/>
                <w:lang w:val="en-US" w:eastAsia="en-US"/>
              </w:rPr>
            </w:pPr>
            <w:r>
              <w:rPr>
                <w:rFonts w:ascii="Arial" w:eastAsia="Times New Roman" w:hAnsi="Arial" w:cs="Arial"/>
                <w:b/>
                <w:bCs/>
                <w:sz w:val="14"/>
                <w:szCs w:val="14"/>
              </w:rPr>
              <w:t>This table is based on place of usual residence.</w:t>
            </w:r>
          </w:p>
        </w:tc>
        <w:tc>
          <w:tcPr>
            <w:tcW w:w="1989" w:type="dxa"/>
            <w:noWrap/>
            <w:vAlign w:val="bottom"/>
            <w:hideMark/>
          </w:tcPr>
          <w:p w14:paraId="765B63CE" w14:textId="77777777" w:rsidR="007D1C0A" w:rsidRDefault="007D1C0A">
            <w:pPr>
              <w:rPr>
                <w:rFonts w:ascii="Arial" w:eastAsia="Times New Roman" w:hAnsi="Arial" w:cs="Arial"/>
                <w:b/>
                <w:bCs/>
                <w:sz w:val="14"/>
                <w:szCs w:val="14"/>
              </w:rPr>
            </w:pPr>
          </w:p>
        </w:tc>
      </w:tr>
      <w:tr w:rsidR="007D1C0A" w14:paraId="3082872F" w14:textId="77777777" w:rsidTr="007D1C0A">
        <w:trPr>
          <w:trHeight w:val="292"/>
        </w:trPr>
        <w:tc>
          <w:tcPr>
            <w:tcW w:w="9360" w:type="dxa"/>
            <w:gridSpan w:val="5"/>
            <w:noWrap/>
            <w:vAlign w:val="bottom"/>
            <w:hideMark/>
          </w:tcPr>
          <w:p w14:paraId="40B66662" w14:textId="77777777" w:rsidR="007D1C0A" w:rsidRDefault="007D1C0A">
            <w:pPr>
              <w:spacing w:after="0" w:line="240" w:lineRule="auto"/>
              <w:rPr>
                <w:rFonts w:ascii="Arial" w:eastAsia="Times New Roman" w:hAnsi="Arial" w:cs="Arial"/>
                <w:sz w:val="14"/>
                <w:szCs w:val="14"/>
                <w:lang w:val="en-US" w:eastAsia="en-US"/>
              </w:rPr>
            </w:pPr>
            <w:r>
              <w:rPr>
                <w:rFonts w:ascii="Arial" w:eastAsia="Times New Roman" w:hAnsi="Arial" w:cs="Arial"/>
                <w:sz w:val="14"/>
                <w:szCs w:val="14"/>
              </w:rPr>
              <w:t xml:space="preserve">(a) A person's need for help or assistance in one or more of the three core activity areas of self-care, mobility and communication, because of a disability, </w:t>
            </w:r>
          </w:p>
        </w:tc>
      </w:tr>
      <w:tr w:rsidR="007D1C0A" w14:paraId="217D7CCF" w14:textId="77777777" w:rsidTr="007D1C0A">
        <w:trPr>
          <w:trHeight w:val="292"/>
        </w:trPr>
        <w:tc>
          <w:tcPr>
            <w:tcW w:w="7371" w:type="dxa"/>
            <w:gridSpan w:val="4"/>
            <w:noWrap/>
            <w:vAlign w:val="center"/>
            <w:hideMark/>
          </w:tcPr>
          <w:p w14:paraId="1A88D7CA" w14:textId="77777777" w:rsidR="007D1C0A" w:rsidRDefault="007D1C0A">
            <w:pPr>
              <w:spacing w:after="0" w:line="240" w:lineRule="auto"/>
              <w:ind w:firstLineChars="100" w:firstLine="140"/>
              <w:rPr>
                <w:rFonts w:ascii="Arial" w:eastAsia="Times New Roman" w:hAnsi="Arial" w:cs="Arial"/>
                <w:sz w:val="14"/>
                <w:szCs w:val="14"/>
              </w:rPr>
            </w:pPr>
            <w:proofErr w:type="gramStart"/>
            <w:r>
              <w:rPr>
                <w:rFonts w:ascii="Arial" w:eastAsia="Times New Roman" w:hAnsi="Arial" w:cs="Arial"/>
                <w:sz w:val="14"/>
                <w:szCs w:val="14"/>
              </w:rPr>
              <w:t>long</w:t>
            </w:r>
            <w:proofErr w:type="gramEnd"/>
            <w:r>
              <w:rPr>
                <w:rFonts w:ascii="Arial" w:eastAsia="Times New Roman" w:hAnsi="Arial" w:cs="Arial"/>
                <w:sz w:val="14"/>
                <w:szCs w:val="14"/>
              </w:rPr>
              <w:t xml:space="preserve"> term health condition (lasting six months or more) or old age.</w:t>
            </w:r>
          </w:p>
        </w:tc>
        <w:tc>
          <w:tcPr>
            <w:tcW w:w="1989" w:type="dxa"/>
            <w:noWrap/>
            <w:vAlign w:val="center"/>
            <w:hideMark/>
          </w:tcPr>
          <w:p w14:paraId="0ECB1F53" w14:textId="77777777" w:rsidR="007D1C0A" w:rsidRDefault="007D1C0A">
            <w:pPr>
              <w:rPr>
                <w:rFonts w:ascii="Arial" w:eastAsia="Times New Roman" w:hAnsi="Arial" w:cs="Arial"/>
                <w:sz w:val="14"/>
                <w:szCs w:val="14"/>
              </w:rPr>
            </w:pPr>
          </w:p>
        </w:tc>
      </w:tr>
      <w:tr w:rsidR="007D1C0A" w14:paraId="42180BB0" w14:textId="77777777" w:rsidTr="007D1C0A">
        <w:trPr>
          <w:trHeight w:val="292"/>
        </w:trPr>
        <w:tc>
          <w:tcPr>
            <w:tcW w:w="2278" w:type="dxa"/>
            <w:noWrap/>
            <w:vAlign w:val="center"/>
            <w:hideMark/>
          </w:tcPr>
          <w:p w14:paraId="6629D9E1" w14:textId="77777777" w:rsidR="007D1C0A" w:rsidRDefault="007D1C0A">
            <w:pPr>
              <w:spacing w:after="0"/>
              <w:rPr>
                <w:sz w:val="20"/>
              </w:rPr>
            </w:pPr>
          </w:p>
        </w:tc>
        <w:tc>
          <w:tcPr>
            <w:tcW w:w="1407" w:type="dxa"/>
            <w:noWrap/>
            <w:vAlign w:val="center"/>
            <w:hideMark/>
          </w:tcPr>
          <w:p w14:paraId="6E986DEB" w14:textId="77777777" w:rsidR="007D1C0A" w:rsidRDefault="007D1C0A">
            <w:pPr>
              <w:spacing w:after="0"/>
              <w:rPr>
                <w:sz w:val="20"/>
              </w:rPr>
            </w:pPr>
          </w:p>
        </w:tc>
        <w:tc>
          <w:tcPr>
            <w:tcW w:w="1989" w:type="dxa"/>
            <w:noWrap/>
            <w:vAlign w:val="center"/>
            <w:hideMark/>
          </w:tcPr>
          <w:p w14:paraId="68BDC0C3" w14:textId="77777777" w:rsidR="007D1C0A" w:rsidRDefault="007D1C0A">
            <w:pPr>
              <w:spacing w:after="0"/>
              <w:rPr>
                <w:sz w:val="20"/>
              </w:rPr>
            </w:pPr>
          </w:p>
        </w:tc>
        <w:tc>
          <w:tcPr>
            <w:tcW w:w="1697" w:type="dxa"/>
            <w:noWrap/>
            <w:vAlign w:val="center"/>
            <w:hideMark/>
          </w:tcPr>
          <w:p w14:paraId="5298E45C" w14:textId="77777777" w:rsidR="007D1C0A" w:rsidRDefault="007D1C0A">
            <w:pPr>
              <w:spacing w:after="0"/>
              <w:rPr>
                <w:sz w:val="20"/>
              </w:rPr>
            </w:pPr>
          </w:p>
        </w:tc>
        <w:tc>
          <w:tcPr>
            <w:tcW w:w="1989" w:type="dxa"/>
            <w:noWrap/>
            <w:vAlign w:val="center"/>
            <w:hideMark/>
          </w:tcPr>
          <w:p w14:paraId="4E7D905C" w14:textId="77777777" w:rsidR="007D1C0A" w:rsidRDefault="007D1C0A">
            <w:pPr>
              <w:spacing w:after="0"/>
              <w:rPr>
                <w:sz w:val="20"/>
              </w:rPr>
            </w:pPr>
          </w:p>
        </w:tc>
      </w:tr>
      <w:tr w:rsidR="007D1C0A" w14:paraId="24E2DBD6" w14:textId="77777777" w:rsidTr="007D1C0A">
        <w:trPr>
          <w:trHeight w:val="292"/>
        </w:trPr>
        <w:tc>
          <w:tcPr>
            <w:tcW w:w="9360" w:type="dxa"/>
            <w:gridSpan w:val="5"/>
            <w:vMerge w:val="restart"/>
            <w:hideMark/>
          </w:tcPr>
          <w:p w14:paraId="2F8538DA" w14:textId="77777777" w:rsidR="007D1C0A" w:rsidRDefault="007D1C0A">
            <w:pPr>
              <w:spacing w:after="0" w:line="240" w:lineRule="auto"/>
              <w:rPr>
                <w:rFonts w:ascii="Arial" w:eastAsia="Times New Roman" w:hAnsi="Arial" w:cs="Arial"/>
                <w:sz w:val="14"/>
                <w:szCs w:val="14"/>
                <w:lang w:val="en-US" w:eastAsia="en-US"/>
              </w:rPr>
            </w:pPr>
            <w:r>
              <w:rPr>
                <w:rFonts w:ascii="Arial" w:eastAsia="Times New Roman" w:hAnsi="Arial" w:cs="Arial"/>
                <w:sz w:val="14"/>
                <w:szCs w:val="14"/>
              </w:rPr>
              <w:t>Please note that there are small random adjustments made to all cell values to protect the confidentiality of data. These adjustments may cause the sum of rows or columns to differ by small amounts from table totals.</w:t>
            </w:r>
          </w:p>
        </w:tc>
      </w:tr>
      <w:tr w:rsidR="007D1C0A" w14:paraId="7B741FB0" w14:textId="77777777" w:rsidTr="007D1C0A">
        <w:trPr>
          <w:trHeight w:val="450"/>
        </w:trPr>
        <w:tc>
          <w:tcPr>
            <w:tcW w:w="0" w:type="auto"/>
            <w:gridSpan w:val="5"/>
            <w:vMerge/>
            <w:vAlign w:val="center"/>
            <w:hideMark/>
          </w:tcPr>
          <w:p w14:paraId="2E187603" w14:textId="77777777" w:rsidR="007D1C0A" w:rsidRDefault="007D1C0A">
            <w:pPr>
              <w:spacing w:after="0"/>
              <w:rPr>
                <w:rFonts w:ascii="Arial" w:eastAsia="Times New Roman" w:hAnsi="Arial" w:cs="Arial"/>
                <w:sz w:val="14"/>
                <w:szCs w:val="14"/>
                <w:lang w:val="en-US" w:eastAsia="en-US"/>
              </w:rPr>
            </w:pPr>
          </w:p>
        </w:tc>
      </w:tr>
    </w:tbl>
    <w:p w14:paraId="30F09188" w14:textId="77777777" w:rsidR="007D1C0A" w:rsidRDefault="007D1C0A" w:rsidP="007D1C0A">
      <w:pPr>
        <w:rPr>
          <w:rFonts w:eastAsiaTheme="minorHAnsi"/>
          <w:szCs w:val="22"/>
          <w:lang w:val="en-US" w:eastAsia="en-US"/>
        </w:rPr>
      </w:pPr>
    </w:p>
    <w:p w14:paraId="345B8DDD" w14:textId="77777777" w:rsidR="007D1C0A" w:rsidRPr="000E2B45" w:rsidRDefault="007D1C0A" w:rsidP="000E2B45"/>
    <w:sectPr w:rsidR="007D1C0A" w:rsidRPr="000E2B45" w:rsidSect="007422B4">
      <w:footerReference w:type="default" r:id="rId54"/>
      <w:pgSz w:w="11906" w:h="16838"/>
      <w:pgMar w:top="1077" w:right="1247" w:bottom="1077" w:left="1247"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F22B7" w14:textId="77777777" w:rsidR="00B86881" w:rsidRDefault="00B86881" w:rsidP="00A5418B">
      <w:pPr>
        <w:spacing w:after="0" w:line="240" w:lineRule="auto"/>
      </w:pPr>
      <w:r>
        <w:separator/>
      </w:r>
    </w:p>
  </w:endnote>
  <w:endnote w:type="continuationSeparator" w:id="0">
    <w:p w14:paraId="09827381" w14:textId="77777777" w:rsidR="00B86881" w:rsidRDefault="00B86881" w:rsidP="00A54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C989D" w14:textId="4BD66D43" w:rsidR="00B86881" w:rsidRDefault="00B86881" w:rsidP="00A962D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135027"/>
      <w:docPartObj>
        <w:docPartGallery w:val="Page Numbers (Bottom of Page)"/>
        <w:docPartUnique/>
      </w:docPartObj>
    </w:sdtPr>
    <w:sdtEndPr>
      <w:rPr>
        <w:noProof/>
      </w:rPr>
    </w:sdtEndPr>
    <w:sdtContent>
      <w:p w14:paraId="04FBC227" w14:textId="765227B2" w:rsidR="00B86881" w:rsidRDefault="00B86881">
        <w:pPr>
          <w:pStyle w:val="Footer"/>
          <w:jc w:val="right"/>
        </w:pPr>
        <w:r>
          <w:fldChar w:fldCharType="begin"/>
        </w:r>
        <w:r>
          <w:instrText xml:space="preserve"> PAGE   \* MERGEFORMAT </w:instrText>
        </w:r>
        <w:r>
          <w:fldChar w:fldCharType="separate"/>
        </w:r>
        <w:r w:rsidR="00DC1531">
          <w:rPr>
            <w:noProof/>
          </w:rPr>
          <w:t>26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41B2A" w14:textId="77777777" w:rsidR="00B86881" w:rsidRDefault="00B86881" w:rsidP="00A5418B">
      <w:pPr>
        <w:spacing w:after="0" w:line="240" w:lineRule="auto"/>
      </w:pPr>
      <w:r>
        <w:separator/>
      </w:r>
    </w:p>
  </w:footnote>
  <w:footnote w:type="continuationSeparator" w:id="0">
    <w:p w14:paraId="5F096CEC" w14:textId="77777777" w:rsidR="00B86881" w:rsidRDefault="00B86881" w:rsidP="00A5418B">
      <w:pPr>
        <w:spacing w:after="0" w:line="240" w:lineRule="auto"/>
      </w:pPr>
      <w:r>
        <w:continuationSeparator/>
      </w:r>
    </w:p>
  </w:footnote>
  <w:footnote w:id="1">
    <w:p w14:paraId="67AEC666" w14:textId="1F6A7763" w:rsidR="00B86881" w:rsidRDefault="00B86881" w:rsidP="003344C3">
      <w:r w:rsidRPr="00E74879">
        <w:rPr>
          <w:rStyle w:val="FootnoteReference"/>
          <w:rFonts w:asciiTheme="majorHAnsi" w:hAnsiTheme="majorHAnsi"/>
          <w:sz w:val="20"/>
        </w:rPr>
        <w:footnoteRef/>
      </w:r>
      <w:r w:rsidRPr="00E74879">
        <w:t xml:space="preserve"> </w:t>
      </w:r>
      <w:proofErr w:type="gramStart"/>
      <w:r w:rsidRPr="00E74879">
        <w:t>City of Melbourne Daily Population Estimates and Forecasts</w:t>
      </w:r>
      <w:r>
        <w:t xml:space="preserve"> (2015 Update).</w:t>
      </w:r>
      <w:proofErr w:type="gramEnd"/>
    </w:p>
  </w:footnote>
  <w:footnote w:id="2">
    <w:p w14:paraId="04FC8AF8" w14:textId="1C24CE2A" w:rsidR="00B86881" w:rsidRDefault="00B86881">
      <w:pPr>
        <w:pStyle w:val="FootnoteText"/>
      </w:pPr>
      <w:r>
        <w:rPr>
          <w:rStyle w:val="FootnoteReference"/>
        </w:rPr>
        <w:footnoteRef/>
      </w:r>
      <w:r>
        <w:t xml:space="preserve"> Victorian Government Department of Human Services, </w:t>
      </w:r>
      <w:r w:rsidRPr="00922FD1">
        <w:t>http://www.dhs.vic.gov.au/for-business-and-community/community-involvement/people-with-a-disability-in-the-community/disability-in-victoria/incident-of-disability-in-victoria</w:t>
      </w:r>
    </w:p>
  </w:footnote>
  <w:footnote w:id="3">
    <w:p w14:paraId="676C0E8E" w14:textId="2667A572" w:rsidR="00B86881" w:rsidRDefault="00B86881" w:rsidP="00A5418B">
      <w:pPr>
        <w:pStyle w:val="FootnoteText"/>
      </w:pPr>
      <w:r>
        <w:rPr>
          <w:rStyle w:val="FootnoteReference"/>
        </w:rPr>
        <w:footnoteRef/>
      </w:r>
      <w:r>
        <w:t xml:space="preserve"> </w:t>
      </w:r>
      <w:r w:rsidRPr="004772CC">
        <w:t>http://statedisabilityplan.vic.gov.au/application/files/2314/8062/9382/1610033_Victorian_state_disability_plan_</w:t>
      </w:r>
      <w:r>
        <w:t xml:space="preserve"> </w:t>
      </w:r>
      <w:r w:rsidRPr="00A5418B">
        <w:t>2017-2020_Text_WEB.pdf</w:t>
      </w:r>
    </w:p>
  </w:footnote>
  <w:footnote w:id="4">
    <w:p w14:paraId="73B3FB7C" w14:textId="6E8F4AF5" w:rsidR="00B86881" w:rsidRDefault="00B86881">
      <w:pPr>
        <w:pStyle w:val="FootnoteText"/>
      </w:pPr>
      <w:r>
        <w:rPr>
          <w:rStyle w:val="FootnoteReference"/>
        </w:rPr>
        <w:footnoteRef/>
      </w:r>
      <w:r>
        <w:t xml:space="preserve"> </w:t>
      </w:r>
      <w:r w:rsidRPr="0015464E">
        <w:t>https://vic.fightdementia.org.au/vic/research-and-publications/dementia-statistics-for-victoria</w:t>
      </w:r>
    </w:p>
  </w:footnote>
  <w:footnote w:id="5">
    <w:p w14:paraId="35C3E137" w14:textId="0A3B8D99" w:rsidR="00B86881" w:rsidRDefault="00B86881">
      <w:pPr>
        <w:pStyle w:val="FootnoteText"/>
      </w:pPr>
      <w:r>
        <w:rPr>
          <w:rStyle w:val="FootnoteReference"/>
        </w:rPr>
        <w:footnoteRef/>
      </w:r>
      <w:r>
        <w:t xml:space="preserve"> </w:t>
      </w:r>
      <w:r w:rsidRPr="0015464E">
        <w:t>https://vic.fightdementia.org.au/files/VIC/documents/Vic%20Local%20Government%20Areas_V2.pdf</w:t>
      </w:r>
    </w:p>
  </w:footnote>
  <w:footnote w:id="6">
    <w:p w14:paraId="4BE7F201" w14:textId="77777777" w:rsidR="00B86881" w:rsidRPr="00AD26F3" w:rsidRDefault="00B86881">
      <w:pPr>
        <w:pStyle w:val="FootnoteText"/>
      </w:pPr>
      <w:r>
        <w:rPr>
          <w:rStyle w:val="FootnoteReference"/>
        </w:rPr>
        <w:footnoteRef/>
      </w:r>
      <w:r>
        <w:t xml:space="preserve"> </w:t>
      </w:r>
      <w:r w:rsidRPr="00A962D4">
        <w:t xml:space="preserve">Disability Services National Minimum Data Set (DS NMDS), Australian Institute of Health and Welfare (AIHW) </w:t>
      </w:r>
      <w:hyperlink r:id="rId1" w:history="1">
        <w:r w:rsidRPr="00A962D4">
          <w:rPr>
            <w:rStyle w:val="Hyperlink"/>
          </w:rPr>
          <w:t>http://www.aihw.gov.au/disability-data-cubes</w:t>
        </w:r>
      </w:hyperlink>
      <w:hyperlink r:id="rId2" w:history="1">
        <w:r w:rsidRPr="00A962D4">
          <w:rPr>
            <w:rStyle w:val="Hyperlink"/>
          </w:rPr>
          <w:t>/</w:t>
        </w:r>
      </w:hyperlink>
    </w:p>
  </w:footnote>
  <w:footnote w:id="7">
    <w:p w14:paraId="1C3BF4B2" w14:textId="77777777" w:rsidR="00B86881" w:rsidRDefault="00B86881">
      <w:pPr>
        <w:pStyle w:val="FootnoteText"/>
      </w:pPr>
      <w:r>
        <w:rPr>
          <w:rStyle w:val="FootnoteReference"/>
        </w:rPr>
        <w:footnoteRef/>
      </w:r>
      <w:r>
        <w:t xml:space="preserve"> </w:t>
      </w:r>
      <w:r w:rsidRPr="00AD26F3">
        <w:t>https://www.and.org.au/pages/disability-statistics.html</w:t>
      </w:r>
    </w:p>
  </w:footnote>
  <w:footnote w:id="8">
    <w:p w14:paraId="37D89BDD" w14:textId="4AE2B072" w:rsidR="00B86881" w:rsidRPr="00DC3512" w:rsidRDefault="00B86881" w:rsidP="00A962D4">
      <w:r>
        <w:rPr>
          <w:rStyle w:val="FootnoteReference"/>
        </w:rPr>
        <w:footnoteRef/>
      </w:r>
      <w:r>
        <w:t xml:space="preserve"> </w:t>
      </w:r>
      <w:r w:rsidRPr="004A3D13">
        <w:t>https://www.ndis.gov.au/document/finding-and-engaging-providers/find-registered-service-providers</w:t>
      </w:r>
      <w:r w:rsidRPr="00DC3512">
        <w:t>.</w:t>
      </w:r>
    </w:p>
    <w:p w14:paraId="581BEC43" w14:textId="3ACBCF33" w:rsidR="00B86881" w:rsidRDefault="00B8688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62A4A6"/>
    <w:lvl w:ilvl="0">
      <w:start w:val="1"/>
      <w:numFmt w:val="decimal"/>
      <w:pStyle w:val="ListNumber2"/>
      <w:lvlText w:val="%1."/>
      <w:lvlJc w:val="left"/>
      <w:pPr>
        <w:tabs>
          <w:tab w:val="num" w:pos="643"/>
        </w:tabs>
        <w:ind w:left="643" w:hanging="360"/>
      </w:pPr>
    </w:lvl>
  </w:abstractNum>
  <w:abstractNum w:abstractNumId="1">
    <w:nsid w:val="FFFFFF81"/>
    <w:multiLevelType w:val="singleLevel"/>
    <w:tmpl w:val="16F03A8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839EE154"/>
    <w:lvl w:ilvl="0">
      <w:start w:val="1"/>
      <w:numFmt w:val="bullet"/>
      <w:pStyle w:val="ListBullet3"/>
      <w:lvlText w:val=""/>
      <w:lvlJc w:val="left"/>
      <w:pPr>
        <w:ind w:left="644" w:hanging="360"/>
      </w:pPr>
      <w:rPr>
        <w:rFonts w:ascii="Wingdings" w:hAnsi="Wingdings" w:hint="default"/>
      </w:rPr>
    </w:lvl>
  </w:abstractNum>
  <w:abstractNum w:abstractNumId="3">
    <w:nsid w:val="FFFFFF83"/>
    <w:multiLevelType w:val="singleLevel"/>
    <w:tmpl w:val="A4E0CB2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F0CC613C"/>
    <w:lvl w:ilvl="0">
      <w:start w:val="1"/>
      <w:numFmt w:val="decimal"/>
      <w:pStyle w:val="ListNumber"/>
      <w:lvlText w:val="%1."/>
      <w:lvlJc w:val="left"/>
      <w:pPr>
        <w:tabs>
          <w:tab w:val="num" w:pos="360"/>
        </w:tabs>
        <w:ind w:left="360" w:hanging="360"/>
      </w:pPr>
    </w:lvl>
  </w:abstractNum>
  <w:abstractNum w:abstractNumId="5">
    <w:nsid w:val="FFFFFF89"/>
    <w:multiLevelType w:val="singleLevel"/>
    <w:tmpl w:val="50F4FE16"/>
    <w:lvl w:ilvl="0">
      <w:start w:val="1"/>
      <w:numFmt w:val="bullet"/>
      <w:pStyle w:val="ListBullet"/>
      <w:lvlText w:val="-"/>
      <w:lvlJc w:val="left"/>
      <w:pPr>
        <w:ind w:left="360" w:hanging="360"/>
      </w:pPr>
      <w:rPr>
        <w:rFonts w:ascii="Times New Roman" w:hAnsi="Times New Roman" w:cs="Times New Roman" w:hint="default"/>
        <w:sz w:val="16"/>
      </w:rPr>
    </w:lvl>
  </w:abstractNum>
  <w:abstractNum w:abstractNumId="6">
    <w:nsid w:val="0987300D"/>
    <w:multiLevelType w:val="multilevel"/>
    <w:tmpl w:val="2E6C68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DDE7F11"/>
    <w:multiLevelType w:val="hybridMultilevel"/>
    <w:tmpl w:val="78389E5E"/>
    <w:lvl w:ilvl="0" w:tplc="2D6022E0">
      <w:start w:val="85"/>
      <w:numFmt w:val="bullet"/>
      <w:lvlText w:val="-"/>
      <w:lvlJc w:val="left"/>
      <w:pPr>
        <w:ind w:left="814" w:hanging="360"/>
      </w:pPr>
      <w:rPr>
        <w:rFonts w:ascii="Calibri" w:eastAsiaTheme="majorEastAsia" w:hAnsi="Calibri" w:cstheme="majorBidi"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8">
    <w:nsid w:val="347E758E"/>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CD9104C"/>
    <w:multiLevelType w:val="hybridMultilevel"/>
    <w:tmpl w:val="405EDB62"/>
    <w:lvl w:ilvl="0" w:tplc="B10A595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0916EF0"/>
    <w:multiLevelType w:val="hybridMultilevel"/>
    <w:tmpl w:val="6756A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FCC38A0"/>
    <w:multiLevelType w:val="hybridMultilevel"/>
    <w:tmpl w:val="27BA6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9"/>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8"/>
  </w:num>
  <w:num w:numId="14">
    <w:abstractNumId w:val="11"/>
  </w:num>
  <w:num w:numId="15">
    <w:abstractNumId w:val="10"/>
  </w:num>
  <w:num w:numId="16">
    <w:abstractNumId w:val="8"/>
  </w:num>
  <w:num w:numId="17">
    <w:abstractNumId w:val="4"/>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32D"/>
    <w:rsid w:val="00004452"/>
    <w:rsid w:val="00007237"/>
    <w:rsid w:val="00010013"/>
    <w:rsid w:val="000114E9"/>
    <w:rsid w:val="0001713C"/>
    <w:rsid w:val="00033AB6"/>
    <w:rsid w:val="000356CF"/>
    <w:rsid w:val="0004527B"/>
    <w:rsid w:val="000617F5"/>
    <w:rsid w:val="00064B95"/>
    <w:rsid w:val="00077848"/>
    <w:rsid w:val="00082E1D"/>
    <w:rsid w:val="000849DA"/>
    <w:rsid w:val="000860B7"/>
    <w:rsid w:val="000863E9"/>
    <w:rsid w:val="00095F00"/>
    <w:rsid w:val="000A666D"/>
    <w:rsid w:val="000A68C2"/>
    <w:rsid w:val="000B4FD6"/>
    <w:rsid w:val="000C0043"/>
    <w:rsid w:val="000D4029"/>
    <w:rsid w:val="000E2B45"/>
    <w:rsid w:val="000F5594"/>
    <w:rsid w:val="0011052E"/>
    <w:rsid w:val="00114B6A"/>
    <w:rsid w:val="00114EC7"/>
    <w:rsid w:val="00121BE3"/>
    <w:rsid w:val="00124349"/>
    <w:rsid w:val="00154074"/>
    <w:rsid w:val="0015464E"/>
    <w:rsid w:val="00157A98"/>
    <w:rsid w:val="0018495C"/>
    <w:rsid w:val="00193835"/>
    <w:rsid w:val="00194153"/>
    <w:rsid w:val="00194EAC"/>
    <w:rsid w:val="00197319"/>
    <w:rsid w:val="001B55C3"/>
    <w:rsid w:val="001B7572"/>
    <w:rsid w:val="001C112D"/>
    <w:rsid w:val="001E0C5A"/>
    <w:rsid w:val="001E253F"/>
    <w:rsid w:val="001E6C90"/>
    <w:rsid w:val="001F580E"/>
    <w:rsid w:val="00227C92"/>
    <w:rsid w:val="00230E2C"/>
    <w:rsid w:val="0025417E"/>
    <w:rsid w:val="002557A3"/>
    <w:rsid w:val="002576FC"/>
    <w:rsid w:val="002602B4"/>
    <w:rsid w:val="00260737"/>
    <w:rsid w:val="00260C05"/>
    <w:rsid w:val="002B06F4"/>
    <w:rsid w:val="002B2D9E"/>
    <w:rsid w:val="002B55D5"/>
    <w:rsid w:val="002B5CA0"/>
    <w:rsid w:val="002E290C"/>
    <w:rsid w:val="002F0D8D"/>
    <w:rsid w:val="002F6048"/>
    <w:rsid w:val="003019DA"/>
    <w:rsid w:val="00307C94"/>
    <w:rsid w:val="003121B6"/>
    <w:rsid w:val="00321784"/>
    <w:rsid w:val="00323EB9"/>
    <w:rsid w:val="00332A78"/>
    <w:rsid w:val="00332B63"/>
    <w:rsid w:val="00333F4C"/>
    <w:rsid w:val="003344C3"/>
    <w:rsid w:val="003612F5"/>
    <w:rsid w:val="003815B2"/>
    <w:rsid w:val="003A4469"/>
    <w:rsid w:val="003A5826"/>
    <w:rsid w:val="003B7045"/>
    <w:rsid w:val="003C30D0"/>
    <w:rsid w:val="003C41F8"/>
    <w:rsid w:val="003C4947"/>
    <w:rsid w:val="003D64A2"/>
    <w:rsid w:val="003E296F"/>
    <w:rsid w:val="003E6693"/>
    <w:rsid w:val="003E7A28"/>
    <w:rsid w:val="003F1741"/>
    <w:rsid w:val="003F3651"/>
    <w:rsid w:val="003F4710"/>
    <w:rsid w:val="00410EB8"/>
    <w:rsid w:val="00415C41"/>
    <w:rsid w:val="00421A23"/>
    <w:rsid w:val="00422E04"/>
    <w:rsid w:val="0042698F"/>
    <w:rsid w:val="0044571A"/>
    <w:rsid w:val="0044606F"/>
    <w:rsid w:val="004633FC"/>
    <w:rsid w:val="004772CC"/>
    <w:rsid w:val="004913D8"/>
    <w:rsid w:val="00491F13"/>
    <w:rsid w:val="00494667"/>
    <w:rsid w:val="00494E26"/>
    <w:rsid w:val="004A023E"/>
    <w:rsid w:val="004A3D13"/>
    <w:rsid w:val="004A4FA1"/>
    <w:rsid w:val="004C43C9"/>
    <w:rsid w:val="004C66EA"/>
    <w:rsid w:val="004D04CB"/>
    <w:rsid w:val="004E28DE"/>
    <w:rsid w:val="004F7D70"/>
    <w:rsid w:val="00504C89"/>
    <w:rsid w:val="00504E0F"/>
    <w:rsid w:val="005106B9"/>
    <w:rsid w:val="0051322B"/>
    <w:rsid w:val="00514399"/>
    <w:rsid w:val="00520E31"/>
    <w:rsid w:val="00524770"/>
    <w:rsid w:val="00524CE0"/>
    <w:rsid w:val="0052598D"/>
    <w:rsid w:val="00527D87"/>
    <w:rsid w:val="00531138"/>
    <w:rsid w:val="00541D20"/>
    <w:rsid w:val="00543B84"/>
    <w:rsid w:val="00547E16"/>
    <w:rsid w:val="005625DE"/>
    <w:rsid w:val="00566F14"/>
    <w:rsid w:val="00566FBC"/>
    <w:rsid w:val="005704B8"/>
    <w:rsid w:val="00572502"/>
    <w:rsid w:val="0057498D"/>
    <w:rsid w:val="005918C6"/>
    <w:rsid w:val="005A1E27"/>
    <w:rsid w:val="005B519F"/>
    <w:rsid w:val="005B6714"/>
    <w:rsid w:val="005C08D1"/>
    <w:rsid w:val="005C736C"/>
    <w:rsid w:val="00604BA4"/>
    <w:rsid w:val="006124B1"/>
    <w:rsid w:val="00613C0A"/>
    <w:rsid w:val="0061450F"/>
    <w:rsid w:val="00631E38"/>
    <w:rsid w:val="00650846"/>
    <w:rsid w:val="00651032"/>
    <w:rsid w:val="006519D2"/>
    <w:rsid w:val="00655C6F"/>
    <w:rsid w:val="00676D5A"/>
    <w:rsid w:val="00677C0A"/>
    <w:rsid w:val="00685F44"/>
    <w:rsid w:val="00686B4C"/>
    <w:rsid w:val="00690DF2"/>
    <w:rsid w:val="00691775"/>
    <w:rsid w:val="00691B99"/>
    <w:rsid w:val="0069221C"/>
    <w:rsid w:val="00693518"/>
    <w:rsid w:val="006936FE"/>
    <w:rsid w:val="00693E68"/>
    <w:rsid w:val="006950C4"/>
    <w:rsid w:val="006B1617"/>
    <w:rsid w:val="006B1943"/>
    <w:rsid w:val="006C1ECF"/>
    <w:rsid w:val="006C1FB3"/>
    <w:rsid w:val="006C6F0E"/>
    <w:rsid w:val="00705176"/>
    <w:rsid w:val="00705F01"/>
    <w:rsid w:val="00720F56"/>
    <w:rsid w:val="00721525"/>
    <w:rsid w:val="007422B4"/>
    <w:rsid w:val="00766113"/>
    <w:rsid w:val="00772040"/>
    <w:rsid w:val="00773C8F"/>
    <w:rsid w:val="00786091"/>
    <w:rsid w:val="00786A46"/>
    <w:rsid w:val="007A70FE"/>
    <w:rsid w:val="007B0325"/>
    <w:rsid w:val="007B3BC6"/>
    <w:rsid w:val="007B4D76"/>
    <w:rsid w:val="007B5CC6"/>
    <w:rsid w:val="007C4019"/>
    <w:rsid w:val="007D1C0A"/>
    <w:rsid w:val="007E3597"/>
    <w:rsid w:val="00802716"/>
    <w:rsid w:val="008333E6"/>
    <w:rsid w:val="00841CAE"/>
    <w:rsid w:val="00842D61"/>
    <w:rsid w:val="0085016E"/>
    <w:rsid w:val="008642F3"/>
    <w:rsid w:val="00875E9E"/>
    <w:rsid w:val="008823D2"/>
    <w:rsid w:val="00891E2D"/>
    <w:rsid w:val="008970DB"/>
    <w:rsid w:val="008A66D0"/>
    <w:rsid w:val="008C0005"/>
    <w:rsid w:val="008C1671"/>
    <w:rsid w:val="008D60BE"/>
    <w:rsid w:val="00902CFD"/>
    <w:rsid w:val="0091692C"/>
    <w:rsid w:val="00922FD1"/>
    <w:rsid w:val="00924F84"/>
    <w:rsid w:val="00944891"/>
    <w:rsid w:val="009566CF"/>
    <w:rsid w:val="00971F53"/>
    <w:rsid w:val="0097483B"/>
    <w:rsid w:val="009830B8"/>
    <w:rsid w:val="009867D6"/>
    <w:rsid w:val="009918C3"/>
    <w:rsid w:val="009923D8"/>
    <w:rsid w:val="00994246"/>
    <w:rsid w:val="009977C1"/>
    <w:rsid w:val="009A49B6"/>
    <w:rsid w:val="009A5AC7"/>
    <w:rsid w:val="009B26B9"/>
    <w:rsid w:val="009B4CD8"/>
    <w:rsid w:val="009C12B8"/>
    <w:rsid w:val="009C2921"/>
    <w:rsid w:val="009C3F81"/>
    <w:rsid w:val="009C7AE7"/>
    <w:rsid w:val="009F3FA5"/>
    <w:rsid w:val="00A0248F"/>
    <w:rsid w:val="00A06083"/>
    <w:rsid w:val="00A16AE1"/>
    <w:rsid w:val="00A40158"/>
    <w:rsid w:val="00A43101"/>
    <w:rsid w:val="00A437DB"/>
    <w:rsid w:val="00A4421B"/>
    <w:rsid w:val="00A44E78"/>
    <w:rsid w:val="00A44FC8"/>
    <w:rsid w:val="00A47889"/>
    <w:rsid w:val="00A5418B"/>
    <w:rsid w:val="00A60EC7"/>
    <w:rsid w:val="00A64FBB"/>
    <w:rsid w:val="00A76647"/>
    <w:rsid w:val="00A8132D"/>
    <w:rsid w:val="00A94339"/>
    <w:rsid w:val="00A9537A"/>
    <w:rsid w:val="00A962D4"/>
    <w:rsid w:val="00AA01EC"/>
    <w:rsid w:val="00AA377F"/>
    <w:rsid w:val="00AB0FC5"/>
    <w:rsid w:val="00AB3EB7"/>
    <w:rsid w:val="00AC0C01"/>
    <w:rsid w:val="00AC7B3A"/>
    <w:rsid w:val="00AD26F3"/>
    <w:rsid w:val="00AD6BA6"/>
    <w:rsid w:val="00AD7256"/>
    <w:rsid w:val="00AE022B"/>
    <w:rsid w:val="00AE1D4F"/>
    <w:rsid w:val="00AE3C56"/>
    <w:rsid w:val="00AF785C"/>
    <w:rsid w:val="00AF7A26"/>
    <w:rsid w:val="00B17488"/>
    <w:rsid w:val="00B17C1A"/>
    <w:rsid w:val="00B23E3B"/>
    <w:rsid w:val="00B25C9A"/>
    <w:rsid w:val="00B34236"/>
    <w:rsid w:val="00B34B03"/>
    <w:rsid w:val="00B361BF"/>
    <w:rsid w:val="00B374EA"/>
    <w:rsid w:val="00B405B0"/>
    <w:rsid w:val="00B644E1"/>
    <w:rsid w:val="00B65003"/>
    <w:rsid w:val="00B72A2F"/>
    <w:rsid w:val="00B74F17"/>
    <w:rsid w:val="00B86881"/>
    <w:rsid w:val="00B9386E"/>
    <w:rsid w:val="00BA289E"/>
    <w:rsid w:val="00BB1A77"/>
    <w:rsid w:val="00BB1D95"/>
    <w:rsid w:val="00BC70D7"/>
    <w:rsid w:val="00BC7AA0"/>
    <w:rsid w:val="00BD0AF1"/>
    <w:rsid w:val="00BD1335"/>
    <w:rsid w:val="00BD3355"/>
    <w:rsid w:val="00BD3CAB"/>
    <w:rsid w:val="00BD6813"/>
    <w:rsid w:val="00BE0D5B"/>
    <w:rsid w:val="00BE1F10"/>
    <w:rsid w:val="00BF2B8C"/>
    <w:rsid w:val="00C11614"/>
    <w:rsid w:val="00C24EB8"/>
    <w:rsid w:val="00C26C59"/>
    <w:rsid w:val="00C3185E"/>
    <w:rsid w:val="00C319C3"/>
    <w:rsid w:val="00C3583A"/>
    <w:rsid w:val="00C36416"/>
    <w:rsid w:val="00C37CDE"/>
    <w:rsid w:val="00C42D9A"/>
    <w:rsid w:val="00C45786"/>
    <w:rsid w:val="00C655C1"/>
    <w:rsid w:val="00C72163"/>
    <w:rsid w:val="00C815E2"/>
    <w:rsid w:val="00C906DE"/>
    <w:rsid w:val="00CA32F4"/>
    <w:rsid w:val="00CA3EE4"/>
    <w:rsid w:val="00CB0334"/>
    <w:rsid w:val="00CB7514"/>
    <w:rsid w:val="00CB7FDD"/>
    <w:rsid w:val="00CD12DC"/>
    <w:rsid w:val="00CE7BA6"/>
    <w:rsid w:val="00CF1BBF"/>
    <w:rsid w:val="00D05344"/>
    <w:rsid w:val="00D1123C"/>
    <w:rsid w:val="00D30A0B"/>
    <w:rsid w:val="00D45616"/>
    <w:rsid w:val="00D646A5"/>
    <w:rsid w:val="00D67938"/>
    <w:rsid w:val="00D75753"/>
    <w:rsid w:val="00DB0889"/>
    <w:rsid w:val="00DC1531"/>
    <w:rsid w:val="00DC3512"/>
    <w:rsid w:val="00DC3A2D"/>
    <w:rsid w:val="00DC4E10"/>
    <w:rsid w:val="00DC6309"/>
    <w:rsid w:val="00DD4947"/>
    <w:rsid w:val="00DD76F3"/>
    <w:rsid w:val="00DD7A8C"/>
    <w:rsid w:val="00DF02AF"/>
    <w:rsid w:val="00DF7BA5"/>
    <w:rsid w:val="00E0056A"/>
    <w:rsid w:val="00E0167A"/>
    <w:rsid w:val="00E07002"/>
    <w:rsid w:val="00E12383"/>
    <w:rsid w:val="00E12D49"/>
    <w:rsid w:val="00E1753C"/>
    <w:rsid w:val="00E25784"/>
    <w:rsid w:val="00E27A94"/>
    <w:rsid w:val="00E27EF1"/>
    <w:rsid w:val="00E366EA"/>
    <w:rsid w:val="00E455E0"/>
    <w:rsid w:val="00E46CFE"/>
    <w:rsid w:val="00E56092"/>
    <w:rsid w:val="00E62B85"/>
    <w:rsid w:val="00E74879"/>
    <w:rsid w:val="00E81C57"/>
    <w:rsid w:val="00E82B4E"/>
    <w:rsid w:val="00E908FA"/>
    <w:rsid w:val="00EB0867"/>
    <w:rsid w:val="00EB094E"/>
    <w:rsid w:val="00EB58BA"/>
    <w:rsid w:val="00ED2E91"/>
    <w:rsid w:val="00EE2C74"/>
    <w:rsid w:val="00EE710D"/>
    <w:rsid w:val="00EF3136"/>
    <w:rsid w:val="00EF4CC3"/>
    <w:rsid w:val="00F326F1"/>
    <w:rsid w:val="00F40724"/>
    <w:rsid w:val="00F45748"/>
    <w:rsid w:val="00F97DA0"/>
    <w:rsid w:val="00FA1E10"/>
    <w:rsid w:val="00FA6E24"/>
    <w:rsid w:val="00FA78CE"/>
    <w:rsid w:val="00FB3AC6"/>
    <w:rsid w:val="00FC0959"/>
    <w:rsid w:val="00FC319A"/>
    <w:rsid w:val="00FD0709"/>
    <w:rsid w:val="00FD5A7E"/>
    <w:rsid w:val="00FE1FB4"/>
    <w:rsid w:val="00FE2A21"/>
    <w:rsid w:val="00FE563E"/>
    <w:rsid w:val="00FF6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D3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514"/>
    <w:pPr>
      <w:spacing w:line="276" w:lineRule="auto"/>
    </w:pPr>
    <w:rPr>
      <w:sz w:val="22"/>
    </w:rPr>
  </w:style>
  <w:style w:type="paragraph" w:styleId="Heading1">
    <w:name w:val="heading 1"/>
    <w:basedOn w:val="Normal"/>
    <w:next w:val="Normal"/>
    <w:link w:val="Heading1Char"/>
    <w:uiPriority w:val="9"/>
    <w:qFormat/>
    <w:rsid w:val="007422B4"/>
    <w:pPr>
      <w:keepNext/>
      <w:keepLines/>
      <w:numPr>
        <w:numId w:val="8"/>
      </w:numPr>
      <w:spacing w:before="480" w:after="240" w:line="240" w:lineRule="auto"/>
      <w:outlineLvl w:val="0"/>
    </w:pPr>
    <w:rPr>
      <w:rFonts w:asciiTheme="majorHAnsi" w:eastAsiaTheme="majorEastAsia" w:hAnsiTheme="majorHAnsi" w:cstheme="majorBidi"/>
      <w:color w:val="153A50" w:themeColor="text2" w:themeShade="BF"/>
      <w:sz w:val="32"/>
      <w:szCs w:val="32"/>
    </w:rPr>
  </w:style>
  <w:style w:type="paragraph" w:styleId="Heading2">
    <w:name w:val="heading 2"/>
    <w:basedOn w:val="Normal"/>
    <w:next w:val="Normal"/>
    <w:link w:val="Heading2Char"/>
    <w:uiPriority w:val="9"/>
    <w:unhideWhenUsed/>
    <w:qFormat/>
    <w:rsid w:val="007422B4"/>
    <w:pPr>
      <w:keepNext/>
      <w:keepLines/>
      <w:numPr>
        <w:ilvl w:val="1"/>
        <w:numId w:val="8"/>
      </w:numPr>
      <w:spacing w:before="240" w:line="240" w:lineRule="auto"/>
      <w:outlineLvl w:val="1"/>
    </w:pPr>
    <w:rPr>
      <w:rFonts w:ascii="Calibri" w:eastAsiaTheme="majorEastAsia" w:hAnsi="Calibri" w:cstheme="majorBidi"/>
      <w:color w:val="153A50" w:themeColor="text2" w:themeShade="BF"/>
      <w:sz w:val="28"/>
      <w:szCs w:val="28"/>
    </w:rPr>
  </w:style>
  <w:style w:type="paragraph" w:styleId="Heading3">
    <w:name w:val="heading 3"/>
    <w:basedOn w:val="Normal"/>
    <w:next w:val="Normal"/>
    <w:link w:val="Heading3Char"/>
    <w:uiPriority w:val="9"/>
    <w:unhideWhenUsed/>
    <w:qFormat/>
    <w:rsid w:val="007422B4"/>
    <w:pPr>
      <w:keepNext/>
      <w:keepLines/>
      <w:numPr>
        <w:ilvl w:val="2"/>
        <w:numId w:val="8"/>
      </w:numPr>
      <w:spacing w:before="120" w:line="240" w:lineRule="auto"/>
      <w:outlineLvl w:val="2"/>
    </w:pPr>
    <w:rPr>
      <w:rFonts w:asciiTheme="majorHAnsi" w:eastAsiaTheme="majorEastAsia" w:hAnsiTheme="majorHAnsi" w:cstheme="majorBidi"/>
      <w:color w:val="153A50" w:themeColor="text2" w:themeShade="BF"/>
      <w:sz w:val="24"/>
      <w:szCs w:val="24"/>
    </w:rPr>
  </w:style>
  <w:style w:type="paragraph" w:styleId="Heading4">
    <w:name w:val="heading 4"/>
    <w:basedOn w:val="Normal"/>
    <w:next w:val="Normal"/>
    <w:link w:val="Heading4Char"/>
    <w:uiPriority w:val="9"/>
    <w:unhideWhenUsed/>
    <w:qFormat/>
    <w:rsid w:val="00520E31"/>
    <w:pPr>
      <w:keepNext/>
      <w:keepLines/>
      <w:spacing w:before="120" w:after="0"/>
      <w:outlineLvl w:val="3"/>
    </w:pPr>
    <w:rPr>
      <w:rFonts w:asciiTheme="majorHAnsi" w:eastAsiaTheme="majorEastAsia" w:hAnsiTheme="majorHAnsi" w:cstheme="majorBidi"/>
      <w:b/>
      <w:szCs w:val="22"/>
    </w:rPr>
  </w:style>
  <w:style w:type="paragraph" w:styleId="Heading5">
    <w:name w:val="heading 5"/>
    <w:basedOn w:val="Normal"/>
    <w:next w:val="Normal"/>
    <w:link w:val="Heading5Char"/>
    <w:uiPriority w:val="9"/>
    <w:unhideWhenUsed/>
    <w:qFormat/>
    <w:rsid w:val="003B7045"/>
    <w:pPr>
      <w:keepNext/>
      <w:keepLines/>
      <w:spacing w:before="40" w:after="0"/>
      <w:outlineLvl w:val="4"/>
    </w:pPr>
    <w:rPr>
      <w:rFonts w:asciiTheme="majorHAnsi" w:eastAsiaTheme="majorEastAsia" w:hAnsiTheme="majorHAnsi" w:cstheme="majorBidi"/>
      <w:b/>
      <w:sz w:val="24"/>
      <w:szCs w:val="22"/>
    </w:rPr>
  </w:style>
  <w:style w:type="paragraph" w:styleId="Heading6">
    <w:name w:val="heading 6"/>
    <w:basedOn w:val="Normal"/>
    <w:next w:val="Normal"/>
    <w:link w:val="Heading6Char"/>
    <w:uiPriority w:val="9"/>
    <w:semiHidden/>
    <w:unhideWhenUsed/>
    <w:qFormat/>
    <w:rsid w:val="005704B8"/>
    <w:pPr>
      <w:keepNext/>
      <w:keepLines/>
      <w:numPr>
        <w:ilvl w:val="5"/>
        <w:numId w:val="8"/>
      </w:numPr>
      <w:spacing w:before="40" w:after="0"/>
      <w:outlineLvl w:val="5"/>
    </w:pPr>
    <w:rPr>
      <w:rFonts w:asciiTheme="majorHAnsi" w:eastAsiaTheme="majorEastAsia" w:hAnsiTheme="majorHAnsi" w:cstheme="majorBidi"/>
      <w:i/>
      <w:iCs/>
      <w:color w:val="1C4F6B" w:themeColor="text2"/>
      <w:sz w:val="21"/>
      <w:szCs w:val="21"/>
    </w:rPr>
  </w:style>
  <w:style w:type="paragraph" w:styleId="Heading7">
    <w:name w:val="heading 7"/>
    <w:basedOn w:val="Normal"/>
    <w:next w:val="Normal"/>
    <w:link w:val="Heading7Char"/>
    <w:uiPriority w:val="9"/>
    <w:semiHidden/>
    <w:unhideWhenUsed/>
    <w:qFormat/>
    <w:rsid w:val="005704B8"/>
    <w:pPr>
      <w:keepNext/>
      <w:keepLines/>
      <w:numPr>
        <w:ilvl w:val="6"/>
        <w:numId w:val="8"/>
      </w:numPr>
      <w:spacing w:before="40" w:after="0"/>
      <w:outlineLvl w:val="6"/>
    </w:pPr>
    <w:rPr>
      <w:rFonts w:asciiTheme="majorHAnsi" w:eastAsiaTheme="majorEastAsia" w:hAnsiTheme="majorHAnsi" w:cstheme="majorBidi"/>
      <w:i/>
      <w:iCs/>
      <w:color w:val="042750" w:themeColor="accent1" w:themeShade="80"/>
      <w:sz w:val="21"/>
      <w:szCs w:val="21"/>
    </w:rPr>
  </w:style>
  <w:style w:type="paragraph" w:styleId="Heading8">
    <w:name w:val="heading 8"/>
    <w:basedOn w:val="Normal"/>
    <w:next w:val="Normal"/>
    <w:link w:val="Heading8Char"/>
    <w:uiPriority w:val="9"/>
    <w:semiHidden/>
    <w:unhideWhenUsed/>
    <w:qFormat/>
    <w:rsid w:val="005704B8"/>
    <w:pPr>
      <w:keepNext/>
      <w:keepLines/>
      <w:numPr>
        <w:ilvl w:val="7"/>
        <w:numId w:val="8"/>
      </w:numPr>
      <w:spacing w:before="40" w:after="0"/>
      <w:outlineLvl w:val="7"/>
    </w:pPr>
    <w:rPr>
      <w:rFonts w:asciiTheme="majorHAnsi" w:eastAsiaTheme="majorEastAsia" w:hAnsiTheme="majorHAnsi" w:cstheme="majorBidi"/>
      <w:b/>
      <w:bCs/>
      <w:color w:val="1C4F6B" w:themeColor="text2"/>
    </w:rPr>
  </w:style>
  <w:style w:type="paragraph" w:styleId="Heading9">
    <w:name w:val="heading 9"/>
    <w:basedOn w:val="Normal"/>
    <w:next w:val="Normal"/>
    <w:link w:val="Heading9Char"/>
    <w:uiPriority w:val="9"/>
    <w:unhideWhenUsed/>
    <w:qFormat/>
    <w:rsid w:val="00693518"/>
    <w:pPr>
      <w:keepNext/>
      <w:keepLines/>
      <w:spacing w:after="0" w:line="240" w:lineRule="auto"/>
      <w:outlineLvl w:val="8"/>
    </w:pPr>
    <w:rPr>
      <w:rFonts w:ascii="Calibri" w:eastAsiaTheme="majorEastAsia" w:hAnsi="Calibr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B4"/>
    <w:rPr>
      <w:rFonts w:asciiTheme="majorHAnsi" w:eastAsiaTheme="majorEastAsia" w:hAnsiTheme="majorHAnsi" w:cstheme="majorBidi"/>
      <w:color w:val="153A50" w:themeColor="text2" w:themeShade="BF"/>
      <w:sz w:val="32"/>
      <w:szCs w:val="32"/>
    </w:rPr>
  </w:style>
  <w:style w:type="character" w:customStyle="1" w:styleId="Heading2Char">
    <w:name w:val="Heading 2 Char"/>
    <w:basedOn w:val="DefaultParagraphFont"/>
    <w:link w:val="Heading2"/>
    <w:uiPriority w:val="9"/>
    <w:rsid w:val="007422B4"/>
    <w:rPr>
      <w:rFonts w:ascii="Calibri" w:eastAsiaTheme="majorEastAsia" w:hAnsi="Calibri" w:cstheme="majorBidi"/>
      <w:color w:val="153A50" w:themeColor="text2" w:themeShade="BF"/>
      <w:sz w:val="28"/>
      <w:szCs w:val="28"/>
    </w:rPr>
  </w:style>
  <w:style w:type="character" w:customStyle="1" w:styleId="Heading3Char">
    <w:name w:val="Heading 3 Char"/>
    <w:basedOn w:val="DefaultParagraphFont"/>
    <w:link w:val="Heading3"/>
    <w:uiPriority w:val="9"/>
    <w:rsid w:val="007422B4"/>
    <w:rPr>
      <w:rFonts w:asciiTheme="majorHAnsi" w:eastAsiaTheme="majorEastAsia" w:hAnsiTheme="majorHAnsi" w:cstheme="majorBidi"/>
      <w:color w:val="153A50" w:themeColor="text2" w:themeShade="BF"/>
      <w:sz w:val="24"/>
      <w:szCs w:val="24"/>
    </w:rPr>
  </w:style>
  <w:style w:type="paragraph" w:customStyle="1" w:styleId="Default">
    <w:name w:val="Default"/>
    <w:rsid w:val="00A8132D"/>
    <w:pPr>
      <w:autoSpaceDE w:val="0"/>
      <w:autoSpaceDN w:val="0"/>
      <w:adjustRightInd w:val="0"/>
    </w:pPr>
    <w:rPr>
      <w:rFonts w:ascii="Arial" w:hAnsi="Arial" w:cs="Arial"/>
      <w:color w:val="000000"/>
      <w:sz w:val="24"/>
      <w:szCs w:val="24"/>
      <w:lang w:eastAsia="en-US"/>
    </w:rPr>
  </w:style>
  <w:style w:type="paragraph" w:styleId="TOCHeading">
    <w:name w:val="TOC Heading"/>
    <w:basedOn w:val="Heading1"/>
    <w:next w:val="Normal"/>
    <w:uiPriority w:val="39"/>
    <w:unhideWhenUsed/>
    <w:qFormat/>
    <w:rsid w:val="005704B8"/>
    <w:pPr>
      <w:outlineLvl w:val="9"/>
    </w:pPr>
  </w:style>
  <w:style w:type="paragraph" w:styleId="TOC1">
    <w:name w:val="toc 1"/>
    <w:basedOn w:val="Normal"/>
    <w:next w:val="Normal"/>
    <w:autoRedefine/>
    <w:uiPriority w:val="39"/>
    <w:unhideWhenUsed/>
    <w:rsid w:val="00FA78CE"/>
    <w:pPr>
      <w:tabs>
        <w:tab w:val="left" w:pos="440"/>
        <w:tab w:val="right" w:leader="dot" w:pos="9402"/>
      </w:tabs>
      <w:spacing w:before="480" w:after="240"/>
    </w:pPr>
    <w:rPr>
      <w:rFonts w:ascii="Calibri" w:eastAsia="Calibri" w:hAnsi="Calibri" w:cs="Times New Roman"/>
    </w:rPr>
  </w:style>
  <w:style w:type="character" w:styleId="Hyperlink">
    <w:name w:val="Hyperlink"/>
    <w:uiPriority w:val="99"/>
    <w:unhideWhenUsed/>
    <w:rsid w:val="00A8132D"/>
    <w:rPr>
      <w:color w:val="0000FF"/>
      <w:u w:val="single"/>
    </w:rPr>
  </w:style>
  <w:style w:type="paragraph" w:styleId="TOC2">
    <w:name w:val="toc 2"/>
    <w:basedOn w:val="Normal"/>
    <w:next w:val="Normal"/>
    <w:autoRedefine/>
    <w:uiPriority w:val="39"/>
    <w:unhideWhenUsed/>
    <w:rsid w:val="00FA78CE"/>
    <w:pPr>
      <w:tabs>
        <w:tab w:val="left" w:pos="880"/>
        <w:tab w:val="right" w:leader="dot" w:pos="9402"/>
      </w:tabs>
      <w:spacing w:before="60"/>
      <w:ind w:left="340"/>
    </w:pPr>
    <w:rPr>
      <w:rFonts w:ascii="Calibri" w:eastAsia="Calibri" w:hAnsi="Calibri" w:cs="Times New Roman"/>
    </w:rPr>
  </w:style>
  <w:style w:type="paragraph" w:styleId="ListParagraph">
    <w:name w:val="List Paragraph"/>
    <w:basedOn w:val="Normal"/>
    <w:uiPriority w:val="34"/>
    <w:qFormat/>
    <w:rsid w:val="00A8132D"/>
    <w:pPr>
      <w:ind w:left="720"/>
      <w:contextualSpacing/>
    </w:pPr>
  </w:style>
  <w:style w:type="character" w:customStyle="1" w:styleId="apple-converted-space">
    <w:name w:val="apple-converted-space"/>
    <w:rsid w:val="00A8132D"/>
  </w:style>
  <w:style w:type="paragraph" w:styleId="NormalWeb">
    <w:name w:val="Normal (Web)"/>
    <w:basedOn w:val="Normal"/>
    <w:uiPriority w:val="99"/>
    <w:unhideWhenUsed/>
    <w:rsid w:val="00A813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04B8"/>
    <w:rPr>
      <w:i/>
      <w:iCs/>
    </w:rPr>
  </w:style>
  <w:style w:type="paragraph" w:styleId="Caption">
    <w:name w:val="caption"/>
    <w:basedOn w:val="Normal"/>
    <w:next w:val="Normal"/>
    <w:uiPriority w:val="35"/>
    <w:unhideWhenUsed/>
    <w:qFormat/>
    <w:rsid w:val="005704B8"/>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A813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132D"/>
    <w:rPr>
      <w:rFonts w:ascii="Tahoma" w:hAnsi="Tahoma" w:cs="Tahoma"/>
      <w:sz w:val="16"/>
      <w:szCs w:val="16"/>
    </w:rPr>
  </w:style>
  <w:style w:type="paragraph" w:styleId="TOC3">
    <w:name w:val="toc 3"/>
    <w:basedOn w:val="Normal"/>
    <w:next w:val="Normal"/>
    <w:autoRedefine/>
    <w:uiPriority w:val="39"/>
    <w:unhideWhenUsed/>
    <w:rsid w:val="003D64A2"/>
    <w:pPr>
      <w:tabs>
        <w:tab w:val="left" w:pos="1100"/>
        <w:tab w:val="right" w:leader="dot" w:pos="9402"/>
      </w:tabs>
      <w:spacing w:after="0"/>
      <w:ind w:left="567"/>
    </w:pPr>
  </w:style>
  <w:style w:type="table" w:styleId="TableGrid">
    <w:name w:val="Table Grid"/>
    <w:basedOn w:val="TableNormal"/>
    <w:uiPriority w:val="59"/>
    <w:rsid w:val="0065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04B8"/>
    <w:pPr>
      <w:spacing w:after="0" w:line="240" w:lineRule="auto"/>
    </w:pPr>
  </w:style>
  <w:style w:type="paragraph" w:styleId="FootnoteText">
    <w:name w:val="footnote text"/>
    <w:basedOn w:val="Normal"/>
    <w:link w:val="FootnoteTextChar"/>
    <w:uiPriority w:val="99"/>
    <w:semiHidden/>
    <w:unhideWhenUsed/>
    <w:rsid w:val="00A5418B"/>
    <w:rPr>
      <w:sz w:val="20"/>
    </w:rPr>
  </w:style>
  <w:style w:type="character" w:customStyle="1" w:styleId="FootnoteTextChar">
    <w:name w:val="Footnote Text Char"/>
    <w:link w:val="FootnoteText"/>
    <w:uiPriority w:val="99"/>
    <w:semiHidden/>
    <w:rsid w:val="00A5418B"/>
    <w:rPr>
      <w:lang w:eastAsia="en-US"/>
    </w:rPr>
  </w:style>
  <w:style w:type="character" w:styleId="FootnoteReference">
    <w:name w:val="footnote reference"/>
    <w:uiPriority w:val="99"/>
    <w:semiHidden/>
    <w:unhideWhenUsed/>
    <w:rsid w:val="00A5418B"/>
    <w:rPr>
      <w:vertAlign w:val="superscript"/>
    </w:rPr>
  </w:style>
  <w:style w:type="paragraph" w:customStyle="1" w:styleId="idc-headline-main">
    <w:name w:val="idc-headline-main"/>
    <w:basedOn w:val="Normal"/>
    <w:rsid w:val="00D75753"/>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0B4FD6"/>
    <w:pPr>
      <w:spacing w:before="240" w:after="240" w:line="240" w:lineRule="auto"/>
    </w:pPr>
    <w:rPr>
      <w:rFonts w:asciiTheme="majorHAnsi" w:eastAsiaTheme="majorEastAsia" w:hAnsiTheme="majorHAnsi" w:cstheme="majorBidi"/>
      <w:color w:val="1C4F6B" w:themeColor="text2"/>
      <w:spacing w:val="-10"/>
      <w:sz w:val="56"/>
      <w:szCs w:val="56"/>
    </w:rPr>
  </w:style>
  <w:style w:type="character" w:customStyle="1" w:styleId="TitleChar">
    <w:name w:val="Title Char"/>
    <w:basedOn w:val="DefaultParagraphFont"/>
    <w:link w:val="Title"/>
    <w:uiPriority w:val="10"/>
    <w:rsid w:val="000B4FD6"/>
    <w:rPr>
      <w:rFonts w:asciiTheme="majorHAnsi" w:eastAsiaTheme="majorEastAsia" w:hAnsiTheme="majorHAnsi" w:cstheme="majorBidi"/>
      <w:color w:val="1C4F6B" w:themeColor="text2"/>
      <w:spacing w:val="-10"/>
      <w:sz w:val="56"/>
      <w:szCs w:val="56"/>
    </w:rPr>
  </w:style>
  <w:style w:type="character" w:customStyle="1" w:styleId="Heading4Char">
    <w:name w:val="Heading 4 Char"/>
    <w:basedOn w:val="DefaultParagraphFont"/>
    <w:link w:val="Heading4"/>
    <w:uiPriority w:val="9"/>
    <w:rsid w:val="00520E31"/>
    <w:rPr>
      <w:rFonts w:asciiTheme="majorHAnsi" w:eastAsiaTheme="majorEastAsia" w:hAnsiTheme="majorHAnsi" w:cstheme="majorBidi"/>
      <w:b/>
      <w:sz w:val="22"/>
      <w:szCs w:val="22"/>
    </w:rPr>
  </w:style>
  <w:style w:type="character" w:customStyle="1" w:styleId="Heading5Char">
    <w:name w:val="Heading 5 Char"/>
    <w:basedOn w:val="DefaultParagraphFont"/>
    <w:link w:val="Heading5"/>
    <w:uiPriority w:val="9"/>
    <w:rsid w:val="003B7045"/>
    <w:rPr>
      <w:rFonts w:asciiTheme="majorHAnsi" w:eastAsiaTheme="majorEastAsia" w:hAnsiTheme="majorHAnsi" w:cstheme="majorBidi"/>
      <w:b/>
      <w:sz w:val="24"/>
      <w:szCs w:val="22"/>
    </w:rPr>
  </w:style>
  <w:style w:type="character" w:customStyle="1" w:styleId="Heading6Char">
    <w:name w:val="Heading 6 Char"/>
    <w:basedOn w:val="DefaultParagraphFont"/>
    <w:link w:val="Heading6"/>
    <w:uiPriority w:val="9"/>
    <w:semiHidden/>
    <w:rsid w:val="005704B8"/>
    <w:rPr>
      <w:rFonts w:asciiTheme="majorHAnsi" w:eastAsiaTheme="majorEastAsia" w:hAnsiTheme="majorHAnsi" w:cstheme="majorBidi"/>
      <w:i/>
      <w:iCs/>
      <w:color w:val="1C4F6B" w:themeColor="text2"/>
      <w:sz w:val="21"/>
      <w:szCs w:val="21"/>
    </w:rPr>
  </w:style>
  <w:style w:type="character" w:customStyle="1" w:styleId="Heading7Char">
    <w:name w:val="Heading 7 Char"/>
    <w:basedOn w:val="DefaultParagraphFont"/>
    <w:link w:val="Heading7"/>
    <w:uiPriority w:val="9"/>
    <w:semiHidden/>
    <w:rsid w:val="005704B8"/>
    <w:rPr>
      <w:rFonts w:asciiTheme="majorHAnsi" w:eastAsiaTheme="majorEastAsia" w:hAnsiTheme="majorHAnsi" w:cstheme="majorBidi"/>
      <w:i/>
      <w:iCs/>
      <w:color w:val="042750" w:themeColor="accent1" w:themeShade="80"/>
      <w:sz w:val="21"/>
      <w:szCs w:val="21"/>
    </w:rPr>
  </w:style>
  <w:style w:type="character" w:customStyle="1" w:styleId="Heading8Char">
    <w:name w:val="Heading 8 Char"/>
    <w:basedOn w:val="DefaultParagraphFont"/>
    <w:link w:val="Heading8"/>
    <w:uiPriority w:val="9"/>
    <w:semiHidden/>
    <w:rsid w:val="005704B8"/>
    <w:rPr>
      <w:rFonts w:asciiTheme="majorHAnsi" w:eastAsiaTheme="majorEastAsia" w:hAnsiTheme="majorHAnsi" w:cstheme="majorBidi"/>
      <w:b/>
      <w:bCs/>
      <w:color w:val="1C4F6B" w:themeColor="text2"/>
      <w:sz w:val="22"/>
    </w:rPr>
  </w:style>
  <w:style w:type="character" w:customStyle="1" w:styleId="Heading9Char">
    <w:name w:val="Heading 9 Char"/>
    <w:basedOn w:val="DefaultParagraphFont"/>
    <w:link w:val="Heading9"/>
    <w:uiPriority w:val="9"/>
    <w:rsid w:val="00693518"/>
    <w:rPr>
      <w:rFonts w:ascii="Calibri" w:eastAsiaTheme="majorEastAsia" w:hAnsi="Calibri" w:cstheme="majorBidi"/>
      <w:bCs/>
      <w:iCs/>
      <w:color w:val="FFFFFF" w:themeColor="background1"/>
    </w:rPr>
  </w:style>
  <w:style w:type="paragraph" w:styleId="Subtitle">
    <w:name w:val="Subtitle"/>
    <w:basedOn w:val="Normal"/>
    <w:next w:val="Normal"/>
    <w:link w:val="SubtitleChar"/>
    <w:uiPriority w:val="11"/>
    <w:qFormat/>
    <w:rsid w:val="005704B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704B8"/>
    <w:rPr>
      <w:rFonts w:asciiTheme="majorHAnsi" w:eastAsiaTheme="majorEastAsia" w:hAnsiTheme="majorHAnsi" w:cstheme="majorBidi"/>
      <w:sz w:val="24"/>
      <w:szCs w:val="24"/>
    </w:rPr>
  </w:style>
  <w:style w:type="character" w:styleId="Strong">
    <w:name w:val="Strong"/>
    <w:basedOn w:val="DefaultParagraphFont"/>
    <w:uiPriority w:val="22"/>
    <w:qFormat/>
    <w:rsid w:val="005704B8"/>
    <w:rPr>
      <w:b/>
      <w:bCs/>
    </w:rPr>
  </w:style>
  <w:style w:type="paragraph" w:styleId="Quote">
    <w:name w:val="Quote"/>
    <w:basedOn w:val="Normal"/>
    <w:next w:val="Normal"/>
    <w:link w:val="QuoteChar"/>
    <w:uiPriority w:val="29"/>
    <w:qFormat/>
    <w:rsid w:val="005704B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704B8"/>
    <w:rPr>
      <w:i/>
      <w:iCs/>
      <w:color w:val="404040" w:themeColor="text1" w:themeTint="BF"/>
    </w:rPr>
  </w:style>
  <w:style w:type="paragraph" w:styleId="IntenseQuote">
    <w:name w:val="Intense Quote"/>
    <w:basedOn w:val="Normal"/>
    <w:next w:val="Normal"/>
    <w:link w:val="IntenseQuoteChar"/>
    <w:uiPriority w:val="30"/>
    <w:qFormat/>
    <w:rsid w:val="005704B8"/>
    <w:pPr>
      <w:pBdr>
        <w:left w:val="single" w:sz="18" w:space="12" w:color="0950A0" w:themeColor="accent1"/>
      </w:pBdr>
      <w:spacing w:before="100" w:beforeAutospacing="1" w:line="300" w:lineRule="auto"/>
      <w:ind w:left="1224" w:right="1224"/>
    </w:pPr>
    <w:rPr>
      <w:rFonts w:asciiTheme="majorHAnsi" w:eastAsiaTheme="majorEastAsia" w:hAnsiTheme="majorHAnsi" w:cstheme="majorBidi"/>
      <w:color w:val="0950A0" w:themeColor="accent1"/>
      <w:sz w:val="28"/>
      <w:szCs w:val="28"/>
    </w:rPr>
  </w:style>
  <w:style w:type="character" w:customStyle="1" w:styleId="IntenseQuoteChar">
    <w:name w:val="Intense Quote Char"/>
    <w:basedOn w:val="DefaultParagraphFont"/>
    <w:link w:val="IntenseQuote"/>
    <w:uiPriority w:val="30"/>
    <w:rsid w:val="005704B8"/>
    <w:rPr>
      <w:rFonts w:asciiTheme="majorHAnsi" w:eastAsiaTheme="majorEastAsia" w:hAnsiTheme="majorHAnsi" w:cstheme="majorBidi"/>
      <w:color w:val="0950A0" w:themeColor="accent1"/>
      <w:sz w:val="28"/>
      <w:szCs w:val="28"/>
    </w:rPr>
  </w:style>
  <w:style w:type="character" w:styleId="SubtleEmphasis">
    <w:name w:val="Subtle Emphasis"/>
    <w:basedOn w:val="DefaultParagraphFont"/>
    <w:uiPriority w:val="19"/>
    <w:qFormat/>
    <w:rsid w:val="00332B63"/>
    <w:rPr>
      <w:i/>
      <w:iCs/>
      <w:color w:val="1C4F6B" w:themeColor="text2"/>
      <w:sz w:val="18"/>
    </w:rPr>
  </w:style>
  <w:style w:type="character" w:styleId="IntenseEmphasis">
    <w:name w:val="Intense Emphasis"/>
    <w:basedOn w:val="DefaultParagraphFont"/>
    <w:uiPriority w:val="21"/>
    <w:qFormat/>
    <w:rsid w:val="00514399"/>
    <w:rPr>
      <w:rFonts w:ascii="Calibri" w:hAnsi="Calibri"/>
      <w:b w:val="0"/>
      <w:bCs/>
      <w:i/>
      <w:iCs/>
      <w:color w:val="000000" w:themeColor="text1"/>
      <w:sz w:val="20"/>
    </w:rPr>
  </w:style>
  <w:style w:type="character" w:styleId="SubtleReference">
    <w:name w:val="Subtle Reference"/>
    <w:basedOn w:val="DefaultParagraphFont"/>
    <w:uiPriority w:val="31"/>
    <w:qFormat/>
    <w:rsid w:val="005704B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704B8"/>
    <w:rPr>
      <w:b/>
      <w:bCs/>
      <w:smallCaps/>
      <w:spacing w:val="5"/>
      <w:u w:val="single"/>
    </w:rPr>
  </w:style>
  <w:style w:type="character" w:styleId="BookTitle">
    <w:name w:val="Book Title"/>
    <w:basedOn w:val="DefaultParagraphFont"/>
    <w:uiPriority w:val="33"/>
    <w:qFormat/>
    <w:rsid w:val="005704B8"/>
    <w:rPr>
      <w:b/>
      <w:bCs/>
      <w:smallCaps/>
    </w:rPr>
  </w:style>
  <w:style w:type="paragraph" w:styleId="ListBullet2">
    <w:name w:val="List Bullet 2"/>
    <w:basedOn w:val="Normal"/>
    <w:uiPriority w:val="99"/>
    <w:unhideWhenUsed/>
    <w:rsid w:val="00EB58BA"/>
    <w:pPr>
      <w:numPr>
        <w:numId w:val="2"/>
      </w:numPr>
      <w:ind w:left="641" w:hanging="357"/>
    </w:pPr>
  </w:style>
  <w:style w:type="paragraph" w:styleId="Header">
    <w:name w:val="header"/>
    <w:basedOn w:val="Normal"/>
    <w:link w:val="HeaderChar"/>
    <w:uiPriority w:val="99"/>
    <w:unhideWhenUsed/>
    <w:rsid w:val="00B72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A2F"/>
    <w:rPr>
      <w:sz w:val="22"/>
    </w:rPr>
  </w:style>
  <w:style w:type="paragraph" w:styleId="Footer">
    <w:name w:val="footer"/>
    <w:basedOn w:val="Normal"/>
    <w:link w:val="FooterChar"/>
    <w:uiPriority w:val="99"/>
    <w:unhideWhenUsed/>
    <w:rsid w:val="007422B4"/>
    <w:pPr>
      <w:tabs>
        <w:tab w:val="center" w:pos="4513"/>
        <w:tab w:val="right" w:pos="9026"/>
      </w:tabs>
      <w:spacing w:after="0" w:line="240" w:lineRule="auto"/>
    </w:pPr>
    <w:rPr>
      <w:color w:val="153A50" w:themeColor="text2" w:themeShade="BF"/>
    </w:rPr>
  </w:style>
  <w:style w:type="character" w:customStyle="1" w:styleId="FooterChar">
    <w:name w:val="Footer Char"/>
    <w:basedOn w:val="DefaultParagraphFont"/>
    <w:link w:val="Footer"/>
    <w:uiPriority w:val="99"/>
    <w:rsid w:val="007422B4"/>
    <w:rPr>
      <w:color w:val="153A50" w:themeColor="text2" w:themeShade="BF"/>
      <w:sz w:val="22"/>
    </w:rPr>
  </w:style>
  <w:style w:type="paragraph" w:styleId="ListNumber2">
    <w:name w:val="List Number 2"/>
    <w:basedOn w:val="Normal"/>
    <w:uiPriority w:val="99"/>
    <w:unhideWhenUsed/>
    <w:rsid w:val="00520E31"/>
    <w:pPr>
      <w:numPr>
        <w:numId w:val="6"/>
      </w:numPr>
      <w:contextualSpacing/>
    </w:pPr>
  </w:style>
  <w:style w:type="paragraph" w:styleId="ListNumber">
    <w:name w:val="List Number"/>
    <w:basedOn w:val="Normal"/>
    <w:uiPriority w:val="99"/>
    <w:unhideWhenUsed/>
    <w:rsid w:val="00520E31"/>
    <w:pPr>
      <w:numPr>
        <w:numId w:val="5"/>
      </w:numPr>
      <w:spacing w:before="240"/>
      <w:ind w:left="357" w:hanging="357"/>
    </w:pPr>
  </w:style>
  <w:style w:type="paragraph" w:styleId="ListBullet3">
    <w:name w:val="List Bullet 3"/>
    <w:basedOn w:val="Normal"/>
    <w:uiPriority w:val="99"/>
    <w:unhideWhenUsed/>
    <w:rsid w:val="00520E31"/>
    <w:pPr>
      <w:numPr>
        <w:numId w:val="3"/>
      </w:numPr>
      <w:spacing w:after="0"/>
    </w:pPr>
  </w:style>
  <w:style w:type="paragraph" w:styleId="ListBullet4">
    <w:name w:val="List Bullet 4"/>
    <w:basedOn w:val="Normal"/>
    <w:uiPriority w:val="99"/>
    <w:unhideWhenUsed/>
    <w:rsid w:val="00520E31"/>
    <w:pPr>
      <w:numPr>
        <w:numId w:val="4"/>
      </w:numPr>
      <w:contextualSpacing/>
    </w:pPr>
  </w:style>
  <w:style w:type="paragraph" w:styleId="List2">
    <w:name w:val="List 2"/>
    <w:basedOn w:val="Normal"/>
    <w:uiPriority w:val="99"/>
    <w:unhideWhenUsed/>
    <w:rsid w:val="00520E31"/>
    <w:pPr>
      <w:ind w:left="566" w:hanging="283"/>
      <w:contextualSpacing/>
    </w:pPr>
  </w:style>
  <w:style w:type="paragraph" w:styleId="List">
    <w:name w:val="List"/>
    <w:basedOn w:val="Normal"/>
    <w:uiPriority w:val="99"/>
    <w:unhideWhenUsed/>
    <w:rsid w:val="00C3185E"/>
    <w:pPr>
      <w:ind w:left="283" w:hanging="283"/>
      <w:contextualSpacing/>
    </w:pPr>
  </w:style>
  <w:style w:type="paragraph" w:styleId="ListContinue">
    <w:name w:val="List Continue"/>
    <w:basedOn w:val="Normal"/>
    <w:uiPriority w:val="99"/>
    <w:unhideWhenUsed/>
    <w:rsid w:val="00C3185E"/>
    <w:pPr>
      <w:ind w:left="283"/>
      <w:contextualSpacing/>
    </w:pPr>
  </w:style>
  <w:style w:type="paragraph" w:styleId="ListContinue2">
    <w:name w:val="List Continue 2"/>
    <w:basedOn w:val="Normal"/>
    <w:uiPriority w:val="99"/>
    <w:unhideWhenUsed/>
    <w:rsid w:val="00C3185E"/>
    <w:pPr>
      <w:ind w:left="566"/>
      <w:contextualSpacing/>
    </w:pPr>
  </w:style>
  <w:style w:type="character" w:styleId="LineNumber">
    <w:name w:val="line number"/>
    <w:basedOn w:val="DefaultParagraphFont"/>
    <w:uiPriority w:val="99"/>
    <w:unhideWhenUsed/>
    <w:rsid w:val="00C3185E"/>
  </w:style>
  <w:style w:type="paragraph" w:styleId="ListBullet">
    <w:name w:val="List Bullet"/>
    <w:basedOn w:val="Normal"/>
    <w:uiPriority w:val="99"/>
    <w:unhideWhenUsed/>
    <w:rsid w:val="00C3185E"/>
    <w:pPr>
      <w:numPr>
        <w:numId w:val="1"/>
      </w:numPr>
      <w:spacing w:before="120"/>
      <w:ind w:left="357" w:hanging="357"/>
    </w:pPr>
  </w:style>
  <w:style w:type="character" w:styleId="CommentReference">
    <w:name w:val="annotation reference"/>
    <w:basedOn w:val="DefaultParagraphFont"/>
    <w:uiPriority w:val="99"/>
    <w:semiHidden/>
    <w:unhideWhenUsed/>
    <w:rsid w:val="000E2B45"/>
    <w:rPr>
      <w:sz w:val="16"/>
      <w:szCs w:val="16"/>
    </w:rPr>
  </w:style>
  <w:style w:type="paragraph" w:styleId="CommentText">
    <w:name w:val="annotation text"/>
    <w:basedOn w:val="Normal"/>
    <w:link w:val="CommentTextChar"/>
    <w:uiPriority w:val="99"/>
    <w:semiHidden/>
    <w:unhideWhenUsed/>
    <w:rsid w:val="000E2B45"/>
    <w:pPr>
      <w:spacing w:line="240" w:lineRule="auto"/>
    </w:pPr>
    <w:rPr>
      <w:sz w:val="20"/>
    </w:rPr>
  </w:style>
  <w:style w:type="character" w:customStyle="1" w:styleId="CommentTextChar">
    <w:name w:val="Comment Text Char"/>
    <w:basedOn w:val="DefaultParagraphFont"/>
    <w:link w:val="CommentText"/>
    <w:uiPriority w:val="99"/>
    <w:semiHidden/>
    <w:rsid w:val="000E2B45"/>
  </w:style>
  <w:style w:type="paragraph" w:styleId="CommentSubject">
    <w:name w:val="annotation subject"/>
    <w:basedOn w:val="CommentText"/>
    <w:next w:val="CommentText"/>
    <w:link w:val="CommentSubjectChar"/>
    <w:uiPriority w:val="99"/>
    <w:semiHidden/>
    <w:unhideWhenUsed/>
    <w:rsid w:val="000E2B45"/>
    <w:rPr>
      <w:b/>
      <w:bCs/>
    </w:rPr>
  </w:style>
  <w:style w:type="character" w:customStyle="1" w:styleId="CommentSubjectChar">
    <w:name w:val="Comment Subject Char"/>
    <w:basedOn w:val="CommentTextChar"/>
    <w:link w:val="CommentSubject"/>
    <w:uiPriority w:val="99"/>
    <w:semiHidden/>
    <w:rsid w:val="000E2B45"/>
    <w:rPr>
      <w:b/>
      <w:bCs/>
    </w:rPr>
  </w:style>
  <w:style w:type="paragraph" w:styleId="Revision">
    <w:name w:val="Revision"/>
    <w:hidden/>
    <w:uiPriority w:val="99"/>
    <w:semiHidden/>
    <w:rsid w:val="000E2B45"/>
    <w:pPr>
      <w:spacing w:after="0" w:line="240" w:lineRule="auto"/>
    </w:pPr>
    <w:rPr>
      <w:sz w:val="22"/>
    </w:rPr>
  </w:style>
  <w:style w:type="character" w:styleId="FollowedHyperlink">
    <w:name w:val="FollowedHyperlink"/>
    <w:basedOn w:val="DefaultParagraphFont"/>
    <w:uiPriority w:val="99"/>
    <w:semiHidden/>
    <w:unhideWhenUsed/>
    <w:rsid w:val="00E12383"/>
    <w:rPr>
      <w:color w:val="80B442" w:themeColor="followedHyperlink"/>
      <w:u w:val="single"/>
    </w:rPr>
  </w:style>
  <w:style w:type="paragraph" w:customStyle="1" w:styleId="DocumentTitle">
    <w:name w:val="Document Title"/>
    <w:basedOn w:val="Normal"/>
    <w:next w:val="Subtitle"/>
    <w:qFormat/>
    <w:rsid w:val="00E74879"/>
    <w:pPr>
      <w:spacing w:before="600" w:after="480"/>
    </w:pPr>
    <w:rPr>
      <w:rFonts w:ascii="Arial" w:eastAsia="MS Mincho" w:hAnsi="Arial" w:cs="Times New Roman"/>
      <w:noProof/>
      <w:sz w:val="52"/>
      <w:szCs w:val="24"/>
      <w:lang w:eastAsia="en-US"/>
    </w:rPr>
  </w:style>
  <w:style w:type="paragraph" w:styleId="BodyText3">
    <w:name w:val="Body Text 3"/>
    <w:basedOn w:val="Normal"/>
    <w:link w:val="BodyText3Char"/>
    <w:uiPriority w:val="99"/>
    <w:unhideWhenUsed/>
    <w:rsid w:val="00693518"/>
    <w:pPr>
      <w:spacing w:after="0" w:line="240" w:lineRule="auto"/>
    </w:pPr>
    <w:rPr>
      <w:rFonts w:ascii="Calibri" w:hAnsi="Calibri"/>
      <w:sz w:val="20"/>
      <w:szCs w:val="16"/>
    </w:rPr>
  </w:style>
  <w:style w:type="character" w:customStyle="1" w:styleId="BodyText3Char">
    <w:name w:val="Body Text 3 Char"/>
    <w:basedOn w:val="DefaultParagraphFont"/>
    <w:link w:val="BodyText3"/>
    <w:uiPriority w:val="99"/>
    <w:rsid w:val="00693518"/>
    <w:rPr>
      <w:rFonts w:ascii="Calibri" w:hAnsi="Calibri"/>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514"/>
    <w:pPr>
      <w:spacing w:line="276" w:lineRule="auto"/>
    </w:pPr>
    <w:rPr>
      <w:sz w:val="22"/>
    </w:rPr>
  </w:style>
  <w:style w:type="paragraph" w:styleId="Heading1">
    <w:name w:val="heading 1"/>
    <w:basedOn w:val="Normal"/>
    <w:next w:val="Normal"/>
    <w:link w:val="Heading1Char"/>
    <w:uiPriority w:val="9"/>
    <w:qFormat/>
    <w:rsid w:val="007422B4"/>
    <w:pPr>
      <w:keepNext/>
      <w:keepLines/>
      <w:numPr>
        <w:numId w:val="8"/>
      </w:numPr>
      <w:spacing w:before="480" w:after="240" w:line="240" w:lineRule="auto"/>
      <w:outlineLvl w:val="0"/>
    </w:pPr>
    <w:rPr>
      <w:rFonts w:asciiTheme="majorHAnsi" w:eastAsiaTheme="majorEastAsia" w:hAnsiTheme="majorHAnsi" w:cstheme="majorBidi"/>
      <w:color w:val="153A50" w:themeColor="text2" w:themeShade="BF"/>
      <w:sz w:val="32"/>
      <w:szCs w:val="32"/>
    </w:rPr>
  </w:style>
  <w:style w:type="paragraph" w:styleId="Heading2">
    <w:name w:val="heading 2"/>
    <w:basedOn w:val="Normal"/>
    <w:next w:val="Normal"/>
    <w:link w:val="Heading2Char"/>
    <w:uiPriority w:val="9"/>
    <w:unhideWhenUsed/>
    <w:qFormat/>
    <w:rsid w:val="007422B4"/>
    <w:pPr>
      <w:keepNext/>
      <w:keepLines/>
      <w:numPr>
        <w:ilvl w:val="1"/>
        <w:numId w:val="8"/>
      </w:numPr>
      <w:spacing w:before="240" w:line="240" w:lineRule="auto"/>
      <w:outlineLvl w:val="1"/>
    </w:pPr>
    <w:rPr>
      <w:rFonts w:ascii="Calibri" w:eastAsiaTheme="majorEastAsia" w:hAnsi="Calibri" w:cstheme="majorBidi"/>
      <w:color w:val="153A50" w:themeColor="text2" w:themeShade="BF"/>
      <w:sz w:val="28"/>
      <w:szCs w:val="28"/>
    </w:rPr>
  </w:style>
  <w:style w:type="paragraph" w:styleId="Heading3">
    <w:name w:val="heading 3"/>
    <w:basedOn w:val="Normal"/>
    <w:next w:val="Normal"/>
    <w:link w:val="Heading3Char"/>
    <w:uiPriority w:val="9"/>
    <w:unhideWhenUsed/>
    <w:qFormat/>
    <w:rsid w:val="007422B4"/>
    <w:pPr>
      <w:keepNext/>
      <w:keepLines/>
      <w:numPr>
        <w:ilvl w:val="2"/>
        <w:numId w:val="8"/>
      </w:numPr>
      <w:spacing w:before="120" w:line="240" w:lineRule="auto"/>
      <w:outlineLvl w:val="2"/>
    </w:pPr>
    <w:rPr>
      <w:rFonts w:asciiTheme="majorHAnsi" w:eastAsiaTheme="majorEastAsia" w:hAnsiTheme="majorHAnsi" w:cstheme="majorBidi"/>
      <w:color w:val="153A50" w:themeColor="text2" w:themeShade="BF"/>
      <w:sz w:val="24"/>
      <w:szCs w:val="24"/>
    </w:rPr>
  </w:style>
  <w:style w:type="paragraph" w:styleId="Heading4">
    <w:name w:val="heading 4"/>
    <w:basedOn w:val="Normal"/>
    <w:next w:val="Normal"/>
    <w:link w:val="Heading4Char"/>
    <w:uiPriority w:val="9"/>
    <w:unhideWhenUsed/>
    <w:qFormat/>
    <w:rsid w:val="00520E31"/>
    <w:pPr>
      <w:keepNext/>
      <w:keepLines/>
      <w:spacing w:before="120" w:after="0"/>
      <w:outlineLvl w:val="3"/>
    </w:pPr>
    <w:rPr>
      <w:rFonts w:asciiTheme="majorHAnsi" w:eastAsiaTheme="majorEastAsia" w:hAnsiTheme="majorHAnsi" w:cstheme="majorBidi"/>
      <w:b/>
      <w:szCs w:val="22"/>
    </w:rPr>
  </w:style>
  <w:style w:type="paragraph" w:styleId="Heading5">
    <w:name w:val="heading 5"/>
    <w:basedOn w:val="Normal"/>
    <w:next w:val="Normal"/>
    <w:link w:val="Heading5Char"/>
    <w:uiPriority w:val="9"/>
    <w:unhideWhenUsed/>
    <w:qFormat/>
    <w:rsid w:val="003B7045"/>
    <w:pPr>
      <w:keepNext/>
      <w:keepLines/>
      <w:spacing w:before="40" w:after="0"/>
      <w:outlineLvl w:val="4"/>
    </w:pPr>
    <w:rPr>
      <w:rFonts w:asciiTheme="majorHAnsi" w:eastAsiaTheme="majorEastAsia" w:hAnsiTheme="majorHAnsi" w:cstheme="majorBidi"/>
      <w:b/>
      <w:sz w:val="24"/>
      <w:szCs w:val="22"/>
    </w:rPr>
  </w:style>
  <w:style w:type="paragraph" w:styleId="Heading6">
    <w:name w:val="heading 6"/>
    <w:basedOn w:val="Normal"/>
    <w:next w:val="Normal"/>
    <w:link w:val="Heading6Char"/>
    <w:uiPriority w:val="9"/>
    <w:semiHidden/>
    <w:unhideWhenUsed/>
    <w:qFormat/>
    <w:rsid w:val="005704B8"/>
    <w:pPr>
      <w:keepNext/>
      <w:keepLines/>
      <w:numPr>
        <w:ilvl w:val="5"/>
        <w:numId w:val="8"/>
      </w:numPr>
      <w:spacing w:before="40" w:after="0"/>
      <w:outlineLvl w:val="5"/>
    </w:pPr>
    <w:rPr>
      <w:rFonts w:asciiTheme="majorHAnsi" w:eastAsiaTheme="majorEastAsia" w:hAnsiTheme="majorHAnsi" w:cstheme="majorBidi"/>
      <w:i/>
      <w:iCs/>
      <w:color w:val="1C4F6B" w:themeColor="text2"/>
      <w:sz w:val="21"/>
      <w:szCs w:val="21"/>
    </w:rPr>
  </w:style>
  <w:style w:type="paragraph" w:styleId="Heading7">
    <w:name w:val="heading 7"/>
    <w:basedOn w:val="Normal"/>
    <w:next w:val="Normal"/>
    <w:link w:val="Heading7Char"/>
    <w:uiPriority w:val="9"/>
    <w:semiHidden/>
    <w:unhideWhenUsed/>
    <w:qFormat/>
    <w:rsid w:val="005704B8"/>
    <w:pPr>
      <w:keepNext/>
      <w:keepLines/>
      <w:numPr>
        <w:ilvl w:val="6"/>
        <w:numId w:val="8"/>
      </w:numPr>
      <w:spacing w:before="40" w:after="0"/>
      <w:outlineLvl w:val="6"/>
    </w:pPr>
    <w:rPr>
      <w:rFonts w:asciiTheme="majorHAnsi" w:eastAsiaTheme="majorEastAsia" w:hAnsiTheme="majorHAnsi" w:cstheme="majorBidi"/>
      <w:i/>
      <w:iCs/>
      <w:color w:val="042750" w:themeColor="accent1" w:themeShade="80"/>
      <w:sz w:val="21"/>
      <w:szCs w:val="21"/>
    </w:rPr>
  </w:style>
  <w:style w:type="paragraph" w:styleId="Heading8">
    <w:name w:val="heading 8"/>
    <w:basedOn w:val="Normal"/>
    <w:next w:val="Normal"/>
    <w:link w:val="Heading8Char"/>
    <w:uiPriority w:val="9"/>
    <w:semiHidden/>
    <w:unhideWhenUsed/>
    <w:qFormat/>
    <w:rsid w:val="005704B8"/>
    <w:pPr>
      <w:keepNext/>
      <w:keepLines/>
      <w:numPr>
        <w:ilvl w:val="7"/>
        <w:numId w:val="8"/>
      </w:numPr>
      <w:spacing w:before="40" w:after="0"/>
      <w:outlineLvl w:val="7"/>
    </w:pPr>
    <w:rPr>
      <w:rFonts w:asciiTheme="majorHAnsi" w:eastAsiaTheme="majorEastAsia" w:hAnsiTheme="majorHAnsi" w:cstheme="majorBidi"/>
      <w:b/>
      <w:bCs/>
      <w:color w:val="1C4F6B" w:themeColor="text2"/>
    </w:rPr>
  </w:style>
  <w:style w:type="paragraph" w:styleId="Heading9">
    <w:name w:val="heading 9"/>
    <w:basedOn w:val="Normal"/>
    <w:next w:val="Normal"/>
    <w:link w:val="Heading9Char"/>
    <w:uiPriority w:val="9"/>
    <w:unhideWhenUsed/>
    <w:qFormat/>
    <w:rsid w:val="00693518"/>
    <w:pPr>
      <w:keepNext/>
      <w:keepLines/>
      <w:spacing w:after="0" w:line="240" w:lineRule="auto"/>
      <w:outlineLvl w:val="8"/>
    </w:pPr>
    <w:rPr>
      <w:rFonts w:ascii="Calibri" w:eastAsiaTheme="majorEastAsia" w:hAnsi="Calibr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B4"/>
    <w:rPr>
      <w:rFonts w:asciiTheme="majorHAnsi" w:eastAsiaTheme="majorEastAsia" w:hAnsiTheme="majorHAnsi" w:cstheme="majorBidi"/>
      <w:color w:val="153A50" w:themeColor="text2" w:themeShade="BF"/>
      <w:sz w:val="32"/>
      <w:szCs w:val="32"/>
    </w:rPr>
  </w:style>
  <w:style w:type="character" w:customStyle="1" w:styleId="Heading2Char">
    <w:name w:val="Heading 2 Char"/>
    <w:basedOn w:val="DefaultParagraphFont"/>
    <w:link w:val="Heading2"/>
    <w:uiPriority w:val="9"/>
    <w:rsid w:val="007422B4"/>
    <w:rPr>
      <w:rFonts w:ascii="Calibri" w:eastAsiaTheme="majorEastAsia" w:hAnsi="Calibri" w:cstheme="majorBidi"/>
      <w:color w:val="153A50" w:themeColor="text2" w:themeShade="BF"/>
      <w:sz w:val="28"/>
      <w:szCs w:val="28"/>
    </w:rPr>
  </w:style>
  <w:style w:type="character" w:customStyle="1" w:styleId="Heading3Char">
    <w:name w:val="Heading 3 Char"/>
    <w:basedOn w:val="DefaultParagraphFont"/>
    <w:link w:val="Heading3"/>
    <w:uiPriority w:val="9"/>
    <w:rsid w:val="007422B4"/>
    <w:rPr>
      <w:rFonts w:asciiTheme="majorHAnsi" w:eastAsiaTheme="majorEastAsia" w:hAnsiTheme="majorHAnsi" w:cstheme="majorBidi"/>
      <w:color w:val="153A50" w:themeColor="text2" w:themeShade="BF"/>
      <w:sz w:val="24"/>
      <w:szCs w:val="24"/>
    </w:rPr>
  </w:style>
  <w:style w:type="paragraph" w:customStyle="1" w:styleId="Default">
    <w:name w:val="Default"/>
    <w:rsid w:val="00A8132D"/>
    <w:pPr>
      <w:autoSpaceDE w:val="0"/>
      <w:autoSpaceDN w:val="0"/>
      <w:adjustRightInd w:val="0"/>
    </w:pPr>
    <w:rPr>
      <w:rFonts w:ascii="Arial" w:hAnsi="Arial" w:cs="Arial"/>
      <w:color w:val="000000"/>
      <w:sz w:val="24"/>
      <w:szCs w:val="24"/>
      <w:lang w:eastAsia="en-US"/>
    </w:rPr>
  </w:style>
  <w:style w:type="paragraph" w:styleId="TOCHeading">
    <w:name w:val="TOC Heading"/>
    <w:basedOn w:val="Heading1"/>
    <w:next w:val="Normal"/>
    <w:uiPriority w:val="39"/>
    <w:unhideWhenUsed/>
    <w:qFormat/>
    <w:rsid w:val="005704B8"/>
    <w:pPr>
      <w:outlineLvl w:val="9"/>
    </w:pPr>
  </w:style>
  <w:style w:type="paragraph" w:styleId="TOC1">
    <w:name w:val="toc 1"/>
    <w:basedOn w:val="Normal"/>
    <w:next w:val="Normal"/>
    <w:autoRedefine/>
    <w:uiPriority w:val="39"/>
    <w:unhideWhenUsed/>
    <w:rsid w:val="00FA78CE"/>
    <w:pPr>
      <w:tabs>
        <w:tab w:val="left" w:pos="440"/>
        <w:tab w:val="right" w:leader="dot" w:pos="9402"/>
      </w:tabs>
      <w:spacing w:before="480" w:after="240"/>
    </w:pPr>
    <w:rPr>
      <w:rFonts w:ascii="Calibri" w:eastAsia="Calibri" w:hAnsi="Calibri" w:cs="Times New Roman"/>
    </w:rPr>
  </w:style>
  <w:style w:type="character" w:styleId="Hyperlink">
    <w:name w:val="Hyperlink"/>
    <w:uiPriority w:val="99"/>
    <w:unhideWhenUsed/>
    <w:rsid w:val="00A8132D"/>
    <w:rPr>
      <w:color w:val="0000FF"/>
      <w:u w:val="single"/>
    </w:rPr>
  </w:style>
  <w:style w:type="paragraph" w:styleId="TOC2">
    <w:name w:val="toc 2"/>
    <w:basedOn w:val="Normal"/>
    <w:next w:val="Normal"/>
    <w:autoRedefine/>
    <w:uiPriority w:val="39"/>
    <w:unhideWhenUsed/>
    <w:rsid w:val="00FA78CE"/>
    <w:pPr>
      <w:tabs>
        <w:tab w:val="left" w:pos="880"/>
        <w:tab w:val="right" w:leader="dot" w:pos="9402"/>
      </w:tabs>
      <w:spacing w:before="60"/>
      <w:ind w:left="340"/>
    </w:pPr>
    <w:rPr>
      <w:rFonts w:ascii="Calibri" w:eastAsia="Calibri" w:hAnsi="Calibri" w:cs="Times New Roman"/>
    </w:rPr>
  </w:style>
  <w:style w:type="paragraph" w:styleId="ListParagraph">
    <w:name w:val="List Paragraph"/>
    <w:basedOn w:val="Normal"/>
    <w:uiPriority w:val="34"/>
    <w:qFormat/>
    <w:rsid w:val="00A8132D"/>
    <w:pPr>
      <w:ind w:left="720"/>
      <w:contextualSpacing/>
    </w:pPr>
  </w:style>
  <w:style w:type="character" w:customStyle="1" w:styleId="apple-converted-space">
    <w:name w:val="apple-converted-space"/>
    <w:rsid w:val="00A8132D"/>
  </w:style>
  <w:style w:type="paragraph" w:styleId="NormalWeb">
    <w:name w:val="Normal (Web)"/>
    <w:basedOn w:val="Normal"/>
    <w:uiPriority w:val="99"/>
    <w:unhideWhenUsed/>
    <w:rsid w:val="00A813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04B8"/>
    <w:rPr>
      <w:i/>
      <w:iCs/>
    </w:rPr>
  </w:style>
  <w:style w:type="paragraph" w:styleId="Caption">
    <w:name w:val="caption"/>
    <w:basedOn w:val="Normal"/>
    <w:next w:val="Normal"/>
    <w:uiPriority w:val="35"/>
    <w:unhideWhenUsed/>
    <w:qFormat/>
    <w:rsid w:val="005704B8"/>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A813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132D"/>
    <w:rPr>
      <w:rFonts w:ascii="Tahoma" w:hAnsi="Tahoma" w:cs="Tahoma"/>
      <w:sz w:val="16"/>
      <w:szCs w:val="16"/>
    </w:rPr>
  </w:style>
  <w:style w:type="paragraph" w:styleId="TOC3">
    <w:name w:val="toc 3"/>
    <w:basedOn w:val="Normal"/>
    <w:next w:val="Normal"/>
    <w:autoRedefine/>
    <w:uiPriority w:val="39"/>
    <w:unhideWhenUsed/>
    <w:rsid w:val="003D64A2"/>
    <w:pPr>
      <w:tabs>
        <w:tab w:val="left" w:pos="1100"/>
        <w:tab w:val="right" w:leader="dot" w:pos="9402"/>
      </w:tabs>
      <w:spacing w:after="0"/>
      <w:ind w:left="567"/>
    </w:pPr>
  </w:style>
  <w:style w:type="table" w:styleId="TableGrid">
    <w:name w:val="Table Grid"/>
    <w:basedOn w:val="TableNormal"/>
    <w:uiPriority w:val="59"/>
    <w:rsid w:val="0065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04B8"/>
    <w:pPr>
      <w:spacing w:after="0" w:line="240" w:lineRule="auto"/>
    </w:pPr>
  </w:style>
  <w:style w:type="paragraph" w:styleId="FootnoteText">
    <w:name w:val="footnote text"/>
    <w:basedOn w:val="Normal"/>
    <w:link w:val="FootnoteTextChar"/>
    <w:uiPriority w:val="99"/>
    <w:semiHidden/>
    <w:unhideWhenUsed/>
    <w:rsid w:val="00A5418B"/>
    <w:rPr>
      <w:sz w:val="20"/>
    </w:rPr>
  </w:style>
  <w:style w:type="character" w:customStyle="1" w:styleId="FootnoteTextChar">
    <w:name w:val="Footnote Text Char"/>
    <w:link w:val="FootnoteText"/>
    <w:uiPriority w:val="99"/>
    <w:semiHidden/>
    <w:rsid w:val="00A5418B"/>
    <w:rPr>
      <w:lang w:eastAsia="en-US"/>
    </w:rPr>
  </w:style>
  <w:style w:type="character" w:styleId="FootnoteReference">
    <w:name w:val="footnote reference"/>
    <w:uiPriority w:val="99"/>
    <w:semiHidden/>
    <w:unhideWhenUsed/>
    <w:rsid w:val="00A5418B"/>
    <w:rPr>
      <w:vertAlign w:val="superscript"/>
    </w:rPr>
  </w:style>
  <w:style w:type="paragraph" w:customStyle="1" w:styleId="idc-headline-main">
    <w:name w:val="idc-headline-main"/>
    <w:basedOn w:val="Normal"/>
    <w:rsid w:val="00D75753"/>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0B4FD6"/>
    <w:pPr>
      <w:spacing w:before="240" w:after="240" w:line="240" w:lineRule="auto"/>
    </w:pPr>
    <w:rPr>
      <w:rFonts w:asciiTheme="majorHAnsi" w:eastAsiaTheme="majorEastAsia" w:hAnsiTheme="majorHAnsi" w:cstheme="majorBidi"/>
      <w:color w:val="1C4F6B" w:themeColor="text2"/>
      <w:spacing w:val="-10"/>
      <w:sz w:val="56"/>
      <w:szCs w:val="56"/>
    </w:rPr>
  </w:style>
  <w:style w:type="character" w:customStyle="1" w:styleId="TitleChar">
    <w:name w:val="Title Char"/>
    <w:basedOn w:val="DefaultParagraphFont"/>
    <w:link w:val="Title"/>
    <w:uiPriority w:val="10"/>
    <w:rsid w:val="000B4FD6"/>
    <w:rPr>
      <w:rFonts w:asciiTheme="majorHAnsi" w:eastAsiaTheme="majorEastAsia" w:hAnsiTheme="majorHAnsi" w:cstheme="majorBidi"/>
      <w:color w:val="1C4F6B" w:themeColor="text2"/>
      <w:spacing w:val="-10"/>
      <w:sz w:val="56"/>
      <w:szCs w:val="56"/>
    </w:rPr>
  </w:style>
  <w:style w:type="character" w:customStyle="1" w:styleId="Heading4Char">
    <w:name w:val="Heading 4 Char"/>
    <w:basedOn w:val="DefaultParagraphFont"/>
    <w:link w:val="Heading4"/>
    <w:uiPriority w:val="9"/>
    <w:rsid w:val="00520E31"/>
    <w:rPr>
      <w:rFonts w:asciiTheme="majorHAnsi" w:eastAsiaTheme="majorEastAsia" w:hAnsiTheme="majorHAnsi" w:cstheme="majorBidi"/>
      <w:b/>
      <w:sz w:val="22"/>
      <w:szCs w:val="22"/>
    </w:rPr>
  </w:style>
  <w:style w:type="character" w:customStyle="1" w:styleId="Heading5Char">
    <w:name w:val="Heading 5 Char"/>
    <w:basedOn w:val="DefaultParagraphFont"/>
    <w:link w:val="Heading5"/>
    <w:uiPriority w:val="9"/>
    <w:rsid w:val="003B7045"/>
    <w:rPr>
      <w:rFonts w:asciiTheme="majorHAnsi" w:eastAsiaTheme="majorEastAsia" w:hAnsiTheme="majorHAnsi" w:cstheme="majorBidi"/>
      <w:b/>
      <w:sz w:val="24"/>
      <w:szCs w:val="22"/>
    </w:rPr>
  </w:style>
  <w:style w:type="character" w:customStyle="1" w:styleId="Heading6Char">
    <w:name w:val="Heading 6 Char"/>
    <w:basedOn w:val="DefaultParagraphFont"/>
    <w:link w:val="Heading6"/>
    <w:uiPriority w:val="9"/>
    <w:semiHidden/>
    <w:rsid w:val="005704B8"/>
    <w:rPr>
      <w:rFonts w:asciiTheme="majorHAnsi" w:eastAsiaTheme="majorEastAsia" w:hAnsiTheme="majorHAnsi" w:cstheme="majorBidi"/>
      <w:i/>
      <w:iCs/>
      <w:color w:val="1C4F6B" w:themeColor="text2"/>
      <w:sz w:val="21"/>
      <w:szCs w:val="21"/>
    </w:rPr>
  </w:style>
  <w:style w:type="character" w:customStyle="1" w:styleId="Heading7Char">
    <w:name w:val="Heading 7 Char"/>
    <w:basedOn w:val="DefaultParagraphFont"/>
    <w:link w:val="Heading7"/>
    <w:uiPriority w:val="9"/>
    <w:semiHidden/>
    <w:rsid w:val="005704B8"/>
    <w:rPr>
      <w:rFonts w:asciiTheme="majorHAnsi" w:eastAsiaTheme="majorEastAsia" w:hAnsiTheme="majorHAnsi" w:cstheme="majorBidi"/>
      <w:i/>
      <w:iCs/>
      <w:color w:val="042750" w:themeColor="accent1" w:themeShade="80"/>
      <w:sz w:val="21"/>
      <w:szCs w:val="21"/>
    </w:rPr>
  </w:style>
  <w:style w:type="character" w:customStyle="1" w:styleId="Heading8Char">
    <w:name w:val="Heading 8 Char"/>
    <w:basedOn w:val="DefaultParagraphFont"/>
    <w:link w:val="Heading8"/>
    <w:uiPriority w:val="9"/>
    <w:semiHidden/>
    <w:rsid w:val="005704B8"/>
    <w:rPr>
      <w:rFonts w:asciiTheme="majorHAnsi" w:eastAsiaTheme="majorEastAsia" w:hAnsiTheme="majorHAnsi" w:cstheme="majorBidi"/>
      <w:b/>
      <w:bCs/>
      <w:color w:val="1C4F6B" w:themeColor="text2"/>
      <w:sz w:val="22"/>
    </w:rPr>
  </w:style>
  <w:style w:type="character" w:customStyle="1" w:styleId="Heading9Char">
    <w:name w:val="Heading 9 Char"/>
    <w:basedOn w:val="DefaultParagraphFont"/>
    <w:link w:val="Heading9"/>
    <w:uiPriority w:val="9"/>
    <w:rsid w:val="00693518"/>
    <w:rPr>
      <w:rFonts w:ascii="Calibri" w:eastAsiaTheme="majorEastAsia" w:hAnsi="Calibri" w:cstheme="majorBidi"/>
      <w:bCs/>
      <w:iCs/>
      <w:color w:val="FFFFFF" w:themeColor="background1"/>
    </w:rPr>
  </w:style>
  <w:style w:type="paragraph" w:styleId="Subtitle">
    <w:name w:val="Subtitle"/>
    <w:basedOn w:val="Normal"/>
    <w:next w:val="Normal"/>
    <w:link w:val="SubtitleChar"/>
    <w:uiPriority w:val="11"/>
    <w:qFormat/>
    <w:rsid w:val="005704B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704B8"/>
    <w:rPr>
      <w:rFonts w:asciiTheme="majorHAnsi" w:eastAsiaTheme="majorEastAsia" w:hAnsiTheme="majorHAnsi" w:cstheme="majorBidi"/>
      <w:sz w:val="24"/>
      <w:szCs w:val="24"/>
    </w:rPr>
  </w:style>
  <w:style w:type="character" w:styleId="Strong">
    <w:name w:val="Strong"/>
    <w:basedOn w:val="DefaultParagraphFont"/>
    <w:uiPriority w:val="22"/>
    <w:qFormat/>
    <w:rsid w:val="005704B8"/>
    <w:rPr>
      <w:b/>
      <w:bCs/>
    </w:rPr>
  </w:style>
  <w:style w:type="paragraph" w:styleId="Quote">
    <w:name w:val="Quote"/>
    <w:basedOn w:val="Normal"/>
    <w:next w:val="Normal"/>
    <w:link w:val="QuoteChar"/>
    <w:uiPriority w:val="29"/>
    <w:qFormat/>
    <w:rsid w:val="005704B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704B8"/>
    <w:rPr>
      <w:i/>
      <w:iCs/>
      <w:color w:val="404040" w:themeColor="text1" w:themeTint="BF"/>
    </w:rPr>
  </w:style>
  <w:style w:type="paragraph" w:styleId="IntenseQuote">
    <w:name w:val="Intense Quote"/>
    <w:basedOn w:val="Normal"/>
    <w:next w:val="Normal"/>
    <w:link w:val="IntenseQuoteChar"/>
    <w:uiPriority w:val="30"/>
    <w:qFormat/>
    <w:rsid w:val="005704B8"/>
    <w:pPr>
      <w:pBdr>
        <w:left w:val="single" w:sz="18" w:space="12" w:color="0950A0" w:themeColor="accent1"/>
      </w:pBdr>
      <w:spacing w:before="100" w:beforeAutospacing="1" w:line="300" w:lineRule="auto"/>
      <w:ind w:left="1224" w:right="1224"/>
    </w:pPr>
    <w:rPr>
      <w:rFonts w:asciiTheme="majorHAnsi" w:eastAsiaTheme="majorEastAsia" w:hAnsiTheme="majorHAnsi" w:cstheme="majorBidi"/>
      <w:color w:val="0950A0" w:themeColor="accent1"/>
      <w:sz w:val="28"/>
      <w:szCs w:val="28"/>
    </w:rPr>
  </w:style>
  <w:style w:type="character" w:customStyle="1" w:styleId="IntenseQuoteChar">
    <w:name w:val="Intense Quote Char"/>
    <w:basedOn w:val="DefaultParagraphFont"/>
    <w:link w:val="IntenseQuote"/>
    <w:uiPriority w:val="30"/>
    <w:rsid w:val="005704B8"/>
    <w:rPr>
      <w:rFonts w:asciiTheme="majorHAnsi" w:eastAsiaTheme="majorEastAsia" w:hAnsiTheme="majorHAnsi" w:cstheme="majorBidi"/>
      <w:color w:val="0950A0" w:themeColor="accent1"/>
      <w:sz w:val="28"/>
      <w:szCs w:val="28"/>
    </w:rPr>
  </w:style>
  <w:style w:type="character" w:styleId="SubtleEmphasis">
    <w:name w:val="Subtle Emphasis"/>
    <w:basedOn w:val="DefaultParagraphFont"/>
    <w:uiPriority w:val="19"/>
    <w:qFormat/>
    <w:rsid w:val="00332B63"/>
    <w:rPr>
      <w:i/>
      <w:iCs/>
      <w:color w:val="1C4F6B" w:themeColor="text2"/>
      <w:sz w:val="18"/>
    </w:rPr>
  </w:style>
  <w:style w:type="character" w:styleId="IntenseEmphasis">
    <w:name w:val="Intense Emphasis"/>
    <w:basedOn w:val="DefaultParagraphFont"/>
    <w:uiPriority w:val="21"/>
    <w:qFormat/>
    <w:rsid w:val="00514399"/>
    <w:rPr>
      <w:rFonts w:ascii="Calibri" w:hAnsi="Calibri"/>
      <w:b w:val="0"/>
      <w:bCs/>
      <w:i/>
      <w:iCs/>
      <w:color w:val="000000" w:themeColor="text1"/>
      <w:sz w:val="20"/>
    </w:rPr>
  </w:style>
  <w:style w:type="character" w:styleId="SubtleReference">
    <w:name w:val="Subtle Reference"/>
    <w:basedOn w:val="DefaultParagraphFont"/>
    <w:uiPriority w:val="31"/>
    <w:qFormat/>
    <w:rsid w:val="005704B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704B8"/>
    <w:rPr>
      <w:b/>
      <w:bCs/>
      <w:smallCaps/>
      <w:spacing w:val="5"/>
      <w:u w:val="single"/>
    </w:rPr>
  </w:style>
  <w:style w:type="character" w:styleId="BookTitle">
    <w:name w:val="Book Title"/>
    <w:basedOn w:val="DefaultParagraphFont"/>
    <w:uiPriority w:val="33"/>
    <w:qFormat/>
    <w:rsid w:val="005704B8"/>
    <w:rPr>
      <w:b/>
      <w:bCs/>
      <w:smallCaps/>
    </w:rPr>
  </w:style>
  <w:style w:type="paragraph" w:styleId="ListBullet2">
    <w:name w:val="List Bullet 2"/>
    <w:basedOn w:val="Normal"/>
    <w:uiPriority w:val="99"/>
    <w:unhideWhenUsed/>
    <w:rsid w:val="00EB58BA"/>
    <w:pPr>
      <w:numPr>
        <w:numId w:val="2"/>
      </w:numPr>
      <w:ind w:left="641" w:hanging="357"/>
    </w:pPr>
  </w:style>
  <w:style w:type="paragraph" w:styleId="Header">
    <w:name w:val="header"/>
    <w:basedOn w:val="Normal"/>
    <w:link w:val="HeaderChar"/>
    <w:uiPriority w:val="99"/>
    <w:unhideWhenUsed/>
    <w:rsid w:val="00B72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A2F"/>
    <w:rPr>
      <w:sz w:val="22"/>
    </w:rPr>
  </w:style>
  <w:style w:type="paragraph" w:styleId="Footer">
    <w:name w:val="footer"/>
    <w:basedOn w:val="Normal"/>
    <w:link w:val="FooterChar"/>
    <w:uiPriority w:val="99"/>
    <w:unhideWhenUsed/>
    <w:rsid w:val="007422B4"/>
    <w:pPr>
      <w:tabs>
        <w:tab w:val="center" w:pos="4513"/>
        <w:tab w:val="right" w:pos="9026"/>
      </w:tabs>
      <w:spacing w:after="0" w:line="240" w:lineRule="auto"/>
    </w:pPr>
    <w:rPr>
      <w:color w:val="153A50" w:themeColor="text2" w:themeShade="BF"/>
    </w:rPr>
  </w:style>
  <w:style w:type="character" w:customStyle="1" w:styleId="FooterChar">
    <w:name w:val="Footer Char"/>
    <w:basedOn w:val="DefaultParagraphFont"/>
    <w:link w:val="Footer"/>
    <w:uiPriority w:val="99"/>
    <w:rsid w:val="007422B4"/>
    <w:rPr>
      <w:color w:val="153A50" w:themeColor="text2" w:themeShade="BF"/>
      <w:sz w:val="22"/>
    </w:rPr>
  </w:style>
  <w:style w:type="paragraph" w:styleId="ListNumber2">
    <w:name w:val="List Number 2"/>
    <w:basedOn w:val="Normal"/>
    <w:uiPriority w:val="99"/>
    <w:unhideWhenUsed/>
    <w:rsid w:val="00520E31"/>
    <w:pPr>
      <w:numPr>
        <w:numId w:val="6"/>
      </w:numPr>
      <w:contextualSpacing/>
    </w:pPr>
  </w:style>
  <w:style w:type="paragraph" w:styleId="ListNumber">
    <w:name w:val="List Number"/>
    <w:basedOn w:val="Normal"/>
    <w:uiPriority w:val="99"/>
    <w:unhideWhenUsed/>
    <w:rsid w:val="00520E31"/>
    <w:pPr>
      <w:numPr>
        <w:numId w:val="5"/>
      </w:numPr>
      <w:spacing w:before="240"/>
      <w:ind w:left="357" w:hanging="357"/>
    </w:pPr>
  </w:style>
  <w:style w:type="paragraph" w:styleId="ListBullet3">
    <w:name w:val="List Bullet 3"/>
    <w:basedOn w:val="Normal"/>
    <w:uiPriority w:val="99"/>
    <w:unhideWhenUsed/>
    <w:rsid w:val="00520E31"/>
    <w:pPr>
      <w:numPr>
        <w:numId w:val="3"/>
      </w:numPr>
      <w:spacing w:after="0"/>
    </w:pPr>
  </w:style>
  <w:style w:type="paragraph" w:styleId="ListBullet4">
    <w:name w:val="List Bullet 4"/>
    <w:basedOn w:val="Normal"/>
    <w:uiPriority w:val="99"/>
    <w:unhideWhenUsed/>
    <w:rsid w:val="00520E31"/>
    <w:pPr>
      <w:numPr>
        <w:numId w:val="4"/>
      </w:numPr>
      <w:contextualSpacing/>
    </w:pPr>
  </w:style>
  <w:style w:type="paragraph" w:styleId="List2">
    <w:name w:val="List 2"/>
    <w:basedOn w:val="Normal"/>
    <w:uiPriority w:val="99"/>
    <w:unhideWhenUsed/>
    <w:rsid w:val="00520E31"/>
    <w:pPr>
      <w:ind w:left="566" w:hanging="283"/>
      <w:contextualSpacing/>
    </w:pPr>
  </w:style>
  <w:style w:type="paragraph" w:styleId="List">
    <w:name w:val="List"/>
    <w:basedOn w:val="Normal"/>
    <w:uiPriority w:val="99"/>
    <w:unhideWhenUsed/>
    <w:rsid w:val="00C3185E"/>
    <w:pPr>
      <w:ind w:left="283" w:hanging="283"/>
      <w:contextualSpacing/>
    </w:pPr>
  </w:style>
  <w:style w:type="paragraph" w:styleId="ListContinue">
    <w:name w:val="List Continue"/>
    <w:basedOn w:val="Normal"/>
    <w:uiPriority w:val="99"/>
    <w:unhideWhenUsed/>
    <w:rsid w:val="00C3185E"/>
    <w:pPr>
      <w:ind w:left="283"/>
      <w:contextualSpacing/>
    </w:pPr>
  </w:style>
  <w:style w:type="paragraph" w:styleId="ListContinue2">
    <w:name w:val="List Continue 2"/>
    <w:basedOn w:val="Normal"/>
    <w:uiPriority w:val="99"/>
    <w:unhideWhenUsed/>
    <w:rsid w:val="00C3185E"/>
    <w:pPr>
      <w:ind w:left="566"/>
      <w:contextualSpacing/>
    </w:pPr>
  </w:style>
  <w:style w:type="character" w:styleId="LineNumber">
    <w:name w:val="line number"/>
    <w:basedOn w:val="DefaultParagraphFont"/>
    <w:uiPriority w:val="99"/>
    <w:unhideWhenUsed/>
    <w:rsid w:val="00C3185E"/>
  </w:style>
  <w:style w:type="paragraph" w:styleId="ListBullet">
    <w:name w:val="List Bullet"/>
    <w:basedOn w:val="Normal"/>
    <w:uiPriority w:val="99"/>
    <w:unhideWhenUsed/>
    <w:rsid w:val="00C3185E"/>
    <w:pPr>
      <w:numPr>
        <w:numId w:val="1"/>
      </w:numPr>
      <w:spacing w:before="120"/>
      <w:ind w:left="357" w:hanging="357"/>
    </w:pPr>
  </w:style>
  <w:style w:type="character" w:styleId="CommentReference">
    <w:name w:val="annotation reference"/>
    <w:basedOn w:val="DefaultParagraphFont"/>
    <w:uiPriority w:val="99"/>
    <w:semiHidden/>
    <w:unhideWhenUsed/>
    <w:rsid w:val="000E2B45"/>
    <w:rPr>
      <w:sz w:val="16"/>
      <w:szCs w:val="16"/>
    </w:rPr>
  </w:style>
  <w:style w:type="paragraph" w:styleId="CommentText">
    <w:name w:val="annotation text"/>
    <w:basedOn w:val="Normal"/>
    <w:link w:val="CommentTextChar"/>
    <w:uiPriority w:val="99"/>
    <w:semiHidden/>
    <w:unhideWhenUsed/>
    <w:rsid w:val="000E2B45"/>
    <w:pPr>
      <w:spacing w:line="240" w:lineRule="auto"/>
    </w:pPr>
    <w:rPr>
      <w:sz w:val="20"/>
    </w:rPr>
  </w:style>
  <w:style w:type="character" w:customStyle="1" w:styleId="CommentTextChar">
    <w:name w:val="Comment Text Char"/>
    <w:basedOn w:val="DefaultParagraphFont"/>
    <w:link w:val="CommentText"/>
    <w:uiPriority w:val="99"/>
    <w:semiHidden/>
    <w:rsid w:val="000E2B45"/>
  </w:style>
  <w:style w:type="paragraph" w:styleId="CommentSubject">
    <w:name w:val="annotation subject"/>
    <w:basedOn w:val="CommentText"/>
    <w:next w:val="CommentText"/>
    <w:link w:val="CommentSubjectChar"/>
    <w:uiPriority w:val="99"/>
    <w:semiHidden/>
    <w:unhideWhenUsed/>
    <w:rsid w:val="000E2B45"/>
    <w:rPr>
      <w:b/>
      <w:bCs/>
    </w:rPr>
  </w:style>
  <w:style w:type="character" w:customStyle="1" w:styleId="CommentSubjectChar">
    <w:name w:val="Comment Subject Char"/>
    <w:basedOn w:val="CommentTextChar"/>
    <w:link w:val="CommentSubject"/>
    <w:uiPriority w:val="99"/>
    <w:semiHidden/>
    <w:rsid w:val="000E2B45"/>
    <w:rPr>
      <w:b/>
      <w:bCs/>
    </w:rPr>
  </w:style>
  <w:style w:type="paragraph" w:styleId="Revision">
    <w:name w:val="Revision"/>
    <w:hidden/>
    <w:uiPriority w:val="99"/>
    <w:semiHidden/>
    <w:rsid w:val="000E2B45"/>
    <w:pPr>
      <w:spacing w:after="0" w:line="240" w:lineRule="auto"/>
    </w:pPr>
    <w:rPr>
      <w:sz w:val="22"/>
    </w:rPr>
  </w:style>
  <w:style w:type="character" w:styleId="FollowedHyperlink">
    <w:name w:val="FollowedHyperlink"/>
    <w:basedOn w:val="DefaultParagraphFont"/>
    <w:uiPriority w:val="99"/>
    <w:semiHidden/>
    <w:unhideWhenUsed/>
    <w:rsid w:val="00E12383"/>
    <w:rPr>
      <w:color w:val="80B442" w:themeColor="followedHyperlink"/>
      <w:u w:val="single"/>
    </w:rPr>
  </w:style>
  <w:style w:type="paragraph" w:customStyle="1" w:styleId="DocumentTitle">
    <w:name w:val="Document Title"/>
    <w:basedOn w:val="Normal"/>
    <w:next w:val="Subtitle"/>
    <w:qFormat/>
    <w:rsid w:val="00E74879"/>
    <w:pPr>
      <w:spacing w:before="600" w:after="480"/>
    </w:pPr>
    <w:rPr>
      <w:rFonts w:ascii="Arial" w:eastAsia="MS Mincho" w:hAnsi="Arial" w:cs="Times New Roman"/>
      <w:noProof/>
      <w:sz w:val="52"/>
      <w:szCs w:val="24"/>
      <w:lang w:eastAsia="en-US"/>
    </w:rPr>
  </w:style>
  <w:style w:type="paragraph" w:styleId="BodyText3">
    <w:name w:val="Body Text 3"/>
    <w:basedOn w:val="Normal"/>
    <w:link w:val="BodyText3Char"/>
    <w:uiPriority w:val="99"/>
    <w:unhideWhenUsed/>
    <w:rsid w:val="00693518"/>
    <w:pPr>
      <w:spacing w:after="0" w:line="240" w:lineRule="auto"/>
    </w:pPr>
    <w:rPr>
      <w:rFonts w:ascii="Calibri" w:hAnsi="Calibri"/>
      <w:sz w:val="20"/>
      <w:szCs w:val="16"/>
    </w:rPr>
  </w:style>
  <w:style w:type="character" w:customStyle="1" w:styleId="BodyText3Char">
    <w:name w:val="Body Text 3 Char"/>
    <w:basedOn w:val="DefaultParagraphFont"/>
    <w:link w:val="BodyText3"/>
    <w:uiPriority w:val="99"/>
    <w:rsid w:val="00693518"/>
    <w:rPr>
      <w:rFonts w:ascii="Calibri" w:hAnsi="Calibri"/>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5238">
      <w:bodyDiv w:val="1"/>
      <w:marLeft w:val="0"/>
      <w:marRight w:val="0"/>
      <w:marTop w:val="0"/>
      <w:marBottom w:val="0"/>
      <w:divBdr>
        <w:top w:val="none" w:sz="0" w:space="0" w:color="auto"/>
        <w:left w:val="none" w:sz="0" w:space="0" w:color="auto"/>
        <w:bottom w:val="none" w:sz="0" w:space="0" w:color="auto"/>
        <w:right w:val="none" w:sz="0" w:space="0" w:color="auto"/>
      </w:divBdr>
    </w:div>
    <w:div w:id="323243559">
      <w:bodyDiv w:val="1"/>
      <w:marLeft w:val="0"/>
      <w:marRight w:val="0"/>
      <w:marTop w:val="0"/>
      <w:marBottom w:val="0"/>
      <w:divBdr>
        <w:top w:val="none" w:sz="0" w:space="0" w:color="auto"/>
        <w:left w:val="none" w:sz="0" w:space="0" w:color="auto"/>
        <w:bottom w:val="none" w:sz="0" w:space="0" w:color="auto"/>
        <w:right w:val="none" w:sz="0" w:space="0" w:color="auto"/>
      </w:divBdr>
    </w:div>
    <w:div w:id="448091403">
      <w:bodyDiv w:val="1"/>
      <w:marLeft w:val="0"/>
      <w:marRight w:val="0"/>
      <w:marTop w:val="0"/>
      <w:marBottom w:val="0"/>
      <w:divBdr>
        <w:top w:val="none" w:sz="0" w:space="0" w:color="auto"/>
        <w:left w:val="none" w:sz="0" w:space="0" w:color="auto"/>
        <w:bottom w:val="none" w:sz="0" w:space="0" w:color="auto"/>
        <w:right w:val="none" w:sz="0" w:space="0" w:color="auto"/>
      </w:divBdr>
    </w:div>
    <w:div w:id="454711539">
      <w:bodyDiv w:val="1"/>
      <w:marLeft w:val="0"/>
      <w:marRight w:val="0"/>
      <w:marTop w:val="0"/>
      <w:marBottom w:val="0"/>
      <w:divBdr>
        <w:top w:val="none" w:sz="0" w:space="0" w:color="auto"/>
        <w:left w:val="none" w:sz="0" w:space="0" w:color="auto"/>
        <w:bottom w:val="none" w:sz="0" w:space="0" w:color="auto"/>
        <w:right w:val="none" w:sz="0" w:space="0" w:color="auto"/>
      </w:divBdr>
    </w:div>
    <w:div w:id="589629517">
      <w:bodyDiv w:val="1"/>
      <w:marLeft w:val="0"/>
      <w:marRight w:val="0"/>
      <w:marTop w:val="0"/>
      <w:marBottom w:val="0"/>
      <w:divBdr>
        <w:top w:val="none" w:sz="0" w:space="0" w:color="auto"/>
        <w:left w:val="none" w:sz="0" w:space="0" w:color="auto"/>
        <w:bottom w:val="none" w:sz="0" w:space="0" w:color="auto"/>
        <w:right w:val="none" w:sz="0" w:space="0" w:color="auto"/>
      </w:divBdr>
    </w:div>
    <w:div w:id="637035680">
      <w:bodyDiv w:val="1"/>
      <w:marLeft w:val="0"/>
      <w:marRight w:val="0"/>
      <w:marTop w:val="0"/>
      <w:marBottom w:val="0"/>
      <w:divBdr>
        <w:top w:val="none" w:sz="0" w:space="0" w:color="auto"/>
        <w:left w:val="none" w:sz="0" w:space="0" w:color="auto"/>
        <w:bottom w:val="none" w:sz="0" w:space="0" w:color="auto"/>
        <w:right w:val="none" w:sz="0" w:space="0" w:color="auto"/>
      </w:divBdr>
    </w:div>
    <w:div w:id="657539939">
      <w:bodyDiv w:val="1"/>
      <w:marLeft w:val="0"/>
      <w:marRight w:val="0"/>
      <w:marTop w:val="0"/>
      <w:marBottom w:val="0"/>
      <w:divBdr>
        <w:top w:val="none" w:sz="0" w:space="0" w:color="auto"/>
        <w:left w:val="none" w:sz="0" w:space="0" w:color="auto"/>
        <w:bottom w:val="none" w:sz="0" w:space="0" w:color="auto"/>
        <w:right w:val="none" w:sz="0" w:space="0" w:color="auto"/>
      </w:divBdr>
    </w:div>
    <w:div w:id="764765285">
      <w:bodyDiv w:val="1"/>
      <w:marLeft w:val="0"/>
      <w:marRight w:val="0"/>
      <w:marTop w:val="0"/>
      <w:marBottom w:val="0"/>
      <w:divBdr>
        <w:top w:val="none" w:sz="0" w:space="0" w:color="auto"/>
        <w:left w:val="none" w:sz="0" w:space="0" w:color="auto"/>
        <w:bottom w:val="none" w:sz="0" w:space="0" w:color="auto"/>
        <w:right w:val="none" w:sz="0" w:space="0" w:color="auto"/>
      </w:divBdr>
    </w:div>
    <w:div w:id="867375985">
      <w:bodyDiv w:val="1"/>
      <w:marLeft w:val="0"/>
      <w:marRight w:val="0"/>
      <w:marTop w:val="0"/>
      <w:marBottom w:val="0"/>
      <w:divBdr>
        <w:top w:val="none" w:sz="0" w:space="0" w:color="auto"/>
        <w:left w:val="none" w:sz="0" w:space="0" w:color="auto"/>
        <w:bottom w:val="none" w:sz="0" w:space="0" w:color="auto"/>
        <w:right w:val="none" w:sz="0" w:space="0" w:color="auto"/>
      </w:divBdr>
    </w:div>
    <w:div w:id="869995592">
      <w:bodyDiv w:val="1"/>
      <w:marLeft w:val="0"/>
      <w:marRight w:val="0"/>
      <w:marTop w:val="0"/>
      <w:marBottom w:val="0"/>
      <w:divBdr>
        <w:top w:val="none" w:sz="0" w:space="0" w:color="auto"/>
        <w:left w:val="none" w:sz="0" w:space="0" w:color="auto"/>
        <w:bottom w:val="none" w:sz="0" w:space="0" w:color="auto"/>
        <w:right w:val="none" w:sz="0" w:space="0" w:color="auto"/>
      </w:divBdr>
    </w:div>
    <w:div w:id="986979692">
      <w:bodyDiv w:val="1"/>
      <w:marLeft w:val="0"/>
      <w:marRight w:val="0"/>
      <w:marTop w:val="0"/>
      <w:marBottom w:val="0"/>
      <w:divBdr>
        <w:top w:val="none" w:sz="0" w:space="0" w:color="auto"/>
        <w:left w:val="none" w:sz="0" w:space="0" w:color="auto"/>
        <w:bottom w:val="none" w:sz="0" w:space="0" w:color="auto"/>
        <w:right w:val="none" w:sz="0" w:space="0" w:color="auto"/>
      </w:divBdr>
    </w:div>
    <w:div w:id="1005716304">
      <w:bodyDiv w:val="1"/>
      <w:marLeft w:val="0"/>
      <w:marRight w:val="0"/>
      <w:marTop w:val="0"/>
      <w:marBottom w:val="0"/>
      <w:divBdr>
        <w:top w:val="none" w:sz="0" w:space="0" w:color="auto"/>
        <w:left w:val="none" w:sz="0" w:space="0" w:color="auto"/>
        <w:bottom w:val="none" w:sz="0" w:space="0" w:color="auto"/>
        <w:right w:val="none" w:sz="0" w:space="0" w:color="auto"/>
      </w:divBdr>
    </w:div>
    <w:div w:id="1105998044">
      <w:bodyDiv w:val="1"/>
      <w:marLeft w:val="0"/>
      <w:marRight w:val="0"/>
      <w:marTop w:val="0"/>
      <w:marBottom w:val="0"/>
      <w:divBdr>
        <w:top w:val="none" w:sz="0" w:space="0" w:color="auto"/>
        <w:left w:val="none" w:sz="0" w:space="0" w:color="auto"/>
        <w:bottom w:val="none" w:sz="0" w:space="0" w:color="auto"/>
        <w:right w:val="none" w:sz="0" w:space="0" w:color="auto"/>
      </w:divBdr>
    </w:div>
    <w:div w:id="1115563809">
      <w:bodyDiv w:val="1"/>
      <w:marLeft w:val="0"/>
      <w:marRight w:val="0"/>
      <w:marTop w:val="0"/>
      <w:marBottom w:val="0"/>
      <w:divBdr>
        <w:top w:val="none" w:sz="0" w:space="0" w:color="auto"/>
        <w:left w:val="none" w:sz="0" w:space="0" w:color="auto"/>
        <w:bottom w:val="none" w:sz="0" w:space="0" w:color="auto"/>
        <w:right w:val="none" w:sz="0" w:space="0" w:color="auto"/>
      </w:divBdr>
    </w:div>
    <w:div w:id="1317029854">
      <w:bodyDiv w:val="1"/>
      <w:marLeft w:val="0"/>
      <w:marRight w:val="0"/>
      <w:marTop w:val="0"/>
      <w:marBottom w:val="0"/>
      <w:divBdr>
        <w:top w:val="none" w:sz="0" w:space="0" w:color="auto"/>
        <w:left w:val="none" w:sz="0" w:space="0" w:color="auto"/>
        <w:bottom w:val="none" w:sz="0" w:space="0" w:color="auto"/>
        <w:right w:val="none" w:sz="0" w:space="0" w:color="auto"/>
      </w:divBdr>
    </w:div>
    <w:div w:id="1336541686">
      <w:bodyDiv w:val="1"/>
      <w:marLeft w:val="0"/>
      <w:marRight w:val="0"/>
      <w:marTop w:val="0"/>
      <w:marBottom w:val="0"/>
      <w:divBdr>
        <w:top w:val="none" w:sz="0" w:space="0" w:color="auto"/>
        <w:left w:val="none" w:sz="0" w:space="0" w:color="auto"/>
        <w:bottom w:val="none" w:sz="0" w:space="0" w:color="auto"/>
        <w:right w:val="none" w:sz="0" w:space="0" w:color="auto"/>
      </w:divBdr>
      <w:divsChild>
        <w:div w:id="396126940">
          <w:marLeft w:val="0"/>
          <w:marRight w:val="0"/>
          <w:marTop w:val="0"/>
          <w:marBottom w:val="450"/>
          <w:divBdr>
            <w:top w:val="none" w:sz="0" w:space="0" w:color="auto"/>
            <w:left w:val="none" w:sz="0" w:space="0" w:color="auto"/>
            <w:bottom w:val="none" w:sz="0" w:space="0" w:color="auto"/>
            <w:right w:val="none" w:sz="0" w:space="0" w:color="auto"/>
          </w:divBdr>
          <w:divsChild>
            <w:div w:id="1700202510">
              <w:marLeft w:val="0"/>
              <w:marRight w:val="0"/>
              <w:marTop w:val="0"/>
              <w:marBottom w:val="0"/>
              <w:divBdr>
                <w:top w:val="none" w:sz="0" w:space="0" w:color="auto"/>
                <w:left w:val="none" w:sz="0" w:space="0" w:color="auto"/>
                <w:bottom w:val="none" w:sz="0" w:space="0" w:color="auto"/>
                <w:right w:val="none" w:sz="0" w:space="0" w:color="auto"/>
              </w:divBdr>
            </w:div>
          </w:divsChild>
        </w:div>
        <w:div w:id="1688410443">
          <w:marLeft w:val="0"/>
          <w:marRight w:val="0"/>
          <w:marTop w:val="0"/>
          <w:marBottom w:val="0"/>
          <w:divBdr>
            <w:top w:val="none" w:sz="0" w:space="0" w:color="auto"/>
            <w:left w:val="none" w:sz="0" w:space="0" w:color="auto"/>
            <w:bottom w:val="none" w:sz="0" w:space="0" w:color="auto"/>
            <w:right w:val="none" w:sz="0" w:space="0" w:color="auto"/>
          </w:divBdr>
          <w:divsChild>
            <w:div w:id="5194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91494">
      <w:bodyDiv w:val="1"/>
      <w:marLeft w:val="0"/>
      <w:marRight w:val="0"/>
      <w:marTop w:val="0"/>
      <w:marBottom w:val="0"/>
      <w:divBdr>
        <w:top w:val="none" w:sz="0" w:space="0" w:color="auto"/>
        <w:left w:val="none" w:sz="0" w:space="0" w:color="auto"/>
        <w:bottom w:val="none" w:sz="0" w:space="0" w:color="auto"/>
        <w:right w:val="none" w:sz="0" w:space="0" w:color="auto"/>
      </w:divBdr>
    </w:div>
    <w:div w:id="1402870210">
      <w:bodyDiv w:val="1"/>
      <w:marLeft w:val="0"/>
      <w:marRight w:val="0"/>
      <w:marTop w:val="0"/>
      <w:marBottom w:val="0"/>
      <w:divBdr>
        <w:top w:val="none" w:sz="0" w:space="0" w:color="auto"/>
        <w:left w:val="none" w:sz="0" w:space="0" w:color="auto"/>
        <w:bottom w:val="none" w:sz="0" w:space="0" w:color="auto"/>
        <w:right w:val="none" w:sz="0" w:space="0" w:color="auto"/>
      </w:divBdr>
    </w:div>
    <w:div w:id="1706633825">
      <w:bodyDiv w:val="1"/>
      <w:marLeft w:val="0"/>
      <w:marRight w:val="0"/>
      <w:marTop w:val="0"/>
      <w:marBottom w:val="0"/>
      <w:divBdr>
        <w:top w:val="none" w:sz="0" w:space="0" w:color="auto"/>
        <w:left w:val="none" w:sz="0" w:space="0" w:color="auto"/>
        <w:bottom w:val="none" w:sz="0" w:space="0" w:color="auto"/>
        <w:right w:val="none" w:sz="0" w:space="0" w:color="auto"/>
      </w:divBdr>
    </w:div>
    <w:div w:id="1756778451">
      <w:bodyDiv w:val="1"/>
      <w:marLeft w:val="0"/>
      <w:marRight w:val="0"/>
      <w:marTop w:val="0"/>
      <w:marBottom w:val="0"/>
      <w:divBdr>
        <w:top w:val="none" w:sz="0" w:space="0" w:color="auto"/>
        <w:left w:val="none" w:sz="0" w:space="0" w:color="auto"/>
        <w:bottom w:val="none" w:sz="0" w:space="0" w:color="auto"/>
        <w:right w:val="none" w:sz="0" w:space="0" w:color="auto"/>
      </w:divBdr>
    </w:div>
    <w:div w:id="1800493969">
      <w:bodyDiv w:val="1"/>
      <w:marLeft w:val="0"/>
      <w:marRight w:val="0"/>
      <w:marTop w:val="0"/>
      <w:marBottom w:val="0"/>
      <w:divBdr>
        <w:top w:val="none" w:sz="0" w:space="0" w:color="auto"/>
        <w:left w:val="none" w:sz="0" w:space="0" w:color="auto"/>
        <w:bottom w:val="none" w:sz="0" w:space="0" w:color="auto"/>
        <w:right w:val="none" w:sz="0" w:space="0" w:color="auto"/>
      </w:divBdr>
    </w:div>
    <w:div w:id="2037657541">
      <w:bodyDiv w:val="1"/>
      <w:marLeft w:val="0"/>
      <w:marRight w:val="0"/>
      <w:marTop w:val="0"/>
      <w:marBottom w:val="0"/>
      <w:divBdr>
        <w:top w:val="none" w:sz="0" w:space="0" w:color="auto"/>
        <w:left w:val="none" w:sz="0" w:space="0" w:color="auto"/>
        <w:bottom w:val="none" w:sz="0" w:space="0" w:color="auto"/>
        <w:right w:val="none" w:sz="0" w:space="0" w:color="auto"/>
      </w:divBdr>
    </w:div>
    <w:div w:id="208248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hw.gov.au/disability-services-nmds-collection/" TargetMode="External"/><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profile.id.com.au/port-phillip/employment-status?" TargetMode="External"/><Relationship Id="rId34" Type="http://schemas.openxmlformats.org/officeDocument/2006/relationships/image" Target="media/image12.emf"/><Relationship Id="rId42" Type="http://schemas.openxmlformats.org/officeDocument/2006/relationships/hyperlink" Target="https://vic.fightdementia.org.au/vic/media-releases/dramatic-new-dementia-figures-reveal-multi-billion-dollar-cost" TargetMode="External"/><Relationship Id="rId47" Type="http://schemas.openxmlformats.org/officeDocument/2006/relationships/hyperlink" Target="https://www.mja.com.au/journal/2003/179/3/disability-older-australians-projections-2006-2031" TargetMode="External"/><Relationship Id="rId50" Type="http://schemas.openxmlformats.org/officeDocument/2006/relationships/hyperlink" Target="http://www.censusdata.abs.gov.au/ausstats/abs@.nsf/Lookup/2900.0main+features100462016"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ihw.gov.au/WorkArea/DownloadAsset.aspx?id=60129555639"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5.emf"/><Relationship Id="rId46" Type="http://schemas.openxmlformats.org/officeDocument/2006/relationships/hyperlink" Target="http://www.whitehorse.vic.gov.au/IgnitionSuite/uploads/docs/Whitehorse%20Disability%20Policy%20and%20Action%20Plan%202012-2016%5b2%5d.pdf" TargetMode="External"/><Relationship Id="rId2" Type="http://schemas.openxmlformats.org/officeDocument/2006/relationships/numbering" Target="numbering.xml"/><Relationship Id="rId16" Type="http://schemas.openxmlformats.org/officeDocument/2006/relationships/hyperlink" Target="http://www.aihw.gov.au/disability-services-nmds-collection/" TargetMode="External"/><Relationship Id="rId20" Type="http://schemas.openxmlformats.org/officeDocument/2006/relationships/hyperlink" Target="http://profile.id.com.au/port-phillip/qualifications?" TargetMode="External"/><Relationship Id="rId29" Type="http://schemas.openxmlformats.org/officeDocument/2006/relationships/hyperlink" Target="https://www.melbourne.vic.gov.au/SiteCollectionDocuments/demographic-profile-workers-2013.pdf" TargetMode="External"/><Relationship Id="rId41" Type="http://schemas.openxmlformats.org/officeDocument/2006/relationships/hyperlink" Target="http://www.aihw.gov.au/disability-data-cub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chart" Target="charts/chart3.xml"/><Relationship Id="rId37" Type="http://schemas.openxmlformats.org/officeDocument/2006/relationships/hyperlink" Target="https://www.ndis.gov.au/document/finding-and-engaging-providers/find-registered-service-providers" TargetMode="External"/><Relationship Id="rId40" Type="http://schemas.openxmlformats.org/officeDocument/2006/relationships/hyperlink" Target="http://stat.abs.gov.au/itt/r.jsp?databyregion" TargetMode="External"/><Relationship Id="rId45" Type="http://schemas.openxmlformats.org/officeDocument/2006/relationships/hyperlink" Target="https://www.travellersaid.org.au/sites/default/files/Annual%20Report%202015%20-%202016.pdf" TargetMode="External"/><Relationship Id="rId53" Type="http://schemas.openxmlformats.org/officeDocument/2006/relationships/hyperlink" Target="http://www.censusdata.abs.gov.au/ausstats/abs@.nsf/Lookup/2901.0Chapter58002016" TargetMode="External"/><Relationship Id="rId5" Type="http://schemas.openxmlformats.org/officeDocument/2006/relationships/settings" Target="settings.xml"/><Relationship Id="rId15" Type="http://schemas.openxmlformats.org/officeDocument/2006/relationships/hyperlink" Target="http://www.ndis.gov.au/" TargetMode="External"/><Relationship Id="rId23" Type="http://schemas.openxmlformats.org/officeDocument/2006/relationships/image" Target="media/image4.emf"/><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hyperlink" Target="http://www.censusdata.abs.gov.au/ausstats/abs@.nsf/Lookup/2900.0main+features100502016" TargetMode="External"/><Relationship Id="rId10" Type="http://schemas.openxmlformats.org/officeDocument/2006/relationships/image" Target="media/image2.png"/><Relationship Id="rId19" Type="http://schemas.openxmlformats.org/officeDocument/2006/relationships/hyperlink" Target="http://profile.id.com.au/port-phillip/individual-income?" TargetMode="External"/><Relationship Id="rId31" Type="http://schemas.openxmlformats.org/officeDocument/2006/relationships/image" Target="media/image10.emf"/><Relationship Id="rId44" Type="http://schemas.openxmlformats.org/officeDocument/2006/relationships/hyperlink" Target="https://www.melbourne.vic.gov.au/SiteCollectionDocuments/demographic-profile-workers-2013.pdf" TargetMode="External"/><Relationship Id="rId52" Type="http://schemas.openxmlformats.org/officeDocument/2006/relationships/hyperlink" Target="http://www.censusdata.abs.gov.au/ausstats/abs@.nsf/Lookup/2900.0main+features10092201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ederalfinancialrelations.gov.au/content/national_agreements.aspx" TargetMode="External"/><Relationship Id="rId22" Type="http://schemas.openxmlformats.org/officeDocument/2006/relationships/hyperlink" Target="http://profile.id.com.au/port-phillip/occupations?" TargetMode="External"/><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3.emf"/><Relationship Id="rId43" Type="http://schemas.openxmlformats.org/officeDocument/2006/relationships/hyperlink" Target="https://www.nds.org.au/images/news/sods2016/State_of_the_Disability_Sector_report_2016.pdf" TargetMode="External"/><Relationship Id="rId48" Type="http://schemas.openxmlformats.org/officeDocument/2006/relationships/hyperlink" Target="http://www.censusdata.abs.gov.au/ausstats/abs@.nsf/Lookup/2901.0Chapter58002016"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ensusdata.abs.gov.au/ausstats/abs@.nsf/Lookup/2900.0main+features100912016"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aihw.gov.au/disability-data-cubes/" TargetMode="External"/><Relationship Id="rId1" Type="http://schemas.openxmlformats.org/officeDocument/2006/relationships/hyperlink" Target="http://www.aihw.gov.au/disability-data-cube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Xfer\ndis_analysis_20170710\processing\sdac\abs_sdac_2015_summar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a:t>
            </a:r>
            <a:r>
              <a:rPr lang="en-AU" baseline="0"/>
              <a:t> Daily Population Estimates and Forecasts ('000)</a:t>
            </a:r>
            <a:endParaRPr lang="en-AU"/>
          </a:p>
        </c:rich>
      </c:tx>
      <c:layout/>
      <c:overlay val="0"/>
      <c:spPr>
        <a:noFill/>
        <a:ln>
          <a:noFill/>
        </a:ln>
        <a:effectLst/>
      </c:spPr>
    </c:title>
    <c:autoTitleDeleted val="0"/>
    <c:plotArea>
      <c:layout/>
      <c:lineChart>
        <c:grouping val="standard"/>
        <c:varyColors val="0"/>
        <c:ser>
          <c:idx val="0"/>
          <c:order val="0"/>
          <c:tx>
            <c:strRef>
              <c:f>Sheet1!$B$3</c:f>
              <c:strCache>
                <c:ptCount val="1"/>
                <c:pt idx="0">
                  <c:v>Residents</c:v>
                </c:pt>
              </c:strCache>
            </c:strRef>
          </c:tx>
          <c:spPr>
            <a:ln w="28575" cap="rnd">
              <a:solidFill>
                <a:schemeClr val="accent1"/>
              </a:solidFill>
              <a:round/>
            </a:ln>
            <a:effectLst/>
          </c:spPr>
          <c:marker>
            <c:symbol val="none"/>
          </c:marker>
          <c:cat>
            <c:numRef>
              <c:f>Sheet1!$A$4:$A$30</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numCache>
            </c:numRef>
          </c:cat>
          <c:val>
            <c:numRef>
              <c:f>Sheet1!$B$4:$B$30</c:f>
              <c:numCache>
                <c:formatCode>General</c:formatCode>
                <c:ptCount val="27"/>
                <c:pt idx="0">
                  <c:v>72</c:v>
                </c:pt>
                <c:pt idx="1">
                  <c:v>76</c:v>
                </c:pt>
                <c:pt idx="2">
                  <c:v>80</c:v>
                </c:pt>
                <c:pt idx="3">
                  <c:v>85</c:v>
                </c:pt>
                <c:pt idx="4">
                  <c:v>90</c:v>
                </c:pt>
                <c:pt idx="5">
                  <c:v>94</c:v>
                </c:pt>
                <c:pt idx="6">
                  <c:v>98</c:v>
                </c:pt>
                <c:pt idx="7">
                  <c:v>100</c:v>
                </c:pt>
                <c:pt idx="8">
                  <c:v>105</c:v>
                </c:pt>
                <c:pt idx="9">
                  <c:v>116</c:v>
                </c:pt>
                <c:pt idx="10">
                  <c:v>122</c:v>
                </c:pt>
                <c:pt idx="11">
                  <c:v>126</c:v>
                </c:pt>
                <c:pt idx="12">
                  <c:v>135</c:v>
                </c:pt>
                <c:pt idx="13">
                  <c:v>137</c:v>
                </c:pt>
                <c:pt idx="14">
                  <c:v>141</c:v>
                </c:pt>
                <c:pt idx="15">
                  <c:v>144</c:v>
                </c:pt>
                <c:pt idx="16">
                  <c:v>148</c:v>
                </c:pt>
                <c:pt idx="17">
                  <c:v>152</c:v>
                </c:pt>
                <c:pt idx="18">
                  <c:v>159</c:v>
                </c:pt>
                <c:pt idx="19">
                  <c:v>168</c:v>
                </c:pt>
                <c:pt idx="20">
                  <c:v>176</c:v>
                </c:pt>
                <c:pt idx="21">
                  <c:v>181</c:v>
                </c:pt>
                <c:pt idx="22">
                  <c:v>185</c:v>
                </c:pt>
                <c:pt idx="23">
                  <c:v>188</c:v>
                </c:pt>
                <c:pt idx="24">
                  <c:v>192</c:v>
                </c:pt>
                <c:pt idx="25">
                  <c:v>196</c:v>
                </c:pt>
                <c:pt idx="26">
                  <c:v>202</c:v>
                </c:pt>
              </c:numCache>
            </c:numRef>
          </c:val>
          <c:smooth val="0"/>
          <c:extLst xmlns:c16r2="http://schemas.microsoft.com/office/drawing/2015/06/chart">
            <c:ext xmlns:c16="http://schemas.microsoft.com/office/drawing/2014/chart" uri="{C3380CC4-5D6E-409C-BE32-E72D297353CC}">
              <c16:uniqueId val="{00000000-8318-4E56-89E1-A494D21A001D}"/>
            </c:ext>
          </c:extLst>
        </c:ser>
        <c:ser>
          <c:idx val="1"/>
          <c:order val="1"/>
          <c:tx>
            <c:strRef>
              <c:f>Sheet1!$C$3</c:f>
              <c:strCache>
                <c:ptCount val="1"/>
                <c:pt idx="0">
                  <c:v>Workers</c:v>
                </c:pt>
              </c:strCache>
            </c:strRef>
          </c:tx>
          <c:spPr>
            <a:ln w="28575" cap="rnd">
              <a:solidFill>
                <a:schemeClr val="accent2"/>
              </a:solidFill>
              <a:round/>
            </a:ln>
            <a:effectLst/>
          </c:spPr>
          <c:marker>
            <c:symbol val="none"/>
          </c:marker>
          <c:cat>
            <c:numRef>
              <c:f>Sheet1!$A$4:$A$30</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numCache>
            </c:numRef>
          </c:cat>
          <c:val>
            <c:numRef>
              <c:f>Sheet1!$C$4:$C$30</c:f>
              <c:numCache>
                <c:formatCode>General</c:formatCode>
                <c:ptCount val="27"/>
                <c:pt idx="0">
                  <c:v>283</c:v>
                </c:pt>
                <c:pt idx="1">
                  <c:v>298</c:v>
                </c:pt>
                <c:pt idx="2">
                  <c:v>315</c:v>
                </c:pt>
                <c:pt idx="3">
                  <c:v>331</c:v>
                </c:pt>
                <c:pt idx="4">
                  <c:v>350</c:v>
                </c:pt>
                <c:pt idx="5">
                  <c:v>361</c:v>
                </c:pt>
                <c:pt idx="6">
                  <c:v>373</c:v>
                </c:pt>
                <c:pt idx="7">
                  <c:v>376</c:v>
                </c:pt>
                <c:pt idx="8">
                  <c:v>380</c:v>
                </c:pt>
                <c:pt idx="9">
                  <c:v>382</c:v>
                </c:pt>
                <c:pt idx="10">
                  <c:v>386</c:v>
                </c:pt>
                <c:pt idx="11">
                  <c:v>392</c:v>
                </c:pt>
                <c:pt idx="12">
                  <c:v>397</c:v>
                </c:pt>
                <c:pt idx="13">
                  <c:v>407</c:v>
                </c:pt>
                <c:pt idx="14">
                  <c:v>418</c:v>
                </c:pt>
                <c:pt idx="15">
                  <c:v>428</c:v>
                </c:pt>
                <c:pt idx="16">
                  <c:v>439</c:v>
                </c:pt>
                <c:pt idx="17">
                  <c:v>449</c:v>
                </c:pt>
                <c:pt idx="18">
                  <c:v>458</c:v>
                </c:pt>
                <c:pt idx="19">
                  <c:v>467</c:v>
                </c:pt>
                <c:pt idx="20">
                  <c:v>476</c:v>
                </c:pt>
                <c:pt idx="21">
                  <c:v>486</c:v>
                </c:pt>
                <c:pt idx="22">
                  <c:v>498</c:v>
                </c:pt>
                <c:pt idx="23">
                  <c:v>505</c:v>
                </c:pt>
                <c:pt idx="24">
                  <c:v>512</c:v>
                </c:pt>
                <c:pt idx="25">
                  <c:v>519</c:v>
                </c:pt>
                <c:pt idx="26">
                  <c:v>526</c:v>
                </c:pt>
              </c:numCache>
            </c:numRef>
          </c:val>
          <c:smooth val="0"/>
          <c:extLst xmlns:c16r2="http://schemas.microsoft.com/office/drawing/2015/06/chart">
            <c:ext xmlns:c16="http://schemas.microsoft.com/office/drawing/2014/chart" uri="{C3380CC4-5D6E-409C-BE32-E72D297353CC}">
              <c16:uniqueId val="{00000001-8318-4E56-89E1-A494D21A001D}"/>
            </c:ext>
          </c:extLst>
        </c:ser>
        <c:ser>
          <c:idx val="2"/>
          <c:order val="2"/>
          <c:tx>
            <c:strRef>
              <c:f>Sheet1!$D$3</c:f>
              <c:strCache>
                <c:ptCount val="1"/>
                <c:pt idx="0">
                  <c:v>Students</c:v>
                </c:pt>
              </c:strCache>
            </c:strRef>
          </c:tx>
          <c:spPr>
            <a:ln w="28575" cap="rnd">
              <a:solidFill>
                <a:schemeClr val="accent3"/>
              </a:solidFill>
              <a:round/>
            </a:ln>
            <a:effectLst/>
          </c:spPr>
          <c:marker>
            <c:symbol val="none"/>
          </c:marker>
          <c:cat>
            <c:numRef>
              <c:f>Sheet1!$A$4:$A$30</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numCache>
            </c:numRef>
          </c:cat>
          <c:val>
            <c:numRef>
              <c:f>Sheet1!$D$4:$D$30</c:f>
              <c:numCache>
                <c:formatCode>General</c:formatCode>
                <c:ptCount val="27"/>
                <c:pt idx="0">
                  <c:v>47</c:v>
                </c:pt>
                <c:pt idx="1">
                  <c:v>48</c:v>
                </c:pt>
                <c:pt idx="2">
                  <c:v>49</c:v>
                </c:pt>
                <c:pt idx="3">
                  <c:v>50</c:v>
                </c:pt>
                <c:pt idx="4">
                  <c:v>52</c:v>
                </c:pt>
                <c:pt idx="5">
                  <c:v>56</c:v>
                </c:pt>
                <c:pt idx="6">
                  <c:v>58</c:v>
                </c:pt>
                <c:pt idx="7">
                  <c:v>59</c:v>
                </c:pt>
                <c:pt idx="8">
                  <c:v>61</c:v>
                </c:pt>
                <c:pt idx="9">
                  <c:v>66</c:v>
                </c:pt>
                <c:pt idx="10">
                  <c:v>68</c:v>
                </c:pt>
                <c:pt idx="11">
                  <c:v>70</c:v>
                </c:pt>
                <c:pt idx="12">
                  <c:v>72</c:v>
                </c:pt>
                <c:pt idx="13">
                  <c:v>74</c:v>
                </c:pt>
                <c:pt idx="14">
                  <c:v>76</c:v>
                </c:pt>
                <c:pt idx="15">
                  <c:v>78</c:v>
                </c:pt>
                <c:pt idx="16">
                  <c:v>80</c:v>
                </c:pt>
                <c:pt idx="17">
                  <c:v>82</c:v>
                </c:pt>
                <c:pt idx="18">
                  <c:v>84</c:v>
                </c:pt>
                <c:pt idx="19">
                  <c:v>86</c:v>
                </c:pt>
                <c:pt idx="20">
                  <c:v>88</c:v>
                </c:pt>
                <c:pt idx="21">
                  <c:v>90</c:v>
                </c:pt>
                <c:pt idx="22">
                  <c:v>92</c:v>
                </c:pt>
                <c:pt idx="23">
                  <c:v>94</c:v>
                </c:pt>
                <c:pt idx="24">
                  <c:v>96</c:v>
                </c:pt>
                <c:pt idx="25">
                  <c:v>98</c:v>
                </c:pt>
                <c:pt idx="26">
                  <c:v>100</c:v>
                </c:pt>
              </c:numCache>
            </c:numRef>
          </c:val>
          <c:smooth val="0"/>
          <c:extLst xmlns:c16r2="http://schemas.microsoft.com/office/drawing/2015/06/chart">
            <c:ext xmlns:c16="http://schemas.microsoft.com/office/drawing/2014/chart" uri="{C3380CC4-5D6E-409C-BE32-E72D297353CC}">
              <c16:uniqueId val="{00000002-8318-4E56-89E1-A494D21A001D}"/>
            </c:ext>
          </c:extLst>
        </c:ser>
        <c:ser>
          <c:idx val="3"/>
          <c:order val="3"/>
          <c:tx>
            <c:strRef>
              <c:f>Sheet1!$E$3</c:f>
              <c:strCache>
                <c:ptCount val="1"/>
                <c:pt idx="0">
                  <c:v>Visitor</c:v>
                </c:pt>
              </c:strCache>
            </c:strRef>
          </c:tx>
          <c:spPr>
            <a:ln w="28575" cap="rnd">
              <a:solidFill>
                <a:schemeClr val="accent4"/>
              </a:solidFill>
              <a:round/>
            </a:ln>
            <a:effectLst/>
          </c:spPr>
          <c:marker>
            <c:symbol val="none"/>
          </c:marker>
          <c:cat>
            <c:numRef>
              <c:f>Sheet1!$A$4:$A$30</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numCache>
            </c:numRef>
          </c:cat>
          <c:val>
            <c:numRef>
              <c:f>Sheet1!$E$4:$E$30</c:f>
              <c:numCache>
                <c:formatCode>General</c:formatCode>
                <c:ptCount val="27"/>
                <c:pt idx="0">
                  <c:v>274</c:v>
                </c:pt>
                <c:pt idx="1">
                  <c:v>301</c:v>
                </c:pt>
                <c:pt idx="2">
                  <c:v>332</c:v>
                </c:pt>
                <c:pt idx="3">
                  <c:v>278</c:v>
                </c:pt>
                <c:pt idx="4">
                  <c:v>242</c:v>
                </c:pt>
                <c:pt idx="5">
                  <c:v>232</c:v>
                </c:pt>
                <c:pt idx="6">
                  <c:v>249</c:v>
                </c:pt>
                <c:pt idx="7">
                  <c:v>263</c:v>
                </c:pt>
                <c:pt idx="8">
                  <c:v>283</c:v>
                </c:pt>
                <c:pt idx="9">
                  <c:v>280</c:v>
                </c:pt>
                <c:pt idx="10">
                  <c:v>277</c:v>
                </c:pt>
                <c:pt idx="11">
                  <c:v>282</c:v>
                </c:pt>
                <c:pt idx="12">
                  <c:v>287</c:v>
                </c:pt>
                <c:pt idx="13">
                  <c:v>289</c:v>
                </c:pt>
                <c:pt idx="14">
                  <c:v>295</c:v>
                </c:pt>
                <c:pt idx="15">
                  <c:v>298</c:v>
                </c:pt>
                <c:pt idx="16">
                  <c:v>302</c:v>
                </c:pt>
                <c:pt idx="17">
                  <c:v>308</c:v>
                </c:pt>
                <c:pt idx="18">
                  <c:v>311</c:v>
                </c:pt>
                <c:pt idx="19">
                  <c:v>315</c:v>
                </c:pt>
                <c:pt idx="20">
                  <c:v>321</c:v>
                </c:pt>
                <c:pt idx="21">
                  <c:v>325</c:v>
                </c:pt>
                <c:pt idx="22">
                  <c:v>330</c:v>
                </c:pt>
                <c:pt idx="23">
                  <c:v>336</c:v>
                </c:pt>
                <c:pt idx="24">
                  <c:v>341</c:v>
                </c:pt>
                <c:pt idx="25">
                  <c:v>347</c:v>
                </c:pt>
                <c:pt idx="26">
                  <c:v>353</c:v>
                </c:pt>
              </c:numCache>
            </c:numRef>
          </c:val>
          <c:smooth val="0"/>
          <c:extLst xmlns:c16r2="http://schemas.microsoft.com/office/drawing/2015/06/chart">
            <c:ext xmlns:c16="http://schemas.microsoft.com/office/drawing/2014/chart" uri="{C3380CC4-5D6E-409C-BE32-E72D297353CC}">
              <c16:uniqueId val="{00000003-8318-4E56-89E1-A494D21A001D}"/>
            </c:ext>
          </c:extLst>
        </c:ser>
        <c:ser>
          <c:idx val="4"/>
          <c:order val="4"/>
          <c:tx>
            <c:strRef>
              <c:f>Sheet1!$F$3</c:f>
              <c:strCache>
                <c:ptCount val="1"/>
                <c:pt idx="0">
                  <c:v>Total</c:v>
                </c:pt>
              </c:strCache>
            </c:strRef>
          </c:tx>
          <c:spPr>
            <a:ln w="28575" cap="rnd">
              <a:solidFill>
                <a:schemeClr val="accent5"/>
              </a:solidFill>
              <a:round/>
            </a:ln>
            <a:effectLst/>
          </c:spPr>
          <c:marker>
            <c:symbol val="none"/>
          </c:marker>
          <c:cat>
            <c:numRef>
              <c:f>Sheet1!$A$4:$A$30</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numCache>
            </c:numRef>
          </c:cat>
          <c:val>
            <c:numRef>
              <c:f>Sheet1!$F$4:$F$30</c:f>
              <c:numCache>
                <c:formatCode>General</c:formatCode>
                <c:ptCount val="27"/>
                <c:pt idx="0">
                  <c:v>676</c:v>
                </c:pt>
                <c:pt idx="1">
                  <c:v>723</c:v>
                </c:pt>
                <c:pt idx="2">
                  <c:v>776</c:v>
                </c:pt>
                <c:pt idx="3">
                  <c:v>744</c:v>
                </c:pt>
                <c:pt idx="4">
                  <c:v>734</c:v>
                </c:pt>
                <c:pt idx="5">
                  <c:v>743</c:v>
                </c:pt>
                <c:pt idx="6">
                  <c:v>778</c:v>
                </c:pt>
                <c:pt idx="7">
                  <c:v>798</c:v>
                </c:pt>
                <c:pt idx="8">
                  <c:v>829</c:v>
                </c:pt>
                <c:pt idx="9">
                  <c:v>844</c:v>
                </c:pt>
                <c:pt idx="10">
                  <c:v>853</c:v>
                </c:pt>
                <c:pt idx="11">
                  <c:v>870</c:v>
                </c:pt>
                <c:pt idx="12">
                  <c:v>891</c:v>
                </c:pt>
                <c:pt idx="13">
                  <c:v>907</c:v>
                </c:pt>
                <c:pt idx="14">
                  <c:v>930</c:v>
                </c:pt>
                <c:pt idx="15">
                  <c:v>948</c:v>
                </c:pt>
                <c:pt idx="16">
                  <c:v>969</c:v>
                </c:pt>
                <c:pt idx="17">
                  <c:v>991</c:v>
                </c:pt>
                <c:pt idx="18">
                  <c:v>1012</c:v>
                </c:pt>
                <c:pt idx="19">
                  <c:v>1036</c:v>
                </c:pt>
                <c:pt idx="20">
                  <c:v>1061</c:v>
                </c:pt>
                <c:pt idx="21">
                  <c:v>1082</c:v>
                </c:pt>
                <c:pt idx="22">
                  <c:v>1105</c:v>
                </c:pt>
                <c:pt idx="23">
                  <c:v>1123</c:v>
                </c:pt>
                <c:pt idx="24">
                  <c:v>1141</c:v>
                </c:pt>
                <c:pt idx="25">
                  <c:v>1160</c:v>
                </c:pt>
                <c:pt idx="26">
                  <c:v>1181</c:v>
                </c:pt>
              </c:numCache>
            </c:numRef>
          </c:val>
          <c:smooth val="0"/>
          <c:extLst xmlns:c16r2="http://schemas.microsoft.com/office/drawing/2015/06/chart">
            <c:ext xmlns:c16="http://schemas.microsoft.com/office/drawing/2014/chart" uri="{C3380CC4-5D6E-409C-BE32-E72D297353CC}">
              <c16:uniqueId val="{00000004-8318-4E56-89E1-A494D21A001D}"/>
            </c:ext>
          </c:extLst>
        </c:ser>
        <c:dLbls>
          <c:showLegendKey val="0"/>
          <c:showVal val="0"/>
          <c:showCatName val="0"/>
          <c:showSerName val="0"/>
          <c:showPercent val="0"/>
          <c:showBubbleSize val="0"/>
        </c:dLbls>
        <c:marker val="1"/>
        <c:smooth val="0"/>
        <c:axId val="221072384"/>
        <c:axId val="221078272"/>
      </c:lineChart>
      <c:catAx>
        <c:axId val="2210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078272"/>
        <c:crosses val="autoZero"/>
        <c:auto val="1"/>
        <c:lblAlgn val="ctr"/>
        <c:lblOffset val="100"/>
        <c:noMultiLvlLbl val="0"/>
      </c:catAx>
      <c:valAx>
        <c:axId val="221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07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39455186880574"/>
          <c:y val="5.7068244017311615E-2"/>
          <c:w val="0.79535112775171835"/>
          <c:h val="0.8449493221741344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1D08-4132-8B97-62B3AD8A8AD2}"/>
              </c:ext>
            </c:extLst>
          </c:dPt>
          <c:dLbls>
            <c:dLbl>
              <c:idx val="0"/>
              <c:layout>
                <c:manualLayout>
                  <c:x val="-2.0065210353711741E-3"/>
                  <c:y val="5.41271912278149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08-4132-8B97-62B3AD8A8AD2}"/>
                </c:ext>
                <c:ext xmlns:c15="http://schemas.microsoft.com/office/drawing/2012/chart" uri="{CE6537A1-D6FC-4f65-9D91-7224C49458BB}">
                  <c15:layout/>
                </c:ext>
              </c:extLst>
            </c:dLbl>
            <c:dLbl>
              <c:idx val="1"/>
              <c:layout>
                <c:manualLayout>
                  <c:x val="0"/>
                  <c:y val="5.05187118126272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08-4132-8B97-62B3AD8A8AD2}"/>
                </c:ext>
                <c:ext xmlns:c15="http://schemas.microsoft.com/office/drawing/2012/chart" uri="{CE6537A1-D6FC-4f65-9D91-7224C49458BB}">
                  <c15:layout/>
                </c:ext>
              </c:extLst>
            </c:dLbl>
            <c:dLbl>
              <c:idx val="2"/>
              <c:layout>
                <c:manualLayout>
                  <c:x val="-7.3571588058346359E-17"/>
                  <c:y val="4.69102323974396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08-4132-8B97-62B3AD8A8AD2}"/>
                </c:ext>
                <c:ext xmlns:c15="http://schemas.microsoft.com/office/drawing/2012/chart" uri="{CE6537A1-D6FC-4f65-9D91-7224C49458BB}">
                  <c15:layout/>
                </c:ext>
              </c:extLst>
            </c:dLbl>
            <c:dLbl>
              <c:idx val="3"/>
              <c:layout>
                <c:manualLayout>
                  <c:x val="-2.0065210353711741E-3"/>
                  <c:y val="4.3301752982251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08-4132-8B97-62B3AD8A8AD2}"/>
                </c:ext>
                <c:ext xmlns:c15="http://schemas.microsoft.com/office/drawing/2012/chart" uri="{CE6537A1-D6FC-4f65-9D91-7224C49458BB}">
                  <c15:layout/>
                </c:ext>
              </c:extLst>
            </c:dLbl>
            <c:dLbl>
              <c:idx val="4"/>
              <c:layout>
                <c:manualLayout>
                  <c:x val="-1.4714317611669272E-16"/>
                  <c:y val="4.69102323974396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08-4132-8B97-62B3AD8A8AD2}"/>
                </c:ext>
                <c:ext xmlns:c15="http://schemas.microsoft.com/office/drawing/2012/chart" uri="{CE6537A1-D6FC-4f65-9D91-7224C49458BB}">
                  <c15:layout/>
                </c:ext>
              </c:extLst>
            </c:dLbl>
            <c:spPr>
              <a:noFill/>
              <a:ln>
                <a:noFill/>
              </a:ln>
              <a:effectLst/>
            </c:spPr>
            <c:txPr>
              <a:bodyPr rot="0" spcFirstLastPara="1" vertOverflow="overflow" horzOverflow="overflow" vert="horz" wrap="square" lIns="38100" tIns="0" rIns="38100" bIns="19050" anchor="b" anchorCtr="0">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Sheet1!$G$53:$K$53</c:f>
              <c:strCache>
                <c:ptCount val="5"/>
                <c:pt idx="0">
                  <c:v>CoM</c:v>
                </c:pt>
                <c:pt idx="1">
                  <c:v>Maribyrnong</c:v>
                </c:pt>
                <c:pt idx="2">
                  <c:v>Port Phillip</c:v>
                </c:pt>
                <c:pt idx="3">
                  <c:v>Yarra</c:v>
                </c:pt>
                <c:pt idx="4">
                  <c:v>Moreland</c:v>
                </c:pt>
              </c:strCache>
            </c:strRef>
          </c:cat>
          <c:val>
            <c:numRef>
              <c:f>Sheet1!$G$54:$K$54</c:f>
              <c:numCache>
                <c:formatCode>0.0</c:formatCode>
                <c:ptCount val="5"/>
                <c:pt idx="0">
                  <c:v>7.57</c:v>
                </c:pt>
                <c:pt idx="1">
                  <c:v>12.87</c:v>
                </c:pt>
                <c:pt idx="2">
                  <c:v>13.03</c:v>
                </c:pt>
                <c:pt idx="3">
                  <c:v>11.08</c:v>
                </c:pt>
                <c:pt idx="4">
                  <c:v>17.329999999999998</c:v>
                </c:pt>
              </c:numCache>
            </c:numRef>
          </c:val>
          <c:extLst xmlns:c16r2="http://schemas.microsoft.com/office/drawing/2015/06/chart">
            <c:ext xmlns:c16="http://schemas.microsoft.com/office/drawing/2014/chart" uri="{C3380CC4-5D6E-409C-BE32-E72D297353CC}">
              <c16:uniqueId val="{00000006-1D08-4132-8B97-62B3AD8A8AD2}"/>
            </c:ext>
          </c:extLst>
        </c:ser>
        <c:dLbls>
          <c:showLegendKey val="0"/>
          <c:showVal val="0"/>
          <c:showCatName val="0"/>
          <c:showSerName val="0"/>
          <c:showPercent val="0"/>
          <c:showBubbleSize val="0"/>
        </c:dLbls>
        <c:gapWidth val="219"/>
        <c:overlap val="-27"/>
        <c:axId val="222029312"/>
        <c:axId val="222030848"/>
      </c:barChart>
      <c:catAx>
        <c:axId val="2220293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2030848"/>
        <c:crosses val="autoZero"/>
        <c:auto val="1"/>
        <c:lblAlgn val="ctr"/>
        <c:lblOffset val="100"/>
        <c:noMultiLvlLbl val="0"/>
      </c:catAx>
      <c:valAx>
        <c:axId val="22203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Proportion (%)</a:t>
                </a: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2029312"/>
        <c:crosses val="autoZero"/>
        <c:crossBetween val="between"/>
        <c:majorUnit val="20"/>
        <c:min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Forecast</a:t>
            </a:r>
            <a:r>
              <a:rPr lang="en-US" baseline="0"/>
              <a:t> n</a:t>
            </a:r>
            <a:r>
              <a:rPr lang="en-US"/>
              <a:t>umber of persons living in the CoM</a:t>
            </a:r>
            <a:r>
              <a:rPr lang="en-US" baseline="0"/>
              <a:t> </a:t>
            </a:r>
            <a:r>
              <a:rPr lang="en-US"/>
              <a:t>with dementia</a:t>
            </a:r>
          </a:p>
        </c:rich>
      </c:tx>
      <c:layout/>
      <c:overlay val="0"/>
      <c:spPr>
        <a:noFill/>
        <a:ln>
          <a:noFill/>
        </a:ln>
        <a:effectLst/>
      </c:spPr>
    </c:title>
    <c:autoTitleDeleted val="0"/>
    <c:plotArea>
      <c:layout/>
      <c:barChart>
        <c:barDir val="col"/>
        <c:grouping val="clustered"/>
        <c:varyColors val="0"/>
        <c:ser>
          <c:idx val="0"/>
          <c:order val="0"/>
          <c:tx>
            <c:strRef>
              <c:f>Sheet1!$A$6</c:f>
              <c:strCache>
                <c:ptCount val="1"/>
                <c:pt idx="0">
                  <c:v>Melbourne</c:v>
                </c:pt>
              </c:strCache>
            </c:strRef>
          </c:tx>
          <c:spPr>
            <a:solidFill>
              <a:schemeClr val="accent1"/>
            </a:solidFill>
            <a:ln>
              <a:noFill/>
            </a:ln>
            <a:effectLst/>
          </c:spPr>
          <c:invertIfNegative val="0"/>
          <c:cat>
            <c:numRef>
              <c:f>Sheet1!$B$5:$C$5</c:f>
              <c:numCache>
                <c:formatCode>General</c:formatCode>
                <c:ptCount val="2"/>
                <c:pt idx="0">
                  <c:v>2016</c:v>
                </c:pt>
                <c:pt idx="1">
                  <c:v>2050</c:v>
                </c:pt>
              </c:numCache>
            </c:numRef>
          </c:cat>
          <c:val>
            <c:numRef>
              <c:f>Sheet1!$B$6:$C$6</c:f>
              <c:numCache>
                <c:formatCode>General</c:formatCode>
                <c:ptCount val="2"/>
                <c:pt idx="0">
                  <c:v>922</c:v>
                </c:pt>
                <c:pt idx="1">
                  <c:v>5774</c:v>
                </c:pt>
              </c:numCache>
            </c:numRef>
          </c:val>
          <c:extLst xmlns:c16r2="http://schemas.microsoft.com/office/drawing/2015/06/chart">
            <c:ext xmlns:c16="http://schemas.microsoft.com/office/drawing/2014/chart" uri="{C3380CC4-5D6E-409C-BE32-E72D297353CC}">
              <c16:uniqueId val="{00000000-428B-47F9-8E1B-55D953B9A404}"/>
            </c:ext>
          </c:extLst>
        </c:ser>
        <c:dLbls>
          <c:showLegendKey val="0"/>
          <c:showVal val="0"/>
          <c:showCatName val="0"/>
          <c:showSerName val="0"/>
          <c:showPercent val="0"/>
          <c:showBubbleSize val="0"/>
        </c:dLbls>
        <c:gapWidth val="54"/>
        <c:overlap val="-27"/>
        <c:axId val="222651520"/>
        <c:axId val="222653056"/>
      </c:barChart>
      <c:catAx>
        <c:axId val="2226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653056"/>
        <c:crosses val="autoZero"/>
        <c:auto val="1"/>
        <c:lblAlgn val="ctr"/>
        <c:lblOffset val="100"/>
        <c:noMultiLvlLbl val="0"/>
      </c:catAx>
      <c:valAx>
        <c:axId val="222653056"/>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651520"/>
        <c:crosses val="autoZero"/>
        <c:crossBetween val="between"/>
        <c:majorUnit val="2000"/>
        <c:min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AURIN">
  <a:themeElements>
    <a:clrScheme name="AURIN">
      <a:dk1>
        <a:sysClr val="windowText" lastClr="000000"/>
      </a:dk1>
      <a:lt1>
        <a:sysClr val="window" lastClr="FFFFFF"/>
      </a:lt1>
      <a:dk2>
        <a:srgbClr val="1C4F6B"/>
      </a:dk2>
      <a:lt2>
        <a:srgbClr val="E7E6E6"/>
      </a:lt2>
      <a:accent1>
        <a:srgbClr val="0950A0"/>
      </a:accent1>
      <a:accent2>
        <a:srgbClr val="239F9F"/>
      </a:accent2>
      <a:accent3>
        <a:srgbClr val="397C60"/>
      </a:accent3>
      <a:accent4>
        <a:srgbClr val="607E92"/>
      </a:accent4>
      <a:accent5>
        <a:srgbClr val="FF7E00"/>
      </a:accent5>
      <a:accent6>
        <a:srgbClr val="E4BC16"/>
      </a:accent6>
      <a:hlink>
        <a:srgbClr val="1C4F6B"/>
      </a:hlink>
      <a:folHlink>
        <a:srgbClr val="80B44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Cit15</b:Tag>
    <b:SourceType>Report</b:SourceType>
    <b:Guid>{73D0ADF6-7AA7-4FA8-9D25-2F1199AF05EE}</b:Guid>
    <b:Title>Daily Population Estimates and Forecasts</b:Title>
    <b:Year>2015</b:Year>
    <b:City>Melbourne</b:City>
    <b:Publisher>City of Melbourne</b:Publisher>
    <b:Author>
      <b:Author>
        <b:NameList>
          <b:Person>
            <b:Last>City of Melbourne</b:Last>
          </b:Person>
        </b:NameList>
      </b:Author>
    </b:Author>
    <b:RefOrder>2</b:RefOrder>
  </b:Source>
  <b:Source>
    <b:Tag>ABS11</b:Tag>
    <b:SourceType>Report</b:SourceType>
    <b:Guid>{E20251C9-0E2A-4487-A3FE-7EB5FCA99FB6}</b:Guid>
    <b:Author>
      <b:Author>
        <b:Corporate>ABS</b:Corporate>
      </b:Author>
    </b:Author>
    <b:Title>Index of Relative Socio-economic Disadvantage (IRSD),</b:Title>
    <b:Year>2011</b:Year>
    <b:YearAccessed>2017</b:YearAccessed>
    <b:MonthAccessed>May</b:MonthAccessed>
    <b:URL>http://www.abs.gov.au/ausstats/abs@.nsf/Lookup/2033.0.55.001main+features100052011</b:URL>
    <b:RefOrder>3</b:RefOrder>
  </b:Source>
  <b:Source>
    <b:Tag>ABS15</b:Tag>
    <b:SourceType>Report</b:SourceType>
    <b:Guid>{D02A3C8D-7301-4287-95BB-B28895399AD6}</b:Guid>
    <b:Author>
      <b:Author>
        <b:NameList>
          <b:Person>
            <b:Last>ABS</b:Last>
          </b:Person>
        </b:NameList>
      </b:Author>
    </b:Author>
    <b:Title>Survey of Disability, Ageing and Carers (SDAC),</b:Title>
    <b:Year>2015</b:Year>
    <b:URL>http://www.abs.gov.au/ausstats/abs@.nsf/mf/4430.0</b:URL>
    <b:RefOrder>4</b:RefOrder>
  </b:Source>
  <b:Source>
    <b:Tag>ABS151</b:Tag>
    <b:SourceType>Report</b:SourceType>
    <b:Guid>{EF3D5FA3-1B9D-4772-8FB1-FEB31235AE07}</b:Guid>
    <b:Author>
      <b:Author>
        <b:NameList>
          <b:Person>
            <b:Last>ABS</b:Last>
          </b:Person>
        </b:NameList>
      </b:Author>
    </b:Author>
    <b:Title>4430.0.10.001 - Disability, Ageing and Carers, Australia: First Results, 2015</b:Title>
    <b:Year>2015</b:Year>
    <b:Publisher>ABS</b:Publisher>
    <b:URL>http://www.abs.gov.au/ausstats/abs@.nsf/mf/4430.0.10.001</b:URL>
    <b:RefOrder>5</b:RefOrder>
  </b:Source>
  <b:Source>
    <b:Tag>Aus16</b:Tag>
    <b:SourceType>InternetSite</b:SourceType>
    <b:Guid>{3C2EE2A8-1685-4702-9C83-30F7A776DB69}</b:Guid>
    <b:Author>
      <b:Author>
        <b:NameList>
          <b:Person>
            <b:Last>Australia</b:Last>
            <b:First>Alzheimer's</b:First>
          </b:Person>
        </b:NameList>
      </b:Author>
    </b:Author>
    <b:Title>Demential Statistics for Victoria</b:Title>
    <b:Year>2016</b:Year>
    <b:City>Canberra</b:City>
    <b:Publisher>NATSEM, University of Canberra</b:Publisher>
    <b:InternetSiteTitle>Alzheimers Australia</b:InternetSiteTitle>
    <b:URL>https://vic.fightdementia.org.au/vic/research-and-publications/dementia-statistics-for-victoria</b:URL>
    <b:RefOrder>1</b:RefOrder>
  </b:Source>
</b:Sources>
</file>

<file path=customXml/itemProps1.xml><?xml version="1.0" encoding="utf-8"?>
<ds:datastoreItem xmlns:ds="http://schemas.openxmlformats.org/officeDocument/2006/customXml" ds:itemID="{DD4CE728-A7CB-4B0F-9CB0-0E27D187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7908</Words>
  <Characters>45080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52883</CharactersWithSpaces>
  <SharedDoc>false</SharedDoc>
  <HLinks>
    <vt:vector size="246" baseType="variant">
      <vt:variant>
        <vt:i4>1704015</vt:i4>
      </vt:variant>
      <vt:variant>
        <vt:i4>300</vt:i4>
      </vt:variant>
      <vt:variant>
        <vt:i4>0</vt:i4>
      </vt:variant>
      <vt:variant>
        <vt:i4>5</vt:i4>
      </vt:variant>
      <vt:variant>
        <vt:lpwstr>https://www.ndis.gov.au/document/finding-and-engaging-providers/find-registered-service-providers</vt:lpwstr>
      </vt:variant>
      <vt:variant>
        <vt:lpwstr/>
      </vt:variant>
      <vt:variant>
        <vt:i4>6881393</vt:i4>
      </vt:variant>
      <vt:variant>
        <vt:i4>216</vt:i4>
      </vt:variant>
      <vt:variant>
        <vt:i4>0</vt:i4>
      </vt:variant>
      <vt:variant>
        <vt:i4>5</vt:i4>
      </vt:variant>
      <vt:variant>
        <vt:lpwstr>http://profile.id.com.au/port-phillip/occupations?</vt:lpwstr>
      </vt:variant>
      <vt:variant>
        <vt:lpwstr/>
      </vt:variant>
      <vt:variant>
        <vt:i4>1507394</vt:i4>
      </vt:variant>
      <vt:variant>
        <vt:i4>213</vt:i4>
      </vt:variant>
      <vt:variant>
        <vt:i4>0</vt:i4>
      </vt:variant>
      <vt:variant>
        <vt:i4>5</vt:i4>
      </vt:variant>
      <vt:variant>
        <vt:lpwstr>http://profile.id.com.au/port-phillip/employment-status?</vt:lpwstr>
      </vt:variant>
      <vt:variant>
        <vt:lpwstr/>
      </vt:variant>
      <vt:variant>
        <vt:i4>5373971</vt:i4>
      </vt:variant>
      <vt:variant>
        <vt:i4>210</vt:i4>
      </vt:variant>
      <vt:variant>
        <vt:i4>0</vt:i4>
      </vt:variant>
      <vt:variant>
        <vt:i4>5</vt:i4>
      </vt:variant>
      <vt:variant>
        <vt:lpwstr>http://profile.id.com.au/port-phillip/qualifications?</vt:lpwstr>
      </vt:variant>
      <vt:variant>
        <vt:lpwstr/>
      </vt:variant>
      <vt:variant>
        <vt:i4>589906</vt:i4>
      </vt:variant>
      <vt:variant>
        <vt:i4>207</vt:i4>
      </vt:variant>
      <vt:variant>
        <vt:i4>0</vt:i4>
      </vt:variant>
      <vt:variant>
        <vt:i4>5</vt:i4>
      </vt:variant>
      <vt:variant>
        <vt:lpwstr>http://profile.id.com.au/port-phillip/individual-income?</vt:lpwstr>
      </vt:variant>
      <vt:variant>
        <vt:lpwstr/>
      </vt:variant>
      <vt:variant>
        <vt:i4>3866671</vt:i4>
      </vt:variant>
      <vt:variant>
        <vt:i4>195</vt:i4>
      </vt:variant>
      <vt:variant>
        <vt:i4>0</vt:i4>
      </vt:variant>
      <vt:variant>
        <vt:i4>5</vt:i4>
      </vt:variant>
      <vt:variant>
        <vt:lpwstr>http://www.aihw.gov.au/disability-services-nmds-collection/</vt:lpwstr>
      </vt:variant>
      <vt:variant>
        <vt:lpwstr/>
      </vt:variant>
      <vt:variant>
        <vt:i4>3538999</vt:i4>
      </vt:variant>
      <vt:variant>
        <vt:i4>192</vt:i4>
      </vt:variant>
      <vt:variant>
        <vt:i4>0</vt:i4>
      </vt:variant>
      <vt:variant>
        <vt:i4>5</vt:i4>
      </vt:variant>
      <vt:variant>
        <vt:lpwstr>http://www.ndis.gov.au/</vt:lpwstr>
      </vt:variant>
      <vt:variant>
        <vt:lpwstr/>
      </vt:variant>
      <vt:variant>
        <vt:i4>393343</vt:i4>
      </vt:variant>
      <vt:variant>
        <vt:i4>189</vt:i4>
      </vt:variant>
      <vt:variant>
        <vt:i4>0</vt:i4>
      </vt:variant>
      <vt:variant>
        <vt:i4>5</vt:i4>
      </vt:variant>
      <vt:variant>
        <vt:lpwstr>http://www.federalfinancialrelations.gov.au/content/national_agreements.aspx</vt:lpwstr>
      </vt:variant>
      <vt:variant>
        <vt:lpwstr/>
      </vt:variant>
      <vt:variant>
        <vt:i4>1703986</vt:i4>
      </vt:variant>
      <vt:variant>
        <vt:i4>182</vt:i4>
      </vt:variant>
      <vt:variant>
        <vt:i4>0</vt:i4>
      </vt:variant>
      <vt:variant>
        <vt:i4>5</vt:i4>
      </vt:variant>
      <vt:variant>
        <vt:lpwstr/>
      </vt:variant>
      <vt:variant>
        <vt:lpwstr>_Toc485818254</vt:lpwstr>
      </vt:variant>
      <vt:variant>
        <vt:i4>1703986</vt:i4>
      </vt:variant>
      <vt:variant>
        <vt:i4>176</vt:i4>
      </vt:variant>
      <vt:variant>
        <vt:i4>0</vt:i4>
      </vt:variant>
      <vt:variant>
        <vt:i4>5</vt:i4>
      </vt:variant>
      <vt:variant>
        <vt:lpwstr/>
      </vt:variant>
      <vt:variant>
        <vt:lpwstr>_Toc485818253</vt:lpwstr>
      </vt:variant>
      <vt:variant>
        <vt:i4>1703986</vt:i4>
      </vt:variant>
      <vt:variant>
        <vt:i4>170</vt:i4>
      </vt:variant>
      <vt:variant>
        <vt:i4>0</vt:i4>
      </vt:variant>
      <vt:variant>
        <vt:i4>5</vt:i4>
      </vt:variant>
      <vt:variant>
        <vt:lpwstr/>
      </vt:variant>
      <vt:variant>
        <vt:lpwstr>_Toc485818252</vt:lpwstr>
      </vt:variant>
      <vt:variant>
        <vt:i4>1703986</vt:i4>
      </vt:variant>
      <vt:variant>
        <vt:i4>164</vt:i4>
      </vt:variant>
      <vt:variant>
        <vt:i4>0</vt:i4>
      </vt:variant>
      <vt:variant>
        <vt:i4>5</vt:i4>
      </vt:variant>
      <vt:variant>
        <vt:lpwstr/>
      </vt:variant>
      <vt:variant>
        <vt:lpwstr>_Toc485818251</vt:lpwstr>
      </vt:variant>
      <vt:variant>
        <vt:i4>1703986</vt:i4>
      </vt:variant>
      <vt:variant>
        <vt:i4>158</vt:i4>
      </vt:variant>
      <vt:variant>
        <vt:i4>0</vt:i4>
      </vt:variant>
      <vt:variant>
        <vt:i4>5</vt:i4>
      </vt:variant>
      <vt:variant>
        <vt:lpwstr/>
      </vt:variant>
      <vt:variant>
        <vt:lpwstr>_Toc485818250</vt:lpwstr>
      </vt:variant>
      <vt:variant>
        <vt:i4>1769522</vt:i4>
      </vt:variant>
      <vt:variant>
        <vt:i4>152</vt:i4>
      </vt:variant>
      <vt:variant>
        <vt:i4>0</vt:i4>
      </vt:variant>
      <vt:variant>
        <vt:i4>5</vt:i4>
      </vt:variant>
      <vt:variant>
        <vt:lpwstr/>
      </vt:variant>
      <vt:variant>
        <vt:lpwstr>_Toc485818249</vt:lpwstr>
      </vt:variant>
      <vt:variant>
        <vt:i4>1769522</vt:i4>
      </vt:variant>
      <vt:variant>
        <vt:i4>146</vt:i4>
      </vt:variant>
      <vt:variant>
        <vt:i4>0</vt:i4>
      </vt:variant>
      <vt:variant>
        <vt:i4>5</vt:i4>
      </vt:variant>
      <vt:variant>
        <vt:lpwstr/>
      </vt:variant>
      <vt:variant>
        <vt:lpwstr>_Toc485818248</vt:lpwstr>
      </vt:variant>
      <vt:variant>
        <vt:i4>1769522</vt:i4>
      </vt:variant>
      <vt:variant>
        <vt:i4>140</vt:i4>
      </vt:variant>
      <vt:variant>
        <vt:i4>0</vt:i4>
      </vt:variant>
      <vt:variant>
        <vt:i4>5</vt:i4>
      </vt:variant>
      <vt:variant>
        <vt:lpwstr/>
      </vt:variant>
      <vt:variant>
        <vt:lpwstr>_Toc485818247</vt:lpwstr>
      </vt:variant>
      <vt:variant>
        <vt:i4>1769522</vt:i4>
      </vt:variant>
      <vt:variant>
        <vt:i4>134</vt:i4>
      </vt:variant>
      <vt:variant>
        <vt:i4>0</vt:i4>
      </vt:variant>
      <vt:variant>
        <vt:i4>5</vt:i4>
      </vt:variant>
      <vt:variant>
        <vt:lpwstr/>
      </vt:variant>
      <vt:variant>
        <vt:lpwstr>_Toc485818246</vt:lpwstr>
      </vt:variant>
      <vt:variant>
        <vt:i4>1769522</vt:i4>
      </vt:variant>
      <vt:variant>
        <vt:i4>128</vt:i4>
      </vt:variant>
      <vt:variant>
        <vt:i4>0</vt:i4>
      </vt:variant>
      <vt:variant>
        <vt:i4>5</vt:i4>
      </vt:variant>
      <vt:variant>
        <vt:lpwstr/>
      </vt:variant>
      <vt:variant>
        <vt:lpwstr>_Toc485818245</vt:lpwstr>
      </vt:variant>
      <vt:variant>
        <vt:i4>1769522</vt:i4>
      </vt:variant>
      <vt:variant>
        <vt:i4>122</vt:i4>
      </vt:variant>
      <vt:variant>
        <vt:i4>0</vt:i4>
      </vt:variant>
      <vt:variant>
        <vt:i4>5</vt:i4>
      </vt:variant>
      <vt:variant>
        <vt:lpwstr/>
      </vt:variant>
      <vt:variant>
        <vt:lpwstr>_Toc485818244</vt:lpwstr>
      </vt:variant>
      <vt:variant>
        <vt:i4>1769522</vt:i4>
      </vt:variant>
      <vt:variant>
        <vt:i4>116</vt:i4>
      </vt:variant>
      <vt:variant>
        <vt:i4>0</vt:i4>
      </vt:variant>
      <vt:variant>
        <vt:i4>5</vt:i4>
      </vt:variant>
      <vt:variant>
        <vt:lpwstr/>
      </vt:variant>
      <vt:variant>
        <vt:lpwstr>_Toc485818243</vt:lpwstr>
      </vt:variant>
      <vt:variant>
        <vt:i4>1769522</vt:i4>
      </vt:variant>
      <vt:variant>
        <vt:i4>110</vt:i4>
      </vt:variant>
      <vt:variant>
        <vt:i4>0</vt:i4>
      </vt:variant>
      <vt:variant>
        <vt:i4>5</vt:i4>
      </vt:variant>
      <vt:variant>
        <vt:lpwstr/>
      </vt:variant>
      <vt:variant>
        <vt:lpwstr>_Toc485818242</vt:lpwstr>
      </vt:variant>
      <vt:variant>
        <vt:i4>1769522</vt:i4>
      </vt:variant>
      <vt:variant>
        <vt:i4>104</vt:i4>
      </vt:variant>
      <vt:variant>
        <vt:i4>0</vt:i4>
      </vt:variant>
      <vt:variant>
        <vt:i4>5</vt:i4>
      </vt:variant>
      <vt:variant>
        <vt:lpwstr/>
      </vt:variant>
      <vt:variant>
        <vt:lpwstr>_Toc485818241</vt:lpwstr>
      </vt:variant>
      <vt:variant>
        <vt:i4>1769522</vt:i4>
      </vt:variant>
      <vt:variant>
        <vt:i4>98</vt:i4>
      </vt:variant>
      <vt:variant>
        <vt:i4>0</vt:i4>
      </vt:variant>
      <vt:variant>
        <vt:i4>5</vt:i4>
      </vt:variant>
      <vt:variant>
        <vt:lpwstr/>
      </vt:variant>
      <vt:variant>
        <vt:lpwstr>_Toc485818240</vt:lpwstr>
      </vt:variant>
      <vt:variant>
        <vt:i4>1835058</vt:i4>
      </vt:variant>
      <vt:variant>
        <vt:i4>92</vt:i4>
      </vt:variant>
      <vt:variant>
        <vt:i4>0</vt:i4>
      </vt:variant>
      <vt:variant>
        <vt:i4>5</vt:i4>
      </vt:variant>
      <vt:variant>
        <vt:lpwstr/>
      </vt:variant>
      <vt:variant>
        <vt:lpwstr>_Toc485818239</vt:lpwstr>
      </vt:variant>
      <vt:variant>
        <vt:i4>1835058</vt:i4>
      </vt:variant>
      <vt:variant>
        <vt:i4>86</vt:i4>
      </vt:variant>
      <vt:variant>
        <vt:i4>0</vt:i4>
      </vt:variant>
      <vt:variant>
        <vt:i4>5</vt:i4>
      </vt:variant>
      <vt:variant>
        <vt:lpwstr/>
      </vt:variant>
      <vt:variant>
        <vt:lpwstr>_Toc485818238</vt:lpwstr>
      </vt:variant>
      <vt:variant>
        <vt:i4>1835058</vt:i4>
      </vt:variant>
      <vt:variant>
        <vt:i4>80</vt:i4>
      </vt:variant>
      <vt:variant>
        <vt:i4>0</vt:i4>
      </vt:variant>
      <vt:variant>
        <vt:i4>5</vt:i4>
      </vt:variant>
      <vt:variant>
        <vt:lpwstr/>
      </vt:variant>
      <vt:variant>
        <vt:lpwstr>_Toc485818237</vt:lpwstr>
      </vt:variant>
      <vt:variant>
        <vt:i4>1835058</vt:i4>
      </vt:variant>
      <vt:variant>
        <vt:i4>74</vt:i4>
      </vt:variant>
      <vt:variant>
        <vt:i4>0</vt:i4>
      </vt:variant>
      <vt:variant>
        <vt:i4>5</vt:i4>
      </vt:variant>
      <vt:variant>
        <vt:lpwstr/>
      </vt:variant>
      <vt:variant>
        <vt:lpwstr>_Toc485818236</vt:lpwstr>
      </vt:variant>
      <vt:variant>
        <vt:i4>1835058</vt:i4>
      </vt:variant>
      <vt:variant>
        <vt:i4>68</vt:i4>
      </vt:variant>
      <vt:variant>
        <vt:i4>0</vt:i4>
      </vt:variant>
      <vt:variant>
        <vt:i4>5</vt:i4>
      </vt:variant>
      <vt:variant>
        <vt:lpwstr/>
      </vt:variant>
      <vt:variant>
        <vt:lpwstr>_Toc485818235</vt:lpwstr>
      </vt:variant>
      <vt:variant>
        <vt:i4>1835058</vt:i4>
      </vt:variant>
      <vt:variant>
        <vt:i4>62</vt:i4>
      </vt:variant>
      <vt:variant>
        <vt:i4>0</vt:i4>
      </vt:variant>
      <vt:variant>
        <vt:i4>5</vt:i4>
      </vt:variant>
      <vt:variant>
        <vt:lpwstr/>
      </vt:variant>
      <vt:variant>
        <vt:lpwstr>_Toc485818234</vt:lpwstr>
      </vt:variant>
      <vt:variant>
        <vt:i4>1835058</vt:i4>
      </vt:variant>
      <vt:variant>
        <vt:i4>56</vt:i4>
      </vt:variant>
      <vt:variant>
        <vt:i4>0</vt:i4>
      </vt:variant>
      <vt:variant>
        <vt:i4>5</vt:i4>
      </vt:variant>
      <vt:variant>
        <vt:lpwstr/>
      </vt:variant>
      <vt:variant>
        <vt:lpwstr>_Toc485818233</vt:lpwstr>
      </vt:variant>
      <vt:variant>
        <vt:i4>1835058</vt:i4>
      </vt:variant>
      <vt:variant>
        <vt:i4>50</vt:i4>
      </vt:variant>
      <vt:variant>
        <vt:i4>0</vt:i4>
      </vt:variant>
      <vt:variant>
        <vt:i4>5</vt:i4>
      </vt:variant>
      <vt:variant>
        <vt:lpwstr/>
      </vt:variant>
      <vt:variant>
        <vt:lpwstr>_Toc485818232</vt:lpwstr>
      </vt:variant>
      <vt:variant>
        <vt:i4>1835058</vt:i4>
      </vt:variant>
      <vt:variant>
        <vt:i4>44</vt:i4>
      </vt:variant>
      <vt:variant>
        <vt:i4>0</vt:i4>
      </vt:variant>
      <vt:variant>
        <vt:i4>5</vt:i4>
      </vt:variant>
      <vt:variant>
        <vt:lpwstr/>
      </vt:variant>
      <vt:variant>
        <vt:lpwstr>_Toc485818231</vt:lpwstr>
      </vt:variant>
      <vt:variant>
        <vt:i4>1900594</vt:i4>
      </vt:variant>
      <vt:variant>
        <vt:i4>38</vt:i4>
      </vt:variant>
      <vt:variant>
        <vt:i4>0</vt:i4>
      </vt:variant>
      <vt:variant>
        <vt:i4>5</vt:i4>
      </vt:variant>
      <vt:variant>
        <vt:lpwstr/>
      </vt:variant>
      <vt:variant>
        <vt:lpwstr>_Toc485818229</vt:lpwstr>
      </vt:variant>
      <vt:variant>
        <vt:i4>1900594</vt:i4>
      </vt:variant>
      <vt:variant>
        <vt:i4>32</vt:i4>
      </vt:variant>
      <vt:variant>
        <vt:i4>0</vt:i4>
      </vt:variant>
      <vt:variant>
        <vt:i4>5</vt:i4>
      </vt:variant>
      <vt:variant>
        <vt:lpwstr/>
      </vt:variant>
      <vt:variant>
        <vt:lpwstr>_Toc485818228</vt:lpwstr>
      </vt:variant>
      <vt:variant>
        <vt:i4>1900594</vt:i4>
      </vt:variant>
      <vt:variant>
        <vt:i4>26</vt:i4>
      </vt:variant>
      <vt:variant>
        <vt:i4>0</vt:i4>
      </vt:variant>
      <vt:variant>
        <vt:i4>5</vt:i4>
      </vt:variant>
      <vt:variant>
        <vt:lpwstr/>
      </vt:variant>
      <vt:variant>
        <vt:lpwstr>_Toc485818227</vt:lpwstr>
      </vt:variant>
      <vt:variant>
        <vt:i4>1900594</vt:i4>
      </vt:variant>
      <vt:variant>
        <vt:i4>20</vt:i4>
      </vt:variant>
      <vt:variant>
        <vt:i4>0</vt:i4>
      </vt:variant>
      <vt:variant>
        <vt:i4>5</vt:i4>
      </vt:variant>
      <vt:variant>
        <vt:lpwstr/>
      </vt:variant>
      <vt:variant>
        <vt:lpwstr>_Toc485818226</vt:lpwstr>
      </vt:variant>
      <vt:variant>
        <vt:i4>1900594</vt:i4>
      </vt:variant>
      <vt:variant>
        <vt:i4>14</vt:i4>
      </vt:variant>
      <vt:variant>
        <vt:i4>0</vt:i4>
      </vt:variant>
      <vt:variant>
        <vt:i4>5</vt:i4>
      </vt:variant>
      <vt:variant>
        <vt:lpwstr/>
      </vt:variant>
      <vt:variant>
        <vt:lpwstr>_Toc485818225</vt:lpwstr>
      </vt:variant>
      <vt:variant>
        <vt:i4>1900594</vt:i4>
      </vt:variant>
      <vt:variant>
        <vt:i4>8</vt:i4>
      </vt:variant>
      <vt:variant>
        <vt:i4>0</vt:i4>
      </vt:variant>
      <vt:variant>
        <vt:i4>5</vt:i4>
      </vt:variant>
      <vt:variant>
        <vt:lpwstr/>
      </vt:variant>
      <vt:variant>
        <vt:lpwstr>_Toc485818224</vt:lpwstr>
      </vt:variant>
      <vt:variant>
        <vt:i4>1900594</vt:i4>
      </vt:variant>
      <vt:variant>
        <vt:i4>2</vt:i4>
      </vt:variant>
      <vt:variant>
        <vt:i4>0</vt:i4>
      </vt:variant>
      <vt:variant>
        <vt:i4>5</vt:i4>
      </vt:variant>
      <vt:variant>
        <vt:lpwstr/>
      </vt:variant>
      <vt:variant>
        <vt:lpwstr>_Toc485818223</vt:lpwstr>
      </vt:variant>
      <vt:variant>
        <vt:i4>655437</vt:i4>
      </vt:variant>
      <vt:variant>
        <vt:i4>3</vt:i4>
      </vt:variant>
      <vt:variant>
        <vt:i4>0</vt:i4>
      </vt:variant>
      <vt:variant>
        <vt:i4>5</vt:i4>
      </vt:variant>
      <vt:variant>
        <vt:lpwstr>http://www.aihw.gov.au/disability-data-cubes/</vt:lpwstr>
      </vt:variant>
      <vt:variant>
        <vt:lpwstr/>
      </vt:variant>
      <vt:variant>
        <vt:i4>655437</vt:i4>
      </vt:variant>
      <vt:variant>
        <vt:i4>0</vt:i4>
      </vt:variant>
      <vt:variant>
        <vt:i4>0</vt:i4>
      </vt:variant>
      <vt:variant>
        <vt:i4>5</vt:i4>
      </vt:variant>
      <vt:variant>
        <vt:lpwstr>http://www.aihw.gov.au/disability-data-cubes/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Serryn Eagleson</dc:creator>
  <cp:lastModifiedBy>Vickie Feretopoulos</cp:lastModifiedBy>
  <cp:revision>4</cp:revision>
  <dcterms:created xsi:type="dcterms:W3CDTF">2017-10-02T03:44:00Z</dcterms:created>
  <dcterms:modified xsi:type="dcterms:W3CDTF">2017-10-03T05:22:00Z</dcterms:modified>
</cp:coreProperties>
</file>