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C3" w:rsidRPr="00ED2DD5" w:rsidRDefault="00F101C3" w:rsidP="00F101C3">
      <w:pPr>
        <w:pStyle w:val="Indentheadings"/>
        <w:ind w:left="0"/>
      </w:pPr>
      <w:bookmarkStart w:id="0" w:name="_GoBack"/>
      <w:bookmarkEnd w:id="0"/>
      <w:r w:rsidRPr="00ED2DD5">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805"/>
      </w:tblGrid>
      <w:tr w:rsidR="00F101C3" w:rsidRPr="00ED2DD5" w:rsidTr="00467723">
        <w:tc>
          <w:tcPr>
            <w:tcW w:w="3652" w:type="dxa"/>
            <w:tcBorders>
              <w:left w:val="nil"/>
            </w:tcBorders>
            <w:shd w:val="clear" w:color="auto" w:fill="auto"/>
          </w:tcPr>
          <w:p w:rsidR="00F101C3" w:rsidRPr="00501F3F" w:rsidRDefault="00F101C3" w:rsidP="00467723">
            <w:pPr>
              <w:spacing w:before="120" w:line="240" w:lineRule="auto"/>
              <w:ind w:left="0"/>
              <w:rPr>
                <w:rFonts w:cs="Arial"/>
                <w:sz w:val="20"/>
                <w:szCs w:val="20"/>
              </w:rPr>
            </w:pPr>
            <w:r w:rsidRPr="00501F3F">
              <w:rPr>
                <w:rFonts w:cs="Arial"/>
                <w:b/>
                <w:sz w:val="20"/>
                <w:szCs w:val="20"/>
              </w:rPr>
              <w:t xml:space="preserve">Heritage Place: </w:t>
            </w:r>
            <w:r w:rsidRPr="00501F3F">
              <w:rPr>
                <w:sz w:val="20"/>
                <w:szCs w:val="20"/>
              </w:rPr>
              <w:t>Former Markillie’s Prince of Wales Hotel</w:t>
            </w:r>
          </w:p>
          <w:p w:rsidR="00F101C3" w:rsidRPr="00501F3F" w:rsidRDefault="00F101C3" w:rsidP="00467723">
            <w:pPr>
              <w:spacing w:before="120"/>
              <w:ind w:left="0"/>
              <w:rPr>
                <w:rFonts w:cs="Arial"/>
                <w:bCs/>
                <w:sz w:val="20"/>
                <w:szCs w:val="20"/>
              </w:rPr>
            </w:pPr>
            <w:r>
              <w:rPr>
                <w:noProof/>
                <w:lang w:eastAsia="en-AU"/>
              </w:rPr>
              <w:drawing>
                <wp:inline distT="0" distB="0" distL="0" distR="0">
                  <wp:extent cx="1778000" cy="269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2692400"/>
                          </a:xfrm>
                          <a:prstGeom prst="rect">
                            <a:avLst/>
                          </a:prstGeom>
                          <a:noFill/>
                          <a:ln>
                            <a:noFill/>
                          </a:ln>
                        </pic:spPr>
                      </pic:pic>
                    </a:graphicData>
                  </a:graphic>
                </wp:inline>
              </w:drawing>
            </w:r>
            <w:r w:rsidRPr="00ED2DD5">
              <w:t xml:space="preserve"> </w:t>
            </w:r>
            <w:r>
              <w:rPr>
                <w:noProof/>
                <w:lang w:eastAsia="en-AU"/>
              </w:rPr>
              <w:drawing>
                <wp:inline distT="0" distB="0" distL="0" distR="0">
                  <wp:extent cx="1778000" cy="2794000"/>
                  <wp:effectExtent l="0" t="0" r="0" b="6350"/>
                  <wp:docPr id="5" name="Picture 5" descr="Downie Str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ie Stree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2794000"/>
                          </a:xfrm>
                          <a:prstGeom prst="rect">
                            <a:avLst/>
                          </a:prstGeom>
                          <a:noFill/>
                          <a:ln>
                            <a:noFill/>
                          </a:ln>
                        </pic:spPr>
                      </pic:pic>
                    </a:graphicData>
                  </a:graphic>
                </wp:inline>
              </w:drawing>
            </w:r>
          </w:p>
        </w:tc>
        <w:tc>
          <w:tcPr>
            <w:tcW w:w="5805" w:type="dxa"/>
            <w:tcBorders>
              <w:right w:val="nil"/>
            </w:tcBorders>
            <w:shd w:val="clear" w:color="auto" w:fill="auto"/>
          </w:tcPr>
          <w:p w:rsidR="00F101C3" w:rsidRPr="00501F3F" w:rsidRDefault="00F101C3" w:rsidP="00467723">
            <w:pPr>
              <w:spacing w:before="120"/>
              <w:ind w:left="0"/>
              <w:rPr>
                <w:rFonts w:cs="Arial"/>
                <w:bCs/>
                <w:sz w:val="20"/>
                <w:szCs w:val="20"/>
              </w:rPr>
            </w:pPr>
            <w:r w:rsidRPr="00501F3F">
              <w:rPr>
                <w:rFonts w:cs="Arial"/>
                <w:b/>
                <w:sz w:val="20"/>
                <w:szCs w:val="20"/>
              </w:rPr>
              <w:t xml:space="preserve">PS ref no: </w:t>
            </w:r>
            <w:r w:rsidRPr="00501F3F">
              <w:rPr>
                <w:sz w:val="20"/>
                <w:szCs w:val="20"/>
              </w:rPr>
              <w:t xml:space="preserve">HO1041 </w:t>
            </w:r>
          </w:p>
          <w:p w:rsidR="00F101C3" w:rsidRPr="00501F3F" w:rsidRDefault="00F101C3" w:rsidP="00467723">
            <w:pPr>
              <w:spacing w:before="120"/>
              <w:ind w:left="0"/>
              <w:rPr>
                <w:rFonts w:cs="Arial"/>
                <w:bCs/>
                <w:sz w:val="20"/>
                <w:szCs w:val="20"/>
              </w:rPr>
            </w:pPr>
            <w:r>
              <w:rPr>
                <w:noProof/>
                <w:lang w:eastAsia="en-AU"/>
              </w:rPr>
              <w:drawing>
                <wp:inline distT="0" distB="0" distL="0" distR="0">
                  <wp:extent cx="3613150" cy="1441450"/>
                  <wp:effectExtent l="0" t="0" r="6350" b="6350"/>
                  <wp:docPr id="4" name="Picture 4" descr="Batch_1_Site_No_32_30012019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tch_1_Site_No_32_30012019 v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1441450"/>
                          </a:xfrm>
                          <a:prstGeom prst="rect">
                            <a:avLst/>
                          </a:prstGeom>
                          <a:noFill/>
                          <a:ln>
                            <a:noFill/>
                          </a:ln>
                        </pic:spPr>
                      </pic:pic>
                    </a:graphicData>
                  </a:graphic>
                </wp:inline>
              </w:drawing>
            </w:r>
          </w:p>
        </w:tc>
      </w:tr>
    </w:tbl>
    <w:p w:rsidR="00F101C3" w:rsidRPr="00ED2DD5" w:rsidRDefault="00F101C3" w:rsidP="00F101C3">
      <w:pPr>
        <w:spacing w:before="120"/>
        <w:ind w:left="0"/>
        <w:rPr>
          <w:rFonts w:cs="Arial"/>
          <w:b/>
          <w:sz w:val="20"/>
          <w:szCs w:val="20"/>
        </w:rPr>
      </w:pP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" strokecolor="windowText" strokeweight=".5pt">
                <v:stroke joinstyle="miter"/>
                <o:lock v:ext="edit" shapetype="f"/>
              </v:line>
            </w:pict>
          </mc:Fallback>
        </mc:AlternateContent>
      </w:r>
      <w:r w:rsidRPr="00ED2DD5">
        <w:rPr>
          <w:rFonts w:cs="Arial"/>
          <w:b/>
          <w:sz w:val="20"/>
          <w:szCs w:val="20"/>
        </w:rPr>
        <w:t>What is significant?</w:t>
      </w:r>
    </w:p>
    <w:p w:rsidR="00F101C3" w:rsidRPr="00ED2DD5" w:rsidRDefault="00F101C3" w:rsidP="00F101C3">
      <w:pPr>
        <w:ind w:left="0"/>
        <w:rPr>
          <w:rFonts w:cs="Arial"/>
          <w:bCs/>
          <w:sz w:val="20"/>
          <w:szCs w:val="20"/>
        </w:rPr>
      </w:pPr>
      <w:r w:rsidRPr="00ED2DD5">
        <w:rPr>
          <w:rFonts w:cs="Arial"/>
          <w:bCs/>
          <w:sz w:val="20"/>
          <w:szCs w:val="20"/>
        </w:rPr>
        <w:t>The former Markillie’s Prince of Wales Hotel at 562-564 Flinders Street, Melbourne, an Edwardian hotel built in 1915</w:t>
      </w:r>
      <w:r>
        <w:rPr>
          <w:rFonts w:cs="Arial"/>
          <w:bCs/>
          <w:sz w:val="20"/>
          <w:szCs w:val="20"/>
        </w:rPr>
        <w:t>,</w:t>
      </w:r>
      <w:r w:rsidRPr="00ED2DD5">
        <w:rPr>
          <w:rFonts w:cs="Arial"/>
          <w:bCs/>
          <w:sz w:val="20"/>
          <w:szCs w:val="20"/>
        </w:rPr>
        <w:t xml:space="preserve"> </w:t>
      </w:r>
      <w:r>
        <w:rPr>
          <w:rFonts w:cs="Arial"/>
          <w:bCs/>
          <w:sz w:val="20"/>
          <w:szCs w:val="20"/>
        </w:rPr>
        <w:t xml:space="preserve">including </w:t>
      </w:r>
      <w:r w:rsidRPr="00ED2DD5">
        <w:rPr>
          <w:rFonts w:cs="Arial"/>
          <w:bCs/>
          <w:sz w:val="20"/>
          <w:szCs w:val="20"/>
        </w:rPr>
        <w:t>a rear extension of reinforced concrete built in 1927 and further extended in 1936.</w:t>
      </w:r>
    </w:p>
    <w:p w:rsidR="00F101C3" w:rsidRPr="00ED2DD5" w:rsidRDefault="00F101C3" w:rsidP="00F101C3">
      <w:pPr>
        <w:ind w:left="0"/>
        <w:rPr>
          <w:rFonts w:cs="Arial"/>
          <w:bCs/>
          <w:sz w:val="20"/>
          <w:szCs w:val="20"/>
        </w:rPr>
      </w:pPr>
      <w:r w:rsidRPr="00ED2DD5">
        <w:rPr>
          <w:rFonts w:cs="Arial"/>
          <w:bCs/>
          <w:sz w:val="20"/>
          <w:szCs w:val="20"/>
        </w:rPr>
        <w:t>Elements that contribute to the significance of the place include (but are not limited to):</w:t>
      </w:r>
    </w:p>
    <w:p w:rsidR="00F101C3" w:rsidRPr="00ED2DD5" w:rsidRDefault="00F101C3" w:rsidP="00F101C3">
      <w:pPr>
        <w:pStyle w:val="ListinSoS"/>
      </w:pPr>
      <w:r>
        <w:t>T</w:t>
      </w:r>
      <w:r w:rsidRPr="00ED2DD5">
        <w:t>he original building form and detail (Flinders Street and Downie Street);</w:t>
      </w:r>
    </w:p>
    <w:p w:rsidR="00F101C3" w:rsidRPr="00ED2DD5" w:rsidRDefault="00F101C3" w:rsidP="00F101C3">
      <w:pPr>
        <w:pStyle w:val="ListinSoS"/>
      </w:pPr>
      <w:r>
        <w:t>T</w:t>
      </w:r>
      <w:r w:rsidRPr="00ED2DD5">
        <w:t>he pattern of fenestration and elaborate decorative work to the Flinders Street façade, including the stylised Prince of Wales feathers;</w:t>
      </w:r>
    </w:p>
    <w:p w:rsidR="00F101C3" w:rsidRPr="00ED2DD5" w:rsidRDefault="00F101C3" w:rsidP="00F101C3">
      <w:pPr>
        <w:pStyle w:val="ListinSoS"/>
      </w:pPr>
      <w:r w:rsidRPr="00ED2DD5">
        <w:t xml:space="preserve">The early or original ‘Markillie’s Hotel’ metal lettering on the Flinders Street façade; </w:t>
      </w:r>
    </w:p>
    <w:p w:rsidR="00F101C3" w:rsidRPr="00ED2DD5" w:rsidRDefault="00F101C3" w:rsidP="00F101C3">
      <w:pPr>
        <w:pStyle w:val="ListinSoS"/>
      </w:pPr>
      <w:r w:rsidRPr="00ED2DD5">
        <w:lastRenderedPageBreak/>
        <w:t>The original and early (1927 and 1936) building form and detail, including street level arches to Downie Street;</w:t>
      </w:r>
    </w:p>
    <w:p w:rsidR="00F101C3" w:rsidRPr="00ED2DD5" w:rsidRDefault="00F101C3" w:rsidP="00F101C3">
      <w:pPr>
        <w:pStyle w:val="ListinSoS"/>
      </w:pPr>
      <w:r w:rsidRPr="00ED2DD5">
        <w:t>The original and early (1927 and 1936) pattern of fenestration; and</w:t>
      </w:r>
    </w:p>
    <w:p w:rsidR="00F101C3" w:rsidRPr="00ED2DD5" w:rsidRDefault="00F101C3" w:rsidP="00F101C3">
      <w:pPr>
        <w:pStyle w:val="ListinSoS"/>
      </w:pPr>
      <w:r w:rsidRPr="00ED2DD5">
        <w:t>The external wall surfaces of painted cement render.</w:t>
      </w:r>
    </w:p>
    <w:p w:rsidR="00F101C3" w:rsidRPr="00ED2DD5" w:rsidRDefault="00F101C3" w:rsidP="00F101C3">
      <w:pPr>
        <w:ind w:left="0"/>
        <w:rPr>
          <w:rFonts w:cs="Arial"/>
          <w:bCs/>
          <w:sz w:val="20"/>
          <w:szCs w:val="20"/>
        </w:rPr>
      </w:pPr>
      <w:r w:rsidRPr="00ED2DD5">
        <w:rPr>
          <w:rFonts w:cs="Arial"/>
          <w:bCs/>
          <w:sz w:val="20"/>
          <w:szCs w:val="20"/>
        </w:rPr>
        <w:t xml:space="preserve">Its longstanding use as a residential hotel since 1915 is also significant. </w:t>
      </w:r>
    </w:p>
    <w:p w:rsidR="00F101C3" w:rsidRPr="00ED2DD5" w:rsidRDefault="00F101C3" w:rsidP="00F101C3">
      <w:pPr>
        <w:ind w:left="0"/>
        <w:rPr>
          <w:rFonts w:cs="Arial"/>
          <w:bCs/>
          <w:sz w:val="20"/>
          <w:szCs w:val="20"/>
        </w:rPr>
      </w:pPr>
      <w:r w:rsidRPr="00ED2DD5">
        <w:rPr>
          <w:rFonts w:cs="Arial"/>
          <w:bCs/>
          <w:sz w:val="20"/>
          <w:szCs w:val="20"/>
        </w:rPr>
        <w:t xml:space="preserve">Later alterations, including those made to the street level façades, are not significant. </w:t>
      </w:r>
    </w:p>
    <w:p w:rsidR="00F101C3" w:rsidRPr="00ED2DD5" w:rsidRDefault="00F101C3" w:rsidP="00F101C3">
      <w:pPr>
        <w:keepNext/>
        <w:ind w:left="0"/>
        <w:rPr>
          <w:rFonts w:cs="Arial"/>
          <w:b/>
          <w:sz w:val="20"/>
          <w:szCs w:val="20"/>
        </w:rPr>
      </w:pPr>
      <w:r>
        <w:rPr>
          <w:noProof/>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" strokecolor="windowText" strokeweight=".5pt">
                <v:stroke joinstyle="miter"/>
                <o:lock v:ext="edit" shapetype="f"/>
              </v:line>
            </w:pict>
          </mc:Fallback>
        </mc:AlternateContent>
      </w:r>
      <w:r w:rsidRPr="00ED2DD5">
        <w:rPr>
          <w:rFonts w:cs="Arial"/>
          <w:b/>
          <w:sz w:val="20"/>
          <w:szCs w:val="20"/>
        </w:rPr>
        <w:t>How it is significant?</w:t>
      </w:r>
    </w:p>
    <w:p w:rsidR="00F101C3" w:rsidRPr="00ED2DD5" w:rsidRDefault="00F101C3" w:rsidP="00F101C3">
      <w:pPr>
        <w:ind w:left="0"/>
        <w:rPr>
          <w:rFonts w:cs="Arial"/>
          <w:bCs/>
          <w:sz w:val="20"/>
          <w:szCs w:val="20"/>
        </w:rPr>
      </w:pPr>
      <w:bookmarkStart w:id="1" w:name="_Hlk536459065"/>
      <w:r w:rsidRPr="00ED2DD5">
        <w:rPr>
          <w:rFonts w:cs="Arial"/>
          <w:bCs/>
          <w:sz w:val="20"/>
          <w:szCs w:val="20"/>
        </w:rPr>
        <w:t xml:space="preserve">The former Markillie’s Prince of Wales Hotel site at 562-564 Flinders Street, incorporating its rear annexe facing Downie Street, Melbourne, is of local historic and representative significance to the City of Melbourne. </w:t>
      </w:r>
      <w:bookmarkEnd w:id="1"/>
    </w:p>
    <w:p w:rsidR="00F101C3" w:rsidRPr="00ED2DD5" w:rsidRDefault="00F101C3" w:rsidP="00F101C3">
      <w:pPr>
        <w:ind w:left="0"/>
        <w:rPr>
          <w:rFonts w:cs="Arial"/>
          <w:b/>
          <w:sz w:val="20"/>
          <w:szCs w:val="20"/>
        </w:rPr>
      </w:pPr>
      <w:r>
        <w:rPr>
          <w:noProof/>
          <w:lang w:eastAsia="en-AU"/>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" strokecolor="windowText" strokeweight=".5pt">
                <v:stroke joinstyle="miter"/>
                <o:lock v:ext="edit" shapetype="f"/>
              </v:line>
            </w:pict>
          </mc:Fallback>
        </mc:AlternateContent>
      </w:r>
      <w:r w:rsidRPr="00ED2DD5">
        <w:rPr>
          <w:rFonts w:cs="Arial"/>
          <w:b/>
          <w:sz w:val="20"/>
          <w:szCs w:val="20"/>
        </w:rPr>
        <w:t>Why it is significant?</w:t>
      </w:r>
    </w:p>
    <w:p w:rsidR="00F101C3" w:rsidRPr="00ED2DD5" w:rsidRDefault="00F101C3" w:rsidP="00F101C3">
      <w:pPr>
        <w:ind w:left="0"/>
        <w:rPr>
          <w:rFonts w:cs="Arial"/>
          <w:bCs/>
          <w:sz w:val="20"/>
          <w:szCs w:val="20"/>
        </w:rPr>
      </w:pPr>
      <w:r w:rsidRPr="00ED2DD5">
        <w:rPr>
          <w:rFonts w:cs="Arial"/>
          <w:bCs/>
          <w:sz w:val="20"/>
          <w:szCs w:val="20"/>
          <w:lang w:val="en-US"/>
        </w:rPr>
        <w:t xml:space="preserve">The site at 562-564 Flinders Street is of historical significance for its longstanding use as a residential hotel since the 1870s. </w:t>
      </w:r>
      <w:r w:rsidRPr="00ED2DD5">
        <w:rPr>
          <w:rFonts w:cs="Arial"/>
          <w:bCs/>
          <w:sz w:val="20"/>
          <w:szCs w:val="20"/>
        </w:rPr>
        <w:t>The present-day bui</w:t>
      </w:r>
      <w:r>
        <w:rPr>
          <w:rFonts w:cs="Arial"/>
          <w:bCs/>
          <w:sz w:val="20"/>
          <w:szCs w:val="20"/>
        </w:rPr>
        <w:t>l</w:t>
      </w:r>
      <w:r w:rsidRPr="00ED2DD5">
        <w:rPr>
          <w:rFonts w:cs="Arial"/>
          <w:bCs/>
          <w:sz w:val="20"/>
          <w:szCs w:val="20"/>
        </w:rPr>
        <w:t xml:space="preserve">ding, known as the former Markillie’s Prince of Wales Hotel, was developed on this site in 1915 for the Carlton &amp; United Breweries Ltd, with a rear extension constructed in two phases in 1927 and 1936 during Arthur Markillie’s time as the licensee. It provides evidence of both the success of the hotel business under Markillie’s licence and of changes in Victorian licencing legislation in the 1920s and 1930s that required the provision and upgrade of hotel accommodation. </w:t>
      </w:r>
      <w:r>
        <w:rPr>
          <w:rFonts w:cs="Arial"/>
          <w:bCs/>
          <w:sz w:val="20"/>
          <w:szCs w:val="20"/>
        </w:rPr>
        <w:t>(Criterion A)</w:t>
      </w:r>
    </w:p>
    <w:p w:rsidR="00F101C3" w:rsidRDefault="00F101C3" w:rsidP="00F101C3">
      <w:pPr>
        <w:ind w:left="0"/>
        <w:rPr>
          <w:rFonts w:cs="Arial"/>
          <w:bCs/>
          <w:sz w:val="20"/>
          <w:szCs w:val="20"/>
        </w:rPr>
      </w:pPr>
      <w:r w:rsidRPr="00ED2DD5">
        <w:rPr>
          <w:rFonts w:cs="Arial"/>
          <w:bCs/>
          <w:sz w:val="20"/>
          <w:szCs w:val="20"/>
        </w:rPr>
        <w:t>The former Markillie’s Prince of Wales Hotel</w:t>
      </w:r>
      <w:r w:rsidRPr="00ED2DD5">
        <w:rPr>
          <w:rFonts w:cs="Arial"/>
          <w:bCs/>
          <w:sz w:val="20"/>
          <w:szCs w:val="20"/>
          <w:lang w:val="en-US"/>
        </w:rPr>
        <w:t xml:space="preserve"> also represents the early twentieth century development of this area </w:t>
      </w:r>
      <w:r w:rsidRPr="00ED2DD5">
        <w:rPr>
          <w:rFonts w:cs="Arial"/>
          <w:bCs/>
          <w:sz w:val="20"/>
          <w:szCs w:val="20"/>
        </w:rPr>
        <w:t>near the corner of Spencer and Flinders streets, formerly reli</w:t>
      </w:r>
      <w:r>
        <w:rPr>
          <w:rFonts w:cs="Arial"/>
          <w:bCs/>
          <w:sz w:val="20"/>
          <w:szCs w:val="20"/>
        </w:rPr>
        <w:t>a</w:t>
      </w:r>
      <w:r w:rsidRPr="00ED2DD5">
        <w:rPr>
          <w:rFonts w:cs="Arial"/>
          <w:bCs/>
          <w:sz w:val="20"/>
          <w:szCs w:val="20"/>
        </w:rPr>
        <w:t xml:space="preserve">nt on port activities on the northern bank of Yarra River. With the demise of the port activities by the 1910s, the shift in character of this area </w:t>
      </w:r>
      <w:r w:rsidRPr="00ED2DD5">
        <w:rPr>
          <w:rFonts w:cs="Arial"/>
          <w:bCs/>
          <w:sz w:val="20"/>
          <w:szCs w:val="20"/>
          <w:lang w:val="en-US"/>
        </w:rPr>
        <w:t xml:space="preserve">was stimulated by the significant growth of railway and motor traffic into central Melbourne. The hotel’s expansions over the early decades of the twentieth century evidence the area’s continued importance as one of the main access points into central Melbourne, prompted by major infrastructure-related projects such as </w:t>
      </w:r>
      <w:r w:rsidRPr="00ED2DD5">
        <w:rPr>
          <w:rFonts w:cs="Arial"/>
          <w:bCs/>
          <w:sz w:val="20"/>
          <w:szCs w:val="20"/>
        </w:rPr>
        <w:t>Spencer Street Station (now Southern Cross Station) in 1924 and construction of the Spencer Street Bridge in 1929-30. (Criterion A)</w:t>
      </w:r>
    </w:p>
    <w:p w:rsidR="00F101C3" w:rsidRPr="00ED2DD5" w:rsidRDefault="00F101C3" w:rsidP="00F101C3">
      <w:pPr>
        <w:ind w:left="0"/>
        <w:rPr>
          <w:rFonts w:cs="Arial"/>
          <w:bCs/>
          <w:sz w:val="20"/>
          <w:szCs w:val="20"/>
        </w:rPr>
      </w:pPr>
      <w:r w:rsidRPr="00ED2DD5">
        <w:rPr>
          <w:rFonts w:cs="Arial"/>
          <w:bCs/>
          <w:sz w:val="20"/>
          <w:szCs w:val="20"/>
        </w:rPr>
        <w:t xml:space="preserve">The </w:t>
      </w:r>
      <w:r w:rsidRPr="006373F2">
        <w:rPr>
          <w:rFonts w:cs="Arial"/>
          <w:bCs/>
          <w:sz w:val="20"/>
          <w:szCs w:val="20"/>
        </w:rPr>
        <w:t xml:space="preserve">former Markillie’s Prince of Wales Hotel </w:t>
      </w:r>
      <w:r w:rsidRPr="00ED2DD5">
        <w:rPr>
          <w:rFonts w:cs="Arial"/>
          <w:bCs/>
          <w:sz w:val="20"/>
          <w:szCs w:val="20"/>
        </w:rPr>
        <w:t xml:space="preserve">is </w:t>
      </w:r>
      <w:r>
        <w:rPr>
          <w:rFonts w:cs="Arial"/>
          <w:bCs/>
          <w:sz w:val="20"/>
          <w:szCs w:val="20"/>
        </w:rPr>
        <w:t>of representative and aesthetic significance</w:t>
      </w:r>
      <w:r w:rsidRPr="00ED2DD5">
        <w:rPr>
          <w:rFonts w:cs="Arial"/>
          <w:bCs/>
          <w:sz w:val="20"/>
          <w:szCs w:val="20"/>
        </w:rPr>
        <w:t xml:space="preserve"> as an excellent example of the work of </w:t>
      </w:r>
      <w:r>
        <w:rPr>
          <w:rFonts w:cs="Arial"/>
          <w:bCs/>
          <w:sz w:val="20"/>
          <w:szCs w:val="20"/>
        </w:rPr>
        <w:t xml:space="preserve">Melbourne architects, </w:t>
      </w:r>
      <w:r w:rsidRPr="00ED2DD5">
        <w:rPr>
          <w:rFonts w:cs="Arial"/>
          <w:bCs/>
          <w:sz w:val="20"/>
          <w:szCs w:val="20"/>
        </w:rPr>
        <w:t xml:space="preserve">Sydney Smith &amp; Ogg </w:t>
      </w:r>
      <w:r>
        <w:rPr>
          <w:rFonts w:cs="Arial"/>
          <w:bCs/>
          <w:sz w:val="20"/>
          <w:szCs w:val="20"/>
        </w:rPr>
        <w:t xml:space="preserve">and P J O’Connor. The </w:t>
      </w:r>
      <w:r w:rsidRPr="00ED2DD5">
        <w:rPr>
          <w:rFonts w:cs="Arial"/>
          <w:bCs/>
          <w:sz w:val="20"/>
          <w:szCs w:val="20"/>
        </w:rPr>
        <w:t xml:space="preserve">earlier 1915 building fronting Flinders Street </w:t>
      </w:r>
      <w:r>
        <w:rPr>
          <w:rFonts w:cs="Arial"/>
          <w:bCs/>
          <w:sz w:val="20"/>
          <w:szCs w:val="20"/>
        </w:rPr>
        <w:t xml:space="preserve">is a result of the collaboration between </w:t>
      </w:r>
      <w:r w:rsidRPr="00ED2DD5">
        <w:rPr>
          <w:rFonts w:cs="Arial"/>
          <w:bCs/>
          <w:sz w:val="20"/>
          <w:szCs w:val="20"/>
        </w:rPr>
        <w:t>Carlton &amp; United Breweries Ltd</w:t>
      </w:r>
      <w:r>
        <w:rPr>
          <w:rFonts w:cs="Arial"/>
          <w:bCs/>
          <w:sz w:val="20"/>
          <w:szCs w:val="20"/>
        </w:rPr>
        <w:t xml:space="preserve"> and</w:t>
      </w:r>
      <w:r w:rsidRPr="00ED2DD5">
        <w:rPr>
          <w:rFonts w:cs="Arial"/>
          <w:bCs/>
          <w:sz w:val="20"/>
          <w:szCs w:val="20"/>
        </w:rPr>
        <w:t xml:space="preserve"> Sydney Smith &amp; Ogg</w:t>
      </w:r>
      <w:r>
        <w:rPr>
          <w:rFonts w:cs="Arial"/>
          <w:bCs/>
          <w:sz w:val="20"/>
          <w:szCs w:val="20"/>
        </w:rPr>
        <w:t>, through which</w:t>
      </w:r>
      <w:r w:rsidRPr="00ED2DD5">
        <w:rPr>
          <w:rFonts w:cs="Arial"/>
          <w:bCs/>
          <w:sz w:val="20"/>
          <w:szCs w:val="20"/>
        </w:rPr>
        <w:t xml:space="preserve"> many </w:t>
      </w:r>
      <w:r>
        <w:rPr>
          <w:rFonts w:cs="Arial"/>
          <w:bCs/>
          <w:sz w:val="20"/>
          <w:szCs w:val="20"/>
        </w:rPr>
        <w:t xml:space="preserve">notable </w:t>
      </w:r>
      <w:r w:rsidRPr="00ED2DD5">
        <w:rPr>
          <w:rFonts w:cs="Arial"/>
          <w:bCs/>
          <w:sz w:val="20"/>
          <w:szCs w:val="20"/>
        </w:rPr>
        <w:t>hotel buildings around Melbourne and its surrounding suburbs</w:t>
      </w:r>
      <w:r w:rsidRPr="00164209">
        <w:rPr>
          <w:rFonts w:cs="Arial"/>
          <w:bCs/>
          <w:sz w:val="20"/>
          <w:szCs w:val="20"/>
        </w:rPr>
        <w:t xml:space="preserve"> </w:t>
      </w:r>
      <w:r>
        <w:rPr>
          <w:rFonts w:cs="Arial"/>
          <w:bCs/>
          <w:sz w:val="20"/>
          <w:szCs w:val="20"/>
        </w:rPr>
        <w:t xml:space="preserve">were </w:t>
      </w:r>
      <w:r w:rsidRPr="00ED2DD5">
        <w:rPr>
          <w:rFonts w:cs="Arial"/>
          <w:bCs/>
          <w:sz w:val="20"/>
          <w:szCs w:val="20"/>
        </w:rPr>
        <w:t xml:space="preserve">produced. </w:t>
      </w:r>
      <w:r>
        <w:rPr>
          <w:rFonts w:cs="Arial"/>
          <w:bCs/>
          <w:sz w:val="20"/>
          <w:szCs w:val="20"/>
        </w:rPr>
        <w:t xml:space="preserve">The principle elevation of </w:t>
      </w:r>
      <w:r w:rsidRPr="006373F2">
        <w:rPr>
          <w:rFonts w:cs="Arial"/>
          <w:bCs/>
          <w:sz w:val="20"/>
          <w:szCs w:val="20"/>
        </w:rPr>
        <w:t>562-564 Flinders Street features Edwardian Baroque style elements, with a rendered façade that is deeply modelled with bas relief detail, heavy mouldings and a skilful combination of mass and void</w:t>
      </w:r>
      <w:r>
        <w:rPr>
          <w:rFonts w:cs="Arial"/>
          <w:bCs/>
          <w:sz w:val="20"/>
          <w:szCs w:val="20"/>
        </w:rPr>
        <w:t xml:space="preserve">. The fine detailing to this façade includes a wide central bow-fronted balcony and broad opening arch, decorative mouldings such as </w:t>
      </w:r>
      <w:r w:rsidRPr="00164209">
        <w:rPr>
          <w:rFonts w:cs="Arial"/>
          <w:bCs/>
          <w:sz w:val="20"/>
          <w:szCs w:val="20"/>
        </w:rPr>
        <w:t>sizeable parapet cornice and brackets</w:t>
      </w:r>
      <w:r>
        <w:rPr>
          <w:rFonts w:cs="Arial"/>
          <w:bCs/>
          <w:sz w:val="20"/>
          <w:szCs w:val="20"/>
        </w:rPr>
        <w:t>,</w:t>
      </w:r>
      <w:r w:rsidRPr="00164209">
        <w:rPr>
          <w:rFonts w:cs="Arial"/>
          <w:bCs/>
          <w:sz w:val="20"/>
          <w:szCs w:val="20"/>
        </w:rPr>
        <w:t xml:space="preserve"> ostrich feathers </w:t>
      </w:r>
      <w:r>
        <w:rPr>
          <w:rFonts w:cs="Arial"/>
          <w:bCs/>
          <w:sz w:val="20"/>
          <w:szCs w:val="20"/>
        </w:rPr>
        <w:t xml:space="preserve">on the central balcony </w:t>
      </w:r>
      <w:r w:rsidRPr="00164209">
        <w:rPr>
          <w:rFonts w:cs="Arial"/>
          <w:bCs/>
          <w:sz w:val="20"/>
          <w:szCs w:val="20"/>
        </w:rPr>
        <w:t xml:space="preserve">which </w:t>
      </w:r>
      <w:r>
        <w:rPr>
          <w:rFonts w:cs="Arial"/>
          <w:bCs/>
          <w:sz w:val="20"/>
          <w:szCs w:val="20"/>
        </w:rPr>
        <w:t>were</w:t>
      </w:r>
      <w:r w:rsidRPr="00164209">
        <w:rPr>
          <w:rFonts w:cs="Arial"/>
          <w:bCs/>
          <w:sz w:val="20"/>
          <w:szCs w:val="20"/>
        </w:rPr>
        <w:t xml:space="preserve"> traditionally used as a symbol of the Prince of Wales</w:t>
      </w:r>
      <w:r>
        <w:rPr>
          <w:rFonts w:cs="Arial"/>
          <w:bCs/>
          <w:sz w:val="20"/>
          <w:szCs w:val="20"/>
        </w:rPr>
        <w:t>. To the rear of this 1915 building, t</w:t>
      </w:r>
      <w:r w:rsidRPr="00ED2DD5">
        <w:rPr>
          <w:rFonts w:cs="Arial"/>
          <w:bCs/>
          <w:sz w:val="20"/>
          <w:szCs w:val="20"/>
        </w:rPr>
        <w:t xml:space="preserve">he </w:t>
      </w:r>
      <w:r>
        <w:rPr>
          <w:rFonts w:cs="Arial"/>
          <w:bCs/>
          <w:sz w:val="20"/>
          <w:szCs w:val="20"/>
        </w:rPr>
        <w:t xml:space="preserve">Downie Street building (built as an annex in 1927 and added in 1936) </w:t>
      </w:r>
      <w:r w:rsidRPr="00ED2DD5">
        <w:rPr>
          <w:rFonts w:cs="Arial"/>
          <w:bCs/>
          <w:sz w:val="20"/>
          <w:szCs w:val="20"/>
          <w:lang w:val="en-US"/>
        </w:rPr>
        <w:t xml:space="preserve">is </w:t>
      </w:r>
      <w:r>
        <w:rPr>
          <w:rFonts w:cs="Arial"/>
          <w:bCs/>
          <w:sz w:val="20"/>
          <w:szCs w:val="20"/>
        </w:rPr>
        <w:t>a</w:t>
      </w:r>
      <w:r w:rsidRPr="00ED2DD5">
        <w:rPr>
          <w:rFonts w:cs="Arial"/>
          <w:bCs/>
          <w:sz w:val="20"/>
          <w:szCs w:val="20"/>
        </w:rPr>
        <w:t xml:space="preserve"> substantial</w:t>
      </w:r>
      <w:r>
        <w:rPr>
          <w:rFonts w:cs="Arial"/>
          <w:bCs/>
          <w:sz w:val="20"/>
          <w:szCs w:val="20"/>
        </w:rPr>
        <w:t xml:space="preserve"> </w:t>
      </w:r>
      <w:r w:rsidRPr="00ED2DD5">
        <w:rPr>
          <w:rFonts w:cs="Arial"/>
          <w:bCs/>
          <w:sz w:val="20"/>
          <w:szCs w:val="20"/>
        </w:rPr>
        <w:t xml:space="preserve">and highly intact example of an interwar residential hotel. Built </w:t>
      </w:r>
      <w:r w:rsidRPr="00ED2DD5">
        <w:rPr>
          <w:rFonts w:cs="Arial"/>
          <w:bCs/>
          <w:sz w:val="20"/>
          <w:szCs w:val="20"/>
          <w:lang w:val="en-US"/>
        </w:rPr>
        <w:t xml:space="preserve">to a design by </w:t>
      </w:r>
      <w:r>
        <w:rPr>
          <w:rFonts w:cs="Arial"/>
          <w:bCs/>
          <w:sz w:val="20"/>
          <w:szCs w:val="20"/>
          <w:lang w:val="en-US"/>
        </w:rPr>
        <w:t xml:space="preserve">hotel and church </w:t>
      </w:r>
      <w:r w:rsidRPr="00ED2DD5">
        <w:rPr>
          <w:rFonts w:cs="Arial"/>
          <w:bCs/>
          <w:sz w:val="20"/>
          <w:szCs w:val="20"/>
          <w:lang w:val="en-US"/>
        </w:rPr>
        <w:t xml:space="preserve">architect </w:t>
      </w:r>
      <w:r w:rsidRPr="00ED2DD5">
        <w:rPr>
          <w:rFonts w:cs="Arial"/>
          <w:bCs/>
          <w:sz w:val="20"/>
          <w:szCs w:val="20"/>
        </w:rPr>
        <w:t>P J O’Connor</w:t>
      </w:r>
      <w:r>
        <w:rPr>
          <w:rFonts w:cs="Arial"/>
          <w:bCs/>
          <w:sz w:val="20"/>
          <w:szCs w:val="20"/>
        </w:rPr>
        <w:t>,</w:t>
      </w:r>
      <w:r w:rsidRPr="00ED2DD5" w:rsidDel="00980773">
        <w:rPr>
          <w:rFonts w:cs="Arial"/>
          <w:bCs/>
          <w:sz w:val="20"/>
          <w:szCs w:val="20"/>
        </w:rPr>
        <w:t xml:space="preserve"> </w:t>
      </w:r>
      <w:r w:rsidRPr="00ED2DD5">
        <w:rPr>
          <w:rFonts w:cs="Arial"/>
          <w:bCs/>
          <w:sz w:val="20"/>
          <w:szCs w:val="20"/>
        </w:rPr>
        <w:t>it</w:t>
      </w:r>
      <w:r w:rsidRPr="00ED2DD5">
        <w:rPr>
          <w:rFonts w:cs="Arial"/>
          <w:bCs/>
          <w:sz w:val="20"/>
          <w:szCs w:val="20"/>
          <w:lang w:val="en-US"/>
        </w:rPr>
        <w:t xml:space="preserve"> demonstrates key characteristics of </w:t>
      </w:r>
      <w:r w:rsidRPr="00ED2DD5">
        <w:rPr>
          <w:rFonts w:cs="Arial"/>
          <w:bCs/>
          <w:sz w:val="20"/>
          <w:szCs w:val="20"/>
          <w:lang w:val="en-US"/>
        </w:rPr>
        <w:lastRenderedPageBreak/>
        <w:t xml:space="preserve">the </w:t>
      </w:r>
      <w:r>
        <w:rPr>
          <w:rFonts w:cs="Arial"/>
          <w:bCs/>
          <w:sz w:val="20"/>
          <w:szCs w:val="20"/>
          <w:lang w:val="en-US"/>
        </w:rPr>
        <w:t xml:space="preserve">restrained </w:t>
      </w:r>
      <w:r w:rsidRPr="00ED2DD5">
        <w:rPr>
          <w:rFonts w:cs="Arial"/>
          <w:bCs/>
          <w:sz w:val="20"/>
          <w:szCs w:val="20"/>
        </w:rPr>
        <w:t xml:space="preserve">interwar </w:t>
      </w:r>
      <w:r w:rsidRPr="00ED2DD5">
        <w:rPr>
          <w:rFonts w:cs="Arial"/>
          <w:bCs/>
          <w:sz w:val="20"/>
          <w:szCs w:val="20"/>
          <w:lang w:val="en-US"/>
        </w:rPr>
        <w:t>Commercial Palazzo</w:t>
      </w:r>
      <w:r w:rsidRPr="00ED2DD5">
        <w:rPr>
          <w:rFonts w:cs="Arial"/>
          <w:bCs/>
          <w:sz w:val="20"/>
          <w:szCs w:val="20"/>
        </w:rPr>
        <w:t xml:space="preserve"> </w:t>
      </w:r>
      <w:r w:rsidRPr="00ED2DD5">
        <w:rPr>
          <w:rFonts w:cs="Arial"/>
          <w:bCs/>
          <w:sz w:val="20"/>
          <w:szCs w:val="20"/>
          <w:lang w:val="en-US"/>
        </w:rPr>
        <w:t xml:space="preserve">style, </w:t>
      </w:r>
      <w:r>
        <w:rPr>
          <w:rFonts w:cs="Arial"/>
          <w:bCs/>
          <w:sz w:val="20"/>
          <w:szCs w:val="20"/>
          <w:lang w:val="en-US"/>
        </w:rPr>
        <w:t xml:space="preserve">expressed through </w:t>
      </w:r>
      <w:r w:rsidRPr="00ED2DD5">
        <w:rPr>
          <w:rFonts w:cs="Arial"/>
          <w:bCs/>
          <w:sz w:val="20"/>
          <w:szCs w:val="20"/>
          <w:lang w:val="en-US"/>
        </w:rPr>
        <w:t>a strong vertical emphasis resulting from projecting pilasters and mullions, a substantial cornice, and large horizontally proportioned windows separated by articulated spandrels at each floor.</w:t>
      </w:r>
      <w:r>
        <w:rPr>
          <w:rFonts w:cs="Arial"/>
          <w:bCs/>
          <w:sz w:val="20"/>
          <w:szCs w:val="20"/>
        </w:rPr>
        <w:t xml:space="preserve"> (Criteria D and E)</w:t>
      </w:r>
    </w:p>
    <w:p w:rsidR="00F101C3" w:rsidRPr="00ED2DD5" w:rsidRDefault="00F101C3" w:rsidP="00F101C3">
      <w:pPr>
        <w:ind w:left="0"/>
        <w:rPr>
          <w:rFonts w:cs="Arial"/>
          <w:b/>
          <w:bCs/>
          <w:sz w:val="20"/>
          <w:szCs w:val="20"/>
          <w:u w:color="1A1A1A"/>
        </w:rPr>
      </w:pPr>
      <w:r>
        <w:rPr>
          <w:noProof/>
          <w:lang w:eastAsia="en-AU"/>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VT2wEAAKYDAAAOAAAAZHJzL2Uyb0RvYy54bWysU01v2zAMvQ/YfxB0X5x2SJEZ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B1&#10;r0VT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ED2DD5">
        <w:rPr>
          <w:rFonts w:cs="Arial"/>
          <w:b/>
          <w:bCs/>
          <w:sz w:val="20"/>
          <w:szCs w:val="20"/>
          <w:u w:color="1A1A1A"/>
        </w:rPr>
        <w:t>Primary source</w:t>
      </w:r>
    </w:p>
    <w:p w:rsidR="00F101C3" w:rsidRPr="005B673D" w:rsidRDefault="00F101C3" w:rsidP="00F101C3">
      <w:pPr>
        <w:ind w:left="0"/>
        <w:jc w:val="both"/>
        <w:rPr>
          <w:rFonts w:cs="Arial"/>
          <w:sz w:val="20"/>
          <w:szCs w:val="20"/>
          <w:u w:color="1A1A1A"/>
        </w:rPr>
      </w:pPr>
      <w:r w:rsidRPr="00ED2DD5">
        <w:rPr>
          <w:rFonts w:cs="Arial"/>
          <w:sz w:val="20"/>
          <w:szCs w:val="20"/>
          <w:u w:color="1A1A1A"/>
        </w:rPr>
        <w:t>Hoddle Grid Heritage Review (Context &amp; GJM Heritage, 20</w:t>
      </w:r>
      <w:r>
        <w:rPr>
          <w:rFonts w:cs="Arial"/>
          <w:sz w:val="20"/>
          <w:szCs w:val="20"/>
          <w:u w:color="1A1A1A"/>
        </w:rPr>
        <w:t>20</w:t>
      </w:r>
      <w:r w:rsidRPr="00ED2DD5">
        <w:rPr>
          <w:rFonts w:cs="Arial"/>
          <w:sz w:val="20"/>
          <w:szCs w:val="20"/>
          <w:u w:color="1A1A1A"/>
        </w:rPr>
        <w:t>)</w:t>
      </w:r>
    </w:p>
    <w:p w:rsidR="00E3143D" w:rsidRPr="00F101C3" w:rsidRDefault="00E3143D" w:rsidP="00F101C3"/>
    <w:sectPr w:rsidR="00E3143D" w:rsidRPr="00F101C3" w:rsidSect="00E3143D">
      <w:footerReference w:type="default" r:id="rId11"/>
      <w:pgSz w:w="11906" w:h="16838"/>
      <w:pgMar w:top="1304" w:right="964" w:bottom="1304"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9B" w:rsidRDefault="00732D9B" w:rsidP="00732D9B">
      <w:pPr>
        <w:spacing w:after="0" w:line="240" w:lineRule="auto"/>
      </w:pPr>
      <w:r>
        <w:separator/>
      </w:r>
    </w:p>
  </w:endnote>
  <w:endnote w:type="continuationSeparator" w:id="0">
    <w:p w:rsidR="00732D9B" w:rsidRDefault="00732D9B" w:rsidP="007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F7" w:rsidRPr="000343AC" w:rsidRDefault="00E25542">
    <w:pPr>
      <w:pStyle w:val="Footer"/>
      <w:jc w:val="right"/>
      <w:rPr>
        <w:rFonts w:cs="Arial"/>
        <w:sz w:val="16"/>
        <w:szCs w:val="16"/>
      </w:rPr>
    </w:pPr>
    <w:r w:rsidRPr="000343AC">
      <w:rPr>
        <w:rFonts w:cs="Arial"/>
        <w:sz w:val="16"/>
        <w:szCs w:val="16"/>
      </w:rPr>
      <w:fldChar w:fldCharType="begin"/>
    </w:r>
    <w:r w:rsidRPr="000343AC">
      <w:rPr>
        <w:rFonts w:cs="Arial"/>
        <w:sz w:val="16"/>
        <w:szCs w:val="16"/>
      </w:rPr>
      <w:instrText xml:space="preserve"> PAGE   \* MERGEFORMAT </w:instrText>
    </w:r>
    <w:r w:rsidRPr="000343AC">
      <w:rPr>
        <w:rFonts w:cs="Arial"/>
        <w:sz w:val="16"/>
        <w:szCs w:val="16"/>
      </w:rPr>
      <w:fldChar w:fldCharType="separate"/>
    </w:r>
    <w:r w:rsidR="00097CC8" w:rsidRPr="00097CC8">
      <w:rPr>
        <w:rFonts w:cs="Arial"/>
        <w:noProof/>
        <w:szCs w:val="16"/>
      </w:rPr>
      <w:t>1</w:t>
    </w:r>
    <w:r w:rsidRPr="000343AC">
      <w:rPr>
        <w:rFonts w:cs="Arial"/>
        <w:noProof/>
        <w:sz w:val="16"/>
        <w:szCs w:val="16"/>
      </w:rPr>
      <w:fldChar w:fldCharType="end"/>
    </w:r>
  </w:p>
  <w:p w:rsidR="005066F7" w:rsidRDefault="00732D9B" w:rsidP="00087996">
    <w:pPr>
      <w:ind w:left="0"/>
    </w:pPr>
    <w:r>
      <w:t>INCORPORATED DOCUMENT – SCHEDULE TO CLAUSE 72.04</w:t>
    </w:r>
    <w:r>
      <w:tab/>
    </w:r>
    <w:r>
      <w:tab/>
    </w:r>
    <w: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9B" w:rsidRDefault="00732D9B" w:rsidP="00732D9B">
      <w:pPr>
        <w:spacing w:after="0" w:line="240" w:lineRule="auto"/>
      </w:pPr>
      <w:r>
        <w:separator/>
      </w:r>
    </w:p>
  </w:footnote>
  <w:footnote w:type="continuationSeparator" w:id="0">
    <w:p w:rsidR="00732D9B" w:rsidRDefault="00732D9B" w:rsidP="00732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208"/>
    <w:multiLevelType w:val="hybridMultilevel"/>
    <w:tmpl w:val="A20EA668"/>
    <w:lvl w:ilvl="0" w:tplc="8ACC291A">
      <w:start w:val="1"/>
      <w:numFmt w:val="bullet"/>
      <w:pStyle w:val="ListinSoS"/>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D"/>
    <w:rsid w:val="000521C5"/>
    <w:rsid w:val="0008133F"/>
    <w:rsid w:val="00097CC8"/>
    <w:rsid w:val="000F7D41"/>
    <w:rsid w:val="003A6FC1"/>
    <w:rsid w:val="0043143B"/>
    <w:rsid w:val="005F3710"/>
    <w:rsid w:val="00682BD5"/>
    <w:rsid w:val="006A19AD"/>
    <w:rsid w:val="00732D9B"/>
    <w:rsid w:val="008B5EB6"/>
    <w:rsid w:val="00996FEF"/>
    <w:rsid w:val="00A36F5D"/>
    <w:rsid w:val="00B335B8"/>
    <w:rsid w:val="00B6108D"/>
    <w:rsid w:val="00C742CD"/>
    <w:rsid w:val="00C863DF"/>
    <w:rsid w:val="00CF085A"/>
    <w:rsid w:val="00D533DB"/>
    <w:rsid w:val="00D5761B"/>
    <w:rsid w:val="00D811B1"/>
    <w:rsid w:val="00D93585"/>
    <w:rsid w:val="00E25542"/>
    <w:rsid w:val="00E3143D"/>
    <w:rsid w:val="00F101C3"/>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3D"/>
    <w:pPr>
      <w:spacing w:after="120" w:line="360" w:lineRule="auto"/>
      <w:ind w:left="1134"/>
    </w:pPr>
    <w:rPr>
      <w:sz w:val="18"/>
      <w:szCs w:val="22"/>
      <w:lang w:eastAsia="en-US"/>
    </w:rPr>
  </w:style>
  <w:style w:type="paragraph" w:styleId="Heading3">
    <w:name w:val="heading 3"/>
    <w:basedOn w:val="Normal"/>
    <w:next w:val="Normal"/>
    <w:link w:val="Heading3Char"/>
    <w:uiPriority w:val="9"/>
    <w:semiHidden/>
    <w:unhideWhenUsed/>
    <w:qFormat/>
    <w:rsid w:val="00E31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ven Page"/>
    <w:basedOn w:val="Normal"/>
    <w:link w:val="HeaderChar"/>
    <w:uiPriority w:val="99"/>
    <w:unhideWhenUsed/>
    <w:rsid w:val="00E3143D"/>
    <w:pPr>
      <w:tabs>
        <w:tab w:val="center" w:pos="4513"/>
        <w:tab w:val="right" w:pos="9026"/>
      </w:tabs>
      <w:spacing w:after="0" w:line="240" w:lineRule="auto"/>
    </w:pPr>
  </w:style>
  <w:style w:type="character" w:customStyle="1" w:styleId="HeaderChar">
    <w:name w:val="Header Char"/>
    <w:aliases w:val="Header Even Page Char"/>
    <w:basedOn w:val="DefaultParagraphFont"/>
    <w:link w:val="Header"/>
    <w:uiPriority w:val="99"/>
    <w:rsid w:val="00E3143D"/>
    <w:rPr>
      <w:sz w:val="18"/>
      <w:szCs w:val="22"/>
      <w:lang w:eastAsia="en-US"/>
    </w:rPr>
  </w:style>
  <w:style w:type="paragraph" w:styleId="Footer">
    <w:name w:val="footer"/>
    <w:basedOn w:val="Normal"/>
    <w:link w:val="FooterChar"/>
    <w:uiPriority w:val="99"/>
    <w:unhideWhenUsed/>
    <w:rsid w:val="00E3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3D"/>
    <w:rPr>
      <w:sz w:val="18"/>
      <w:szCs w:val="22"/>
      <w:lang w:eastAsia="en-US"/>
    </w:rPr>
  </w:style>
  <w:style w:type="paragraph" w:customStyle="1" w:styleId="Indentheadings">
    <w:name w:val="Indent headings"/>
    <w:basedOn w:val="Heading3"/>
    <w:qFormat/>
    <w:rsid w:val="00E3143D"/>
    <w:pPr>
      <w:spacing w:before="320" w:after="160" w:line="276" w:lineRule="auto"/>
    </w:pPr>
    <w:rPr>
      <w:rFonts w:ascii="Arial" w:eastAsia="Yu Gothic Light" w:hAnsi="Arial" w:cs="Times New Roman"/>
      <w:bCs w:val="0"/>
      <w:color w:val="auto"/>
      <w:sz w:val="19"/>
    </w:rPr>
  </w:style>
  <w:style w:type="paragraph" w:customStyle="1" w:styleId="ListinSoS">
    <w:name w:val="List in SoS"/>
    <w:basedOn w:val="Normal"/>
    <w:qFormat/>
    <w:rsid w:val="00E3143D"/>
    <w:pPr>
      <w:numPr>
        <w:numId w:val="1"/>
      </w:numPr>
      <w:spacing w:after="160"/>
      <w:ind w:left="340" w:hanging="340"/>
      <w:contextualSpacing/>
    </w:pPr>
    <w:rPr>
      <w:rFonts w:cs="Arial"/>
      <w:bCs/>
      <w:sz w:val="20"/>
      <w:szCs w:val="20"/>
    </w:rPr>
  </w:style>
  <w:style w:type="character" w:customStyle="1" w:styleId="Heading3Char">
    <w:name w:val="Heading 3 Char"/>
    <w:basedOn w:val="DefaultParagraphFont"/>
    <w:link w:val="Heading3"/>
    <w:uiPriority w:val="9"/>
    <w:semiHidden/>
    <w:rsid w:val="00E3143D"/>
    <w:rPr>
      <w:rFonts w:asciiTheme="majorHAnsi" w:eastAsiaTheme="majorEastAsia" w:hAnsiTheme="majorHAnsi" w:cstheme="majorBidi"/>
      <w:b/>
      <w:bCs/>
      <w:color w:val="4F81BD" w:themeColor="accent1"/>
      <w:sz w:val="18"/>
      <w:szCs w:val="22"/>
      <w:lang w:eastAsia="en-US"/>
    </w:rPr>
  </w:style>
  <w:style w:type="paragraph" w:styleId="BalloonText">
    <w:name w:val="Balloon Text"/>
    <w:basedOn w:val="Normal"/>
    <w:link w:val="BalloonTextChar"/>
    <w:uiPriority w:val="99"/>
    <w:semiHidden/>
    <w:unhideWhenUsed/>
    <w:rsid w:val="00E3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3rd revisions</dc:creator>
  <cp:keywords/>
  <dc:description/>
  <cp:lastModifiedBy>Suellen 3rd revisions</cp:lastModifiedBy>
  <cp:revision>2</cp:revision>
  <dcterms:created xsi:type="dcterms:W3CDTF">2020-08-17T04:17:00Z</dcterms:created>
  <dcterms:modified xsi:type="dcterms:W3CDTF">2020-08-17T04:17:00Z</dcterms:modified>
</cp:coreProperties>
</file>